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Heading1"/>
        <w:spacing w:before="89"/>
        <w:ind w:left="902" w:right="900" w:firstLine="1"/>
      </w:pPr>
      <w:r>
        <w:rPr/>
        <w:t>ANALISIS FLUKTUASI KONSENTRASI PM</w:t>
      </w:r>
      <w:r>
        <w:rPr>
          <w:vertAlign w:val="subscript"/>
        </w:rPr>
        <w:t>2.5</w:t>
      </w:r>
      <w:r>
        <w:rPr>
          <w:vertAlign w:val="baseline"/>
        </w:rPr>
        <w:t> DAN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 PREKURSORNYA (NOx) SERTA KAITANNYA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FAKTOR METEOROLOGI DI WILAYAH RURAL</w:t>
      </w:r>
      <w:r>
        <w:rPr>
          <w:spacing w:val="-67"/>
          <w:vertAlign w:val="baseline"/>
        </w:rPr>
        <w:t> </w:t>
      </w:r>
      <w:r>
        <w:rPr>
          <w:vertAlign w:val="baseline"/>
        </w:rPr>
        <w:t>(STUDI KASUS: PUNCAK BOGOR)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spacing w:before="268"/>
        <w:ind w:left="862" w:right="868" w:firstLine="0"/>
        <w:jc w:val="center"/>
        <w:rPr>
          <w:b/>
          <w:sz w:val="28"/>
        </w:rPr>
      </w:pPr>
      <w:r>
        <w:rPr>
          <w:b/>
          <w:sz w:val="28"/>
        </w:rPr>
        <w:t>NI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PUTU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INTAN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PERMATA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TEANI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3319779</wp:posOffset>
            </wp:positionH>
            <wp:positionV relativeFrom="paragraph">
              <wp:posOffset>125548</wp:posOffset>
            </wp:positionV>
            <wp:extent cx="908303" cy="908303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303" cy="908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spacing w:before="173"/>
        <w:ind w:left="859" w:right="870" w:firstLine="0"/>
        <w:jc w:val="center"/>
        <w:rPr>
          <w:b/>
          <w:sz w:val="26"/>
        </w:rPr>
      </w:pPr>
      <w:r>
        <w:rPr>
          <w:b/>
          <w:sz w:val="26"/>
        </w:rPr>
        <w:t>DEPARTEMEN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GEOFISIKA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DAN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METEOROLOGI</w:t>
      </w:r>
    </w:p>
    <w:p>
      <w:pPr>
        <w:spacing w:line="298" w:lineRule="exact" w:before="1"/>
        <w:ind w:left="859" w:right="870" w:firstLine="0"/>
        <w:jc w:val="center"/>
        <w:rPr>
          <w:b/>
          <w:sz w:val="26"/>
        </w:rPr>
      </w:pPr>
      <w:r>
        <w:rPr>
          <w:b/>
          <w:sz w:val="26"/>
        </w:rPr>
        <w:t>FAKULTAS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MATEMATIKA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DAN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ILMU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PENGETAHUAN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ALAM</w:t>
      </w:r>
    </w:p>
    <w:p>
      <w:pPr>
        <w:spacing w:before="0"/>
        <w:ind w:left="2345" w:right="2354" w:firstLine="0"/>
        <w:jc w:val="center"/>
        <w:rPr>
          <w:b/>
          <w:sz w:val="26"/>
        </w:rPr>
      </w:pPr>
      <w:r>
        <w:rPr>
          <w:b/>
          <w:sz w:val="26"/>
        </w:rPr>
        <w:t>INSTITUT PERTANIAN BOGOR</w:t>
      </w:r>
      <w:r>
        <w:rPr>
          <w:b/>
          <w:spacing w:val="-63"/>
          <w:sz w:val="26"/>
        </w:rPr>
        <w:t> </w:t>
      </w:r>
      <w:r>
        <w:rPr>
          <w:b/>
          <w:sz w:val="26"/>
        </w:rPr>
        <w:t>BOGOR</w:t>
      </w:r>
    </w:p>
    <w:p>
      <w:pPr>
        <w:spacing w:line="299" w:lineRule="exact" w:before="0"/>
        <w:ind w:left="862" w:right="869" w:firstLine="0"/>
        <w:jc w:val="center"/>
        <w:rPr>
          <w:b/>
          <w:sz w:val="26"/>
        </w:rPr>
      </w:pPr>
      <w:r>
        <w:rPr>
          <w:b/>
          <w:sz w:val="26"/>
        </w:rPr>
        <w:t>2021</w:t>
      </w:r>
    </w:p>
    <w:p>
      <w:pPr>
        <w:spacing w:after="0" w:line="299" w:lineRule="exact"/>
        <w:jc w:val="center"/>
        <w:rPr>
          <w:sz w:val="26"/>
        </w:rPr>
        <w:sectPr>
          <w:type w:val="continuous"/>
          <w:pgSz w:w="11910" w:h="16840"/>
          <w:pgMar w:top="1580" w:bottom="280" w:left="1220" w:right="1220"/>
        </w:sectPr>
      </w:pPr>
    </w:p>
    <w:p>
      <w:pPr>
        <w:pStyle w:val="BodyText"/>
        <w:spacing w:before="4"/>
        <w:rPr>
          <w:b/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1220" w:right="1220"/>
        </w:sectPr>
      </w:pPr>
    </w:p>
    <w:p>
      <w:pPr>
        <w:pStyle w:val="Heading1"/>
        <w:spacing w:line="276" w:lineRule="auto" w:before="101"/>
        <w:ind w:left="1247" w:right="677" w:firstLine="1034"/>
        <w:jc w:val="left"/>
      </w:pPr>
      <w:r>
        <w:rPr/>
        <w:t>PERNYATAAN MENGENAI SKRIPSI DAN</w:t>
      </w:r>
      <w:r>
        <w:rPr>
          <w:spacing w:val="1"/>
        </w:rPr>
        <w:t> </w:t>
      </w:r>
      <w:r>
        <w:rPr/>
        <w:t>SUMBER</w:t>
      </w:r>
      <w:r>
        <w:rPr>
          <w:spacing w:val="-4"/>
        </w:rPr>
        <w:t> </w:t>
      </w:r>
      <w:r>
        <w:rPr/>
        <w:t>INFORMASI</w:t>
      </w:r>
      <w:r>
        <w:rPr>
          <w:spacing w:val="-1"/>
        </w:rPr>
        <w:t> </w:t>
      </w:r>
      <w:r>
        <w:rPr/>
        <w:t>SERTA</w:t>
      </w:r>
      <w:r>
        <w:rPr>
          <w:spacing w:val="-3"/>
        </w:rPr>
        <w:t> </w:t>
      </w:r>
      <w:r>
        <w:rPr/>
        <w:t>PELIMPAHAN</w:t>
      </w:r>
      <w:r>
        <w:rPr>
          <w:spacing w:val="-3"/>
        </w:rPr>
        <w:t> </w:t>
      </w:r>
      <w:r>
        <w:rPr/>
        <w:t>HAK</w:t>
      </w:r>
      <w:r>
        <w:rPr>
          <w:spacing w:val="-1"/>
        </w:rPr>
        <w:t> </w:t>
      </w:r>
      <w:r>
        <w:rPr/>
        <w:t>CIPTA</w:t>
      </w:r>
    </w:p>
    <w:p>
      <w:pPr>
        <w:pStyle w:val="BodyText"/>
        <w:spacing w:before="269"/>
        <w:ind w:left="1048" w:right="477" w:firstLine="566"/>
        <w:jc w:val="both"/>
      </w:pPr>
      <w:r>
        <w:rPr/>
        <w:t>Dengan ini saya menyatakan bahwa skripsi dengan judul “Analisis Fluktuasi</w:t>
      </w:r>
      <w:r>
        <w:rPr>
          <w:spacing w:val="-57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1"/>
          <w:vertAlign w:val="baseline"/>
        </w:rPr>
        <w:t> </w:t>
      </w:r>
      <w:r>
        <w:rPr>
          <w:vertAlign w:val="baseline"/>
        </w:rPr>
        <w:t>(NOx)</w:t>
      </w:r>
      <w:r>
        <w:rPr>
          <w:spacing w:val="1"/>
          <w:vertAlign w:val="baseline"/>
        </w:rPr>
        <w:t> </w:t>
      </w:r>
      <w:r>
        <w:rPr>
          <w:vertAlign w:val="baseline"/>
        </w:rPr>
        <w:t>serta</w:t>
      </w:r>
      <w:r>
        <w:rPr>
          <w:spacing w:val="1"/>
          <w:vertAlign w:val="baseline"/>
        </w:rPr>
        <w:t> </w:t>
      </w:r>
      <w:r>
        <w:rPr>
          <w:vertAlign w:val="baseline"/>
        </w:rPr>
        <w:t>Kaitannya</w:t>
      </w:r>
      <w:r>
        <w:rPr>
          <w:spacing w:val="60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 Meteorologi di Wilayah Rural (Studi Kasus: Puncak Bogor)” adalah karya</w:t>
      </w:r>
      <w:r>
        <w:rPr>
          <w:spacing w:val="1"/>
          <w:vertAlign w:val="baseline"/>
        </w:rPr>
        <w:t> </w:t>
      </w:r>
      <w:r>
        <w:rPr>
          <w:vertAlign w:val="baseline"/>
        </w:rPr>
        <w:t>saya dengan arahan dari dosen pembimbing dan belum diajukan dalam bentuk apa</w:t>
      </w:r>
      <w:r>
        <w:rPr>
          <w:spacing w:val="-57"/>
          <w:vertAlign w:val="baseline"/>
        </w:rPr>
        <w:t> </w:t>
      </w:r>
      <w:r>
        <w:rPr>
          <w:vertAlign w:val="baseline"/>
        </w:rPr>
        <w:t>pun</w:t>
      </w:r>
      <w:r>
        <w:rPr>
          <w:spacing w:val="1"/>
          <w:vertAlign w:val="baseline"/>
        </w:rPr>
        <w:t> </w:t>
      </w:r>
      <w:r>
        <w:rPr>
          <w:vertAlign w:val="baseline"/>
        </w:rPr>
        <w:t>kepada</w:t>
      </w:r>
      <w:r>
        <w:rPr>
          <w:spacing w:val="1"/>
          <w:vertAlign w:val="baseline"/>
        </w:rPr>
        <w:t> </w:t>
      </w:r>
      <w:r>
        <w:rPr>
          <w:vertAlign w:val="baseline"/>
        </w:rPr>
        <w:t>perguruan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</w:t>
      </w:r>
      <w:r>
        <w:rPr>
          <w:spacing w:val="1"/>
          <w:vertAlign w:val="baseline"/>
        </w:rPr>
        <w:t> </w:t>
      </w:r>
      <w:r>
        <w:rPr>
          <w:vertAlign w:val="baseline"/>
        </w:rPr>
        <w:t>mana</w:t>
      </w:r>
      <w:r>
        <w:rPr>
          <w:spacing w:val="1"/>
          <w:vertAlign w:val="baseline"/>
        </w:rPr>
        <w:t> </w:t>
      </w:r>
      <w:r>
        <w:rPr>
          <w:vertAlign w:val="baseline"/>
        </w:rPr>
        <w:t>pun.</w:t>
      </w:r>
      <w:r>
        <w:rPr>
          <w:spacing w:val="1"/>
          <w:vertAlign w:val="baseline"/>
        </w:rPr>
        <w:t> </w:t>
      </w:r>
      <w:r>
        <w:rPr>
          <w:vertAlign w:val="baseline"/>
        </w:rPr>
        <w:t>Sumber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informasi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berasal</w:t>
      </w:r>
      <w:r>
        <w:rPr>
          <w:spacing w:val="1"/>
          <w:vertAlign w:val="baseline"/>
        </w:rPr>
        <w:t> </w:t>
      </w:r>
      <w:r>
        <w:rPr>
          <w:vertAlign w:val="baseline"/>
        </w:rPr>
        <w:t>atau</w:t>
      </w:r>
      <w:r>
        <w:rPr>
          <w:spacing w:val="-57"/>
          <w:vertAlign w:val="baseline"/>
        </w:rPr>
        <w:t> </w:t>
      </w:r>
      <w:r>
        <w:rPr>
          <w:vertAlign w:val="baseline"/>
        </w:rPr>
        <w:t>dikutip dari karya yang diterbitkan maupun tidak diterbitkan dari penulis lain telah</w:t>
      </w:r>
      <w:r>
        <w:rPr>
          <w:spacing w:val="-57"/>
          <w:vertAlign w:val="baseline"/>
        </w:rPr>
        <w:t> </w:t>
      </w:r>
      <w:r>
        <w:rPr>
          <w:vertAlign w:val="baseline"/>
        </w:rPr>
        <w:t>disebutkan dalam teks dan dicantumkan dalam Daftar Pustaka di bagian akhir</w:t>
      </w:r>
      <w:r>
        <w:rPr>
          <w:spacing w:val="1"/>
          <w:vertAlign w:val="baseline"/>
        </w:rPr>
        <w:t> </w:t>
      </w:r>
      <w:r>
        <w:rPr>
          <w:vertAlign w:val="baseline"/>
        </w:rPr>
        <w:t>skripsi ini.</w:t>
      </w:r>
    </w:p>
    <w:p>
      <w:pPr>
        <w:pStyle w:val="BodyText"/>
        <w:spacing w:before="1"/>
        <w:ind w:left="1048" w:right="484" w:firstLine="566"/>
        <w:jc w:val="both"/>
      </w:pPr>
      <w:r>
        <w:rPr/>
        <w:t>Dengan ini saya melimpahkan hak cipta dari karya tulis saya kepada Institut</w:t>
      </w:r>
      <w:r>
        <w:rPr>
          <w:spacing w:val="1"/>
        </w:rPr>
        <w:t> </w:t>
      </w:r>
      <w:r>
        <w:rPr/>
        <w:t>Pertanian</w:t>
      </w:r>
      <w:r>
        <w:rPr>
          <w:spacing w:val="-1"/>
        </w:rPr>
        <w:t> </w:t>
      </w:r>
      <w:r>
        <w:rPr/>
        <w:t>Bogor.</w:t>
      </w:r>
    </w:p>
    <w:p>
      <w:pPr>
        <w:pStyle w:val="BodyText"/>
      </w:pPr>
    </w:p>
    <w:p>
      <w:pPr>
        <w:pStyle w:val="BodyText"/>
        <w:ind w:right="477"/>
        <w:jc w:val="right"/>
      </w:pPr>
      <w:r>
        <w:rPr/>
        <w:t>Bogor,</w:t>
      </w:r>
      <w:r>
        <w:rPr>
          <w:spacing w:val="-2"/>
        </w:rPr>
        <w:t> </w:t>
      </w:r>
      <w:r>
        <w:rPr/>
        <w:t>Juni</w:t>
      </w:r>
      <w:r>
        <w:rPr>
          <w:spacing w:val="-1"/>
        </w:rPr>
        <w:t> </w:t>
      </w:r>
      <w:r>
        <w:rPr/>
        <w:t>2021</w:t>
      </w:r>
    </w:p>
    <w:p>
      <w:pPr>
        <w:pStyle w:val="BodyText"/>
      </w:pPr>
    </w:p>
    <w:p>
      <w:pPr>
        <w:spacing w:before="0"/>
        <w:ind w:left="0" w:right="478" w:firstLine="0"/>
        <w:jc w:val="right"/>
        <w:rPr>
          <w:i/>
          <w:sz w:val="24"/>
        </w:rPr>
      </w:pPr>
      <w:r>
        <w:rPr>
          <w:i/>
          <w:sz w:val="24"/>
        </w:rPr>
        <w:t>Ni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Putu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Intan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Permata Teani</w:t>
      </w:r>
    </w:p>
    <w:p>
      <w:pPr>
        <w:pStyle w:val="BodyText"/>
        <w:ind w:right="479"/>
        <w:jc w:val="right"/>
      </w:pPr>
      <w:r>
        <w:rPr/>
        <w:t>NIM</w:t>
      </w:r>
      <w:r>
        <w:rPr>
          <w:spacing w:val="-4"/>
        </w:rPr>
        <w:t> </w:t>
      </w:r>
      <w:r>
        <w:rPr/>
        <w:t>G24170047</w:t>
      </w:r>
    </w:p>
    <w:p>
      <w:pPr>
        <w:spacing w:after="0"/>
        <w:jc w:val="right"/>
        <w:sectPr>
          <w:pgSz w:w="11910" w:h="16840"/>
          <w:pgMar w:top="1580" w:bottom="280" w:left="1220" w:right="1220"/>
        </w:sectPr>
      </w:pPr>
    </w:p>
    <w:p>
      <w:pPr>
        <w:pStyle w:val="Heading1"/>
        <w:spacing w:before="101"/>
        <w:ind w:left="306"/>
      </w:pPr>
      <w:r>
        <w:rPr/>
        <w:t>ABSTRAK</w:t>
      </w:r>
    </w:p>
    <w:p>
      <w:pPr>
        <w:pStyle w:val="BodyText"/>
        <w:spacing w:before="234"/>
        <w:ind w:left="482" w:right="1047" w:firstLine="719"/>
        <w:jc w:val="both"/>
      </w:pPr>
      <w:r>
        <w:rPr/>
        <w:t>NI PUTU</w:t>
      </w:r>
      <w:r>
        <w:rPr>
          <w:spacing w:val="1"/>
        </w:rPr>
        <w:t> </w:t>
      </w:r>
      <w:r>
        <w:rPr/>
        <w:t>INTAN</w:t>
      </w:r>
      <w:r>
        <w:rPr>
          <w:spacing w:val="1"/>
        </w:rPr>
        <w:t> </w:t>
      </w:r>
      <w:r>
        <w:rPr/>
        <w:t>PERMATA</w:t>
      </w:r>
      <w:r>
        <w:rPr>
          <w:spacing w:val="1"/>
        </w:rPr>
        <w:t> </w:t>
      </w:r>
      <w:r>
        <w:rPr/>
        <w:t>TEANI.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Fluktuasi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1"/>
          <w:vertAlign w:val="baseline"/>
        </w:rPr>
        <w:t> </w:t>
      </w:r>
      <w:r>
        <w:rPr>
          <w:vertAlign w:val="baseline"/>
        </w:rPr>
        <w:t>(NOx)</w:t>
      </w:r>
      <w:r>
        <w:rPr>
          <w:spacing w:val="1"/>
          <w:vertAlign w:val="baseline"/>
        </w:rPr>
        <w:t> </w:t>
      </w:r>
      <w:r>
        <w:rPr>
          <w:vertAlign w:val="baseline"/>
        </w:rPr>
        <w:t>serta</w:t>
      </w:r>
      <w:r>
        <w:rPr>
          <w:spacing w:val="1"/>
          <w:vertAlign w:val="baseline"/>
        </w:rPr>
        <w:t> </w:t>
      </w:r>
      <w:r>
        <w:rPr>
          <w:vertAlign w:val="baseline"/>
        </w:rPr>
        <w:t>Kaitannya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Rural</w:t>
      </w:r>
      <w:r>
        <w:rPr>
          <w:spacing w:val="1"/>
          <w:vertAlign w:val="baseline"/>
        </w:rPr>
        <w:t> </w:t>
      </w:r>
      <w:r>
        <w:rPr>
          <w:vertAlign w:val="baseline"/>
        </w:rPr>
        <w:t>(Studi</w:t>
      </w:r>
      <w:r>
        <w:rPr>
          <w:spacing w:val="1"/>
          <w:vertAlign w:val="baseline"/>
        </w:rPr>
        <w:t> </w:t>
      </w:r>
      <w:r>
        <w:rPr>
          <w:vertAlign w:val="baseline"/>
        </w:rPr>
        <w:t>Kasus: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Bogor).</w:t>
      </w:r>
      <w:r>
        <w:rPr>
          <w:spacing w:val="60"/>
          <w:vertAlign w:val="baseline"/>
        </w:rPr>
        <w:t> </w:t>
      </w:r>
      <w:r>
        <w:rPr>
          <w:vertAlign w:val="baseline"/>
        </w:rPr>
        <w:t>Dibimbing oleh</w:t>
      </w:r>
      <w:r>
        <w:rPr>
          <w:spacing w:val="1"/>
          <w:vertAlign w:val="baseline"/>
        </w:rPr>
        <w:t> </w:t>
      </w:r>
      <w:r>
        <w:rPr>
          <w:vertAlign w:val="baseline"/>
        </w:rPr>
        <w:t>ANA</w:t>
      </w:r>
      <w:r>
        <w:rPr>
          <w:spacing w:val="-1"/>
          <w:vertAlign w:val="baseline"/>
        </w:rPr>
        <w:t> </w:t>
      </w:r>
      <w:r>
        <w:rPr>
          <w:vertAlign w:val="baseline"/>
        </w:rPr>
        <w:t>TURYANTI.</w:t>
      </w:r>
    </w:p>
    <w:p>
      <w:pPr>
        <w:pStyle w:val="BodyText"/>
      </w:pPr>
    </w:p>
    <w:p>
      <w:pPr>
        <w:pStyle w:val="BodyText"/>
        <w:ind w:left="482" w:right="1040" w:firstLine="566"/>
        <w:jc w:val="both"/>
      </w:pPr>
      <w:r>
        <w:rPr/>
        <w:t>Wilayah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didominasi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kegiatan pertanian. Salah satu polutan yang dihasilkan oleh aktivitas pertanian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ammonia</w:t>
      </w:r>
      <w:r>
        <w:rPr>
          <w:spacing w:val="1"/>
        </w:rPr>
        <w:t> </w:t>
      </w:r>
      <w:r>
        <w:rPr/>
        <w:t>(NH</w:t>
      </w:r>
      <w:r>
        <w:rPr>
          <w:vertAlign w:val="subscript"/>
        </w:rPr>
        <w:t>3</w:t>
      </w:r>
      <w:r>
        <w:rPr>
          <w:vertAlign w:val="baseline"/>
        </w:rPr>
        <w:t>),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berkontribusi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pembentukan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partikulat</w:t>
      </w:r>
      <w:r>
        <w:rPr>
          <w:spacing w:val="1"/>
          <w:vertAlign w:val="baseline"/>
        </w:rPr>
        <w:t> </w:t>
      </w:r>
      <w:r>
        <w:rPr>
          <w:vertAlign w:val="baseline"/>
        </w:rPr>
        <w:t>sekuder,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</w:t>
      </w:r>
      <w:r>
        <w:rPr>
          <w:spacing w:val="1"/>
          <w:vertAlign w:val="baseline"/>
        </w:rPr>
        <w:t> </w:t>
      </w:r>
      <w:r>
        <w:rPr>
          <w:vertAlign w:val="baseline"/>
        </w:rPr>
        <w:t>NOx.</w:t>
      </w:r>
      <w:r>
        <w:rPr>
          <w:spacing w:val="1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61"/>
          <w:vertAlign w:val="baseline"/>
        </w:rPr>
        <w:t> </w:t>
      </w:r>
      <w:r>
        <w:rPr>
          <w:vertAlign w:val="baseline"/>
        </w:rPr>
        <w:t>partikulat</w:t>
      </w:r>
      <w:r>
        <w:rPr>
          <w:spacing w:val="6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 dipengaruhi juga oleh faktor meteorologi. Penelitian ini bertujuan</w:t>
      </w:r>
      <w:r>
        <w:rPr>
          <w:spacing w:val="1"/>
          <w:vertAlign w:val="baseline"/>
        </w:rPr>
        <w:t> </w:t>
      </w:r>
      <w:r>
        <w:rPr>
          <w:vertAlign w:val="baseline"/>
        </w:rPr>
        <w:t>untuk menganalisis hubungan konsentrasi PM</w:t>
      </w:r>
      <w:r>
        <w:rPr>
          <w:vertAlign w:val="subscript"/>
        </w:rPr>
        <w:t>2.5</w:t>
      </w:r>
      <w:r>
        <w:rPr>
          <w:vertAlign w:val="baseline"/>
        </w:rPr>
        <w:t> dengan konsentrasi prekursornya</w:t>
      </w:r>
      <w:r>
        <w:rPr>
          <w:spacing w:val="1"/>
          <w:vertAlign w:val="baseline"/>
        </w:rPr>
        <w:t> </w:t>
      </w:r>
      <w:r>
        <w:rPr>
          <w:vertAlign w:val="baseline"/>
        </w:rPr>
        <w:t>(NOx)</w:t>
      </w:r>
      <w:r>
        <w:rPr>
          <w:spacing w:val="1"/>
          <w:vertAlign w:val="baseline"/>
        </w:rPr>
        <w:t> </w:t>
      </w:r>
      <w:r>
        <w:rPr>
          <w:vertAlign w:val="baseline"/>
        </w:rPr>
        <w:t>berdasarkan</w:t>
      </w:r>
      <w:r>
        <w:rPr>
          <w:spacing w:val="1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</w:t>
      </w:r>
      <w:r>
        <w:rPr>
          <w:spacing w:val="1"/>
          <w:vertAlign w:val="baseline"/>
        </w:rPr>
        <w:t> </w:t>
      </w:r>
      <w:r>
        <w:rPr>
          <w:vertAlign w:val="baseline"/>
        </w:rPr>
        <w:t>serta</w:t>
      </w:r>
      <w:r>
        <w:rPr>
          <w:spacing w:val="1"/>
          <w:vertAlign w:val="baseline"/>
        </w:rPr>
        <w:t> </w:t>
      </w:r>
      <w:r>
        <w:rPr>
          <w:vertAlign w:val="baseline"/>
        </w:rPr>
        <w:t>menganalisis faktor meteorologi yang berkontribusi terhadap fluktuasi konsentrasi</w:t>
      </w:r>
      <w:r>
        <w:rPr>
          <w:spacing w:val="-57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dan prekursornya (NOx) di wilayah Puncak Bogor. Data yang digunakan</w:t>
      </w:r>
      <w:r>
        <w:rPr>
          <w:spacing w:val="1"/>
          <w:vertAlign w:val="baseline"/>
        </w:rPr>
        <w:t> </w:t>
      </w:r>
      <w:r>
        <w:rPr>
          <w:vertAlign w:val="baseline"/>
        </w:rPr>
        <w:t>adalah data konsentrasi PM</w:t>
      </w:r>
      <w:r>
        <w:rPr>
          <w:vertAlign w:val="subscript"/>
        </w:rPr>
        <w:t>2.5</w:t>
      </w:r>
      <w:r>
        <w:rPr>
          <w:vertAlign w:val="baseline"/>
        </w:rPr>
        <w:t>, NOx, NO, NO</w:t>
      </w:r>
      <w:r>
        <w:rPr>
          <w:vertAlign w:val="subscript"/>
        </w:rPr>
        <w:t>2</w:t>
      </w:r>
      <w:r>
        <w:rPr>
          <w:vertAlign w:val="baseline"/>
        </w:rPr>
        <w:t>, suhu udara, kelembaban relatif,</w:t>
      </w:r>
      <w:r>
        <w:rPr>
          <w:spacing w:val="1"/>
          <w:vertAlign w:val="baseline"/>
        </w:rPr>
        <w:t> </w:t>
      </w:r>
      <w:r>
        <w:rPr>
          <w:vertAlign w:val="baseline"/>
        </w:rPr>
        <w:t>curah hujan, serta arah dan kecepatan angin tahun 2019 dan 2020 yang dianalisis</w:t>
      </w:r>
      <w:r>
        <w:rPr>
          <w:spacing w:val="1"/>
          <w:vertAlign w:val="baseline"/>
        </w:rPr>
        <w:t> </w:t>
      </w:r>
      <w:r>
        <w:rPr>
          <w:vertAlign w:val="baseline"/>
        </w:rPr>
        <w:t>menggunakan korelasi dan regresi linier serta menggunakan </w:t>
      </w:r>
      <w:r>
        <w:rPr>
          <w:i/>
          <w:vertAlign w:val="baseline"/>
        </w:rPr>
        <w:t>package openair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RStudio. Hasil penelitian menunjukkan konsentrasi PM</w:t>
      </w:r>
      <w:r>
        <w:rPr>
          <w:vertAlign w:val="subscript"/>
        </w:rPr>
        <w:t>2.5</w:t>
      </w:r>
      <w:r>
        <w:rPr>
          <w:vertAlign w:val="baseline"/>
        </w:rPr>
        <w:t> dengan NOx sebagai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 memiliki korelasi positif yang signifikan baik pada tahun 2019 (r =</w:t>
      </w:r>
      <w:r>
        <w:rPr>
          <w:spacing w:val="1"/>
          <w:vertAlign w:val="baseline"/>
        </w:rPr>
        <w:t> </w:t>
      </w:r>
      <w:r>
        <w:rPr>
          <w:vertAlign w:val="baseline"/>
        </w:rPr>
        <w:t>0,68) maupun tahun 2020 (r = 0,63). Peningkatan konsentrasi PM</w:t>
      </w:r>
      <w:r>
        <w:rPr>
          <w:vertAlign w:val="subscript"/>
        </w:rPr>
        <w:t>2.5</w:t>
      </w:r>
      <w:r>
        <w:rPr>
          <w:vertAlign w:val="baseline"/>
        </w:rPr>
        <w:t> di siang hari</w:t>
      </w:r>
      <w:r>
        <w:rPr>
          <w:spacing w:val="1"/>
          <w:vertAlign w:val="baseline"/>
        </w:rPr>
        <w:t> </w:t>
      </w:r>
      <w:r>
        <w:rPr>
          <w:vertAlign w:val="baseline"/>
        </w:rPr>
        <w:t>serta penurunan konsentrasi di malam hari dikaitkan dengan adanya pengaruh</w:t>
      </w:r>
      <w:r>
        <w:rPr>
          <w:spacing w:val="1"/>
          <w:vertAlign w:val="baseline"/>
        </w:rPr>
        <w:t> </w:t>
      </w:r>
      <w:r>
        <w:rPr>
          <w:vertAlign w:val="baseline"/>
        </w:rPr>
        <w:t>angin</w:t>
      </w:r>
      <w:r>
        <w:rPr>
          <w:spacing w:val="1"/>
          <w:vertAlign w:val="baseline"/>
        </w:rPr>
        <w:t> </w:t>
      </w:r>
      <w:r>
        <w:rPr>
          <w:vertAlign w:val="baseline"/>
        </w:rPr>
        <w:t>lembah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angin</w:t>
      </w:r>
      <w:r>
        <w:rPr>
          <w:spacing w:val="1"/>
          <w:vertAlign w:val="baseline"/>
        </w:rPr>
        <w:t> </w:t>
      </w:r>
      <w:r>
        <w:rPr>
          <w:vertAlign w:val="baseline"/>
        </w:rPr>
        <w:t>gunung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berhembus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60"/>
          <w:vertAlign w:val="baseline"/>
        </w:rPr>
        <w:t> </w:t>
      </w:r>
      <w:r>
        <w:rPr>
          <w:vertAlign w:val="baseline"/>
        </w:rPr>
        <w:t>Bogor.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</w:t>
      </w:r>
      <w:r>
        <w:rPr>
          <w:spacing w:val="1"/>
          <w:vertAlign w:val="baseline"/>
        </w:rPr>
        <w:t> </w:t>
      </w:r>
      <w:r>
        <w:rPr>
          <w:vertAlign w:val="baseline"/>
        </w:rPr>
        <w:t>(suhu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udara,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relatif,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kecepatan</w:t>
      </w:r>
      <w:r>
        <w:rPr>
          <w:spacing w:val="1"/>
          <w:vertAlign w:val="baseline"/>
        </w:rPr>
        <w:t> </w:t>
      </w:r>
      <w:r>
        <w:rPr>
          <w:vertAlign w:val="baseline"/>
        </w:rPr>
        <w:t>angin)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 nilai korelasi yang kecil terhadap fluktuasi konsentrasi PM</w:t>
      </w:r>
      <w:r>
        <w:rPr>
          <w:vertAlign w:val="subscript"/>
        </w:rPr>
        <w:t>2.5</w:t>
      </w:r>
      <w:r>
        <w:rPr>
          <w:vertAlign w:val="baseline"/>
        </w:rPr>
        <w:t>, demikian</w:t>
      </w:r>
      <w:r>
        <w:rPr>
          <w:spacing w:val="1"/>
          <w:vertAlign w:val="baseline"/>
        </w:rPr>
        <w:t> </w:t>
      </w:r>
      <w:r>
        <w:rPr>
          <w:vertAlign w:val="baseline"/>
        </w:rPr>
        <w:t>pula</w:t>
      </w:r>
      <w:r>
        <w:rPr>
          <w:spacing w:val="-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2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-1"/>
          <w:vertAlign w:val="baseline"/>
        </w:rPr>
        <w:t> </w:t>
      </w:r>
      <w:r>
        <w:rPr>
          <w:vertAlign w:val="baseline"/>
        </w:rPr>
        <w:t>konsentrasi NOx</w:t>
      </w:r>
      <w:r>
        <w:rPr>
          <w:spacing w:val="2"/>
          <w:vertAlign w:val="baseline"/>
        </w:rPr>
        <w:t> </w:t>
      </w:r>
      <w:r>
        <w:rPr>
          <w:vertAlign w:val="baseline"/>
        </w:rPr>
        <w:t>kecuali untuk</w:t>
      </w:r>
      <w:r>
        <w:rPr>
          <w:spacing w:val="-1"/>
          <w:vertAlign w:val="baseline"/>
        </w:rPr>
        <w:t> </w:t>
      </w:r>
      <w:r>
        <w:rPr>
          <w:vertAlign w:val="baseline"/>
        </w:rPr>
        <w:t>suhu udara</w:t>
      </w:r>
      <w:r>
        <w:rPr>
          <w:spacing w:val="-3"/>
          <w:vertAlign w:val="baseline"/>
        </w:rPr>
        <w:t> </w:t>
      </w:r>
      <w:r>
        <w:rPr>
          <w:vertAlign w:val="baseline"/>
        </w:rPr>
        <w:t>(r</w:t>
      </w:r>
      <w:r>
        <w:rPr>
          <w:spacing w:val="1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0,3).</w:t>
      </w: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482"/>
      </w:pPr>
      <w:r>
        <w:rPr>
          <w:sz w:val="23"/>
        </w:rPr>
        <w:t>Kata</w:t>
      </w:r>
      <w:r>
        <w:rPr>
          <w:spacing w:val="-1"/>
          <w:sz w:val="23"/>
        </w:rPr>
        <w:t> </w:t>
      </w:r>
      <w:r>
        <w:rPr>
          <w:sz w:val="23"/>
        </w:rPr>
        <w:t>kunci:</w:t>
      </w:r>
      <w:r>
        <w:rPr>
          <w:spacing w:val="61"/>
          <w:sz w:val="23"/>
        </w:rPr>
        <w:t> </w:t>
      </w:r>
      <w:r>
        <w:rPr/>
        <w:t>faktor</w:t>
      </w:r>
      <w:r>
        <w:rPr>
          <w:spacing w:val="-1"/>
        </w:rPr>
        <w:t> </w:t>
      </w:r>
      <w:r>
        <w:rPr/>
        <w:t>meteorologi,</w:t>
      </w:r>
      <w:r>
        <w:rPr>
          <w:spacing w:val="-1"/>
        </w:rPr>
        <w:t> </w:t>
      </w:r>
      <w:r>
        <w:rPr/>
        <w:t>NOx,</w:t>
      </w:r>
      <w:r>
        <w:rPr>
          <w:spacing w:val="-1"/>
        </w:rPr>
        <w:t> </w:t>
      </w:r>
      <w:r>
        <w:rPr/>
        <w:t>partikulat</w:t>
      </w:r>
      <w:r>
        <w:rPr>
          <w:spacing w:val="-1"/>
        </w:rPr>
        <w:t> </w:t>
      </w:r>
      <w:r>
        <w:rPr/>
        <w:t>sekunder,</w:t>
      </w:r>
      <w:r>
        <w:rPr>
          <w:spacing w:val="-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prekursor</w:t>
      </w:r>
    </w:p>
    <w:p>
      <w:pPr>
        <w:spacing w:after="0"/>
        <w:sectPr>
          <w:pgSz w:w="11910" w:h="16840"/>
          <w:pgMar w:top="1580" w:bottom="280" w:left="1220" w:right="1220"/>
        </w:sectPr>
      </w:pPr>
    </w:p>
    <w:p>
      <w:pPr>
        <w:pStyle w:val="Heading1"/>
        <w:spacing w:before="101"/>
        <w:ind w:right="294"/>
      </w:pPr>
      <w:r>
        <w:rPr/>
        <w:t>ABSTRACT</w:t>
      </w:r>
    </w:p>
    <w:p>
      <w:pPr>
        <w:pStyle w:val="BodyText"/>
        <w:spacing w:before="234"/>
        <w:ind w:left="1048" w:right="475" w:firstLine="720"/>
        <w:jc w:val="both"/>
      </w:pPr>
      <w:r>
        <w:rPr/>
        <w:t>NI</w:t>
      </w:r>
      <w:r>
        <w:rPr>
          <w:spacing w:val="1"/>
        </w:rPr>
        <w:t> </w:t>
      </w:r>
      <w:r>
        <w:rPr/>
        <w:t>PUTU</w:t>
      </w:r>
      <w:r>
        <w:rPr>
          <w:spacing w:val="1"/>
        </w:rPr>
        <w:t> </w:t>
      </w:r>
      <w:r>
        <w:rPr/>
        <w:t>INTAN</w:t>
      </w:r>
      <w:r>
        <w:rPr>
          <w:spacing w:val="1"/>
        </w:rPr>
        <w:t> </w:t>
      </w:r>
      <w:r>
        <w:rPr/>
        <w:t>PERMATA</w:t>
      </w:r>
      <w:r>
        <w:rPr>
          <w:spacing w:val="1"/>
        </w:rPr>
        <w:t> </w:t>
      </w:r>
      <w:r>
        <w:rPr/>
        <w:t>TEANI.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60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Precursor Pollutants (NOx) Concentration Fluctuations and Their Relationship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Rural</w:t>
      </w:r>
      <w:r>
        <w:rPr>
          <w:spacing w:val="1"/>
          <w:vertAlign w:val="baseline"/>
        </w:rPr>
        <w:t> </w:t>
      </w:r>
      <w:r>
        <w:rPr>
          <w:vertAlign w:val="baseline"/>
        </w:rPr>
        <w:t>Areas</w:t>
      </w:r>
      <w:r>
        <w:rPr>
          <w:spacing w:val="1"/>
          <w:vertAlign w:val="baseline"/>
        </w:rPr>
        <w:t> </w:t>
      </w:r>
      <w:r>
        <w:rPr>
          <w:vertAlign w:val="baseline"/>
        </w:rPr>
        <w:t>(Case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Study: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Bogor).</w:t>
      </w:r>
      <w:r>
        <w:rPr>
          <w:spacing w:val="1"/>
          <w:vertAlign w:val="baseline"/>
        </w:rPr>
        <w:t> </w:t>
      </w:r>
      <w:r>
        <w:rPr>
          <w:vertAlign w:val="baseline"/>
        </w:rPr>
        <w:t>Supervised</w:t>
      </w:r>
      <w:r>
        <w:rPr>
          <w:spacing w:val="-1"/>
          <w:vertAlign w:val="baseline"/>
        </w:rPr>
        <w:t> </w:t>
      </w:r>
      <w:r>
        <w:rPr>
          <w:vertAlign w:val="baseline"/>
        </w:rPr>
        <w:t>by</w:t>
      </w:r>
      <w:r>
        <w:rPr>
          <w:spacing w:val="-3"/>
          <w:vertAlign w:val="baseline"/>
        </w:rPr>
        <w:t> </w:t>
      </w:r>
      <w:r>
        <w:rPr>
          <w:vertAlign w:val="baseline"/>
        </w:rPr>
        <w:t>ANA TURYANTI.</w:t>
      </w:r>
    </w:p>
    <w:p>
      <w:pPr>
        <w:pStyle w:val="BodyText"/>
      </w:pPr>
    </w:p>
    <w:p>
      <w:pPr>
        <w:pStyle w:val="BodyText"/>
        <w:ind w:left="1048" w:right="474" w:firstLine="566"/>
        <w:jc w:val="both"/>
      </w:pPr>
      <w:r>
        <w:rPr/>
        <w:t>Puncak Bogor is a rural area which is dominated by agricultural activities.</w:t>
      </w:r>
      <w:r>
        <w:rPr>
          <w:spacing w:val="1"/>
        </w:rPr>
        <w:t> </w:t>
      </w:r>
      <w:r>
        <w:rPr/>
        <w:t>One of the pollutants produced by agricultural activities is ammonia (NH</w:t>
      </w:r>
      <w:r>
        <w:rPr>
          <w:vertAlign w:val="subscript"/>
        </w:rPr>
        <w:t>3</w:t>
      </w:r>
      <w:r>
        <w:rPr>
          <w:vertAlign w:val="baseline"/>
        </w:rPr>
        <w:t>) which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contributes to the secondary particulates formation, with the NOx precursor. The</w:t>
      </w:r>
      <w:r>
        <w:rPr>
          <w:spacing w:val="1"/>
          <w:vertAlign w:val="baseline"/>
        </w:rPr>
        <w:t> </w:t>
      </w:r>
      <w:r>
        <w:rPr>
          <w:vertAlign w:val="baseline"/>
        </w:rPr>
        <w:t>fluctuation of particulates and its precursor concentration are also influenced by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meteorological factors. This study aims to analyze the relationship between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precursor</w:t>
      </w:r>
      <w:r>
        <w:rPr>
          <w:spacing w:val="1"/>
          <w:vertAlign w:val="baseline"/>
        </w:rPr>
        <w:t> </w:t>
      </w:r>
      <w:r>
        <w:rPr>
          <w:vertAlign w:val="baseline"/>
        </w:rPr>
        <w:t>(NOx)</w:t>
      </w:r>
      <w:r>
        <w:rPr>
          <w:spacing w:val="1"/>
          <w:vertAlign w:val="baseline"/>
        </w:rPr>
        <w:t> </w:t>
      </w:r>
      <w:r>
        <w:rPr>
          <w:vertAlign w:val="baseline"/>
        </w:rPr>
        <w:t>based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fluctuations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-57"/>
          <w:vertAlign w:val="baseline"/>
        </w:rPr>
        <w:t> </w:t>
      </w:r>
      <w:r>
        <w:rPr>
          <w:vertAlign w:val="baseline"/>
        </w:rPr>
        <w:t>Puncak Bogor and also to analyze the meteorological factors that contribute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and its precursor (NOx) concentration fluctuations in Puncak Bogor. The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NOx,</w:t>
      </w:r>
      <w:r>
        <w:rPr>
          <w:spacing w:val="1"/>
          <w:vertAlign w:val="baseline"/>
        </w:rPr>
        <w:t> </w:t>
      </w:r>
      <w:r>
        <w:rPr>
          <w:vertAlign w:val="baseline"/>
        </w:rPr>
        <w:t>NO,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temperature,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1"/>
          <w:vertAlign w:val="baseline"/>
        </w:rPr>
        <w:t> </w:t>
      </w:r>
      <w:r>
        <w:rPr>
          <w:vertAlign w:val="baseline"/>
        </w:rPr>
        <w:t>humidity,</w:t>
      </w:r>
      <w:r>
        <w:rPr>
          <w:spacing w:val="1"/>
          <w:vertAlign w:val="baseline"/>
        </w:rPr>
        <w:t> </w:t>
      </w:r>
      <w:r>
        <w:rPr>
          <w:vertAlign w:val="baseline"/>
        </w:rPr>
        <w:t>rainfall,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wind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2020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analyzed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correlation and linear regression and also using the openair package in RStudio.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precursors</w:t>
      </w:r>
      <w:r>
        <w:rPr>
          <w:spacing w:val="1"/>
          <w:vertAlign w:val="baseline"/>
        </w:rPr>
        <w:t> </w:t>
      </w:r>
      <w:r>
        <w:rPr>
          <w:vertAlign w:val="baseline"/>
        </w:rPr>
        <w:t>had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 positive correlation both in 2019 (r = 0,68) and 2020 (r = 0,63). The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 and decreased of PM</w:t>
      </w:r>
      <w:r>
        <w:rPr>
          <w:vertAlign w:val="subscript"/>
        </w:rPr>
        <w:t>2.5</w:t>
      </w:r>
      <w:r>
        <w:rPr>
          <w:vertAlign w:val="baseline"/>
        </w:rPr>
        <w:t> concentration during the day and night was</w:t>
      </w:r>
      <w:r>
        <w:rPr>
          <w:spacing w:val="1"/>
          <w:vertAlign w:val="baseline"/>
        </w:rPr>
        <w:t> </w:t>
      </w:r>
      <w:r>
        <w:rPr>
          <w:vertAlign w:val="baseline"/>
        </w:rPr>
        <w:t>influenced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valley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mountain</w:t>
      </w:r>
      <w:r>
        <w:rPr>
          <w:spacing w:val="1"/>
          <w:vertAlign w:val="baseline"/>
        </w:rPr>
        <w:t> </w:t>
      </w:r>
      <w:r>
        <w:rPr>
          <w:vertAlign w:val="baseline"/>
        </w:rPr>
        <w:t>winds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blow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Bogor.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Meteorological factors (air temperature, relative humidity, and wind speed) had a</w:t>
      </w:r>
      <w:r>
        <w:rPr>
          <w:spacing w:val="1"/>
          <w:vertAlign w:val="baseline"/>
        </w:rPr>
        <w:t> </w:t>
      </w:r>
      <w:r>
        <w:rPr>
          <w:vertAlign w:val="baseline"/>
        </w:rPr>
        <w:t>small correlation value to PM</w:t>
      </w:r>
      <w:r>
        <w:rPr>
          <w:vertAlign w:val="subscript"/>
        </w:rPr>
        <w:t>2.5</w:t>
      </w:r>
      <w:r>
        <w:rPr>
          <w:vertAlign w:val="baseline"/>
        </w:rPr>
        <w:t> concentration fluctuations, as well as to NOx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fluctuations, except for</w:t>
      </w:r>
      <w:r>
        <w:rPr>
          <w:spacing w:val="-1"/>
          <w:vertAlign w:val="baseline"/>
        </w:rPr>
        <w:t> </w:t>
      </w:r>
      <w:r>
        <w:rPr>
          <w:vertAlign w:val="baseline"/>
        </w:rPr>
        <w:t>air temperature</w:t>
      </w:r>
      <w:r>
        <w:rPr>
          <w:spacing w:val="-2"/>
          <w:vertAlign w:val="baseline"/>
        </w:rPr>
        <w:t> </w:t>
      </w:r>
      <w:r>
        <w:rPr>
          <w:vertAlign w:val="baseline"/>
        </w:rPr>
        <w:t>(r</w:t>
      </w:r>
      <w:r>
        <w:rPr>
          <w:spacing w:val="1"/>
          <w:vertAlign w:val="baseline"/>
        </w:rPr>
        <w:t> </w:t>
      </w:r>
      <w:r>
        <w:rPr>
          <w:vertAlign w:val="baseline"/>
        </w:rPr>
        <w:t>=</w:t>
      </w:r>
      <w:r>
        <w:rPr>
          <w:spacing w:val="-1"/>
          <w:vertAlign w:val="baseline"/>
        </w:rPr>
        <w:t> </w:t>
      </w:r>
      <w:r>
        <w:rPr>
          <w:vertAlign w:val="baseline"/>
        </w:rPr>
        <w:t>0,3).</w:t>
      </w:r>
    </w:p>
    <w:p>
      <w:pPr>
        <w:pStyle w:val="BodyText"/>
        <w:spacing w:before="4"/>
      </w:pPr>
    </w:p>
    <w:p>
      <w:pPr>
        <w:pStyle w:val="BodyText"/>
        <w:ind w:left="862" w:right="361"/>
        <w:jc w:val="center"/>
      </w:pPr>
      <w:r>
        <w:rPr>
          <w:i/>
        </w:rPr>
        <w:t>Keywords</w:t>
      </w:r>
      <w:r>
        <w:rPr/>
        <w:t>:</w:t>
      </w:r>
      <w:r>
        <w:rPr>
          <w:spacing w:val="-1"/>
        </w:rPr>
        <w:t> </w:t>
      </w:r>
      <w:r>
        <w:rPr/>
        <w:t>meteorological</w:t>
      </w:r>
      <w:r>
        <w:rPr>
          <w:spacing w:val="-1"/>
        </w:rPr>
        <w:t> </w:t>
      </w:r>
      <w:r>
        <w:rPr/>
        <w:t>factors,</w:t>
      </w:r>
      <w:r>
        <w:rPr>
          <w:spacing w:val="-1"/>
        </w:rPr>
        <w:t> </w:t>
      </w:r>
      <w:r>
        <w:rPr/>
        <w:t>NOx,</w:t>
      </w:r>
      <w:r>
        <w:rPr>
          <w:spacing w:val="-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precursors,</w:t>
      </w:r>
      <w:r>
        <w:rPr>
          <w:spacing w:val="-1"/>
          <w:vertAlign w:val="baseline"/>
        </w:rPr>
        <w:t> </w:t>
      </w:r>
      <w:r>
        <w:rPr>
          <w:vertAlign w:val="baseline"/>
        </w:rPr>
        <w:t>secondary</w:t>
      </w:r>
      <w:r>
        <w:rPr>
          <w:spacing w:val="-6"/>
          <w:vertAlign w:val="baseline"/>
        </w:rPr>
        <w:t> </w:t>
      </w:r>
      <w:r>
        <w:rPr>
          <w:vertAlign w:val="baseline"/>
        </w:rPr>
        <w:t>particulates</w:t>
      </w:r>
    </w:p>
    <w:p>
      <w:pPr>
        <w:spacing w:after="0"/>
        <w:jc w:val="center"/>
        <w:sectPr>
          <w:pgSz w:w="11910" w:h="16840"/>
          <w:pgMar w:top="1580" w:bottom="280" w:left="1220" w:right="12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1220" w:right="122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14"/>
        <w:ind w:left="3156" w:right="1726" w:firstLine="156"/>
        <w:jc w:val="left"/>
        <w:rPr>
          <w:sz w:val="28"/>
        </w:rPr>
      </w:pPr>
      <w:r>
        <w:rPr>
          <w:sz w:val="28"/>
        </w:rPr>
        <w:t>© Hak Cipta milik IPB, tahun 2021</w:t>
      </w:r>
      <w:r>
        <w:rPr>
          <w:spacing w:val="1"/>
          <w:sz w:val="28"/>
        </w:rPr>
        <w:t> </w:t>
      </w:r>
      <w:r>
        <w:rPr>
          <w:sz w:val="28"/>
        </w:rPr>
        <w:t>Hak</w:t>
      </w:r>
      <w:r>
        <w:rPr>
          <w:spacing w:val="-5"/>
          <w:sz w:val="28"/>
        </w:rPr>
        <w:t> </w:t>
      </w:r>
      <w:r>
        <w:rPr>
          <w:sz w:val="28"/>
        </w:rPr>
        <w:t>Cipta</w:t>
      </w:r>
      <w:r>
        <w:rPr>
          <w:spacing w:val="-5"/>
          <w:sz w:val="28"/>
        </w:rPr>
        <w:t> </w:t>
      </w:r>
      <w:r>
        <w:rPr>
          <w:sz w:val="28"/>
        </w:rPr>
        <w:t>dilindungi</w:t>
      </w:r>
      <w:r>
        <w:rPr>
          <w:spacing w:val="-8"/>
          <w:sz w:val="28"/>
        </w:rPr>
        <w:t> </w:t>
      </w:r>
      <w:r>
        <w:rPr>
          <w:sz w:val="28"/>
        </w:rPr>
        <w:t>Undang-Undang</w:t>
      </w:r>
    </w:p>
    <w:p>
      <w:pPr>
        <w:pStyle w:val="BodyText"/>
        <w:spacing w:before="1"/>
      </w:pPr>
    </w:p>
    <w:p>
      <w:pPr>
        <w:spacing w:before="0"/>
        <w:ind w:left="1060" w:right="482" w:firstLine="566"/>
        <w:jc w:val="both"/>
        <w:rPr>
          <w:i/>
          <w:sz w:val="24"/>
        </w:rPr>
      </w:pPr>
      <w:r>
        <w:rPr>
          <w:i/>
          <w:sz w:val="24"/>
        </w:rPr>
        <w:t>Dilarang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mengutip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sebagian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atau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seluruh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karya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tulis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tanpa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mencantumkan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atau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menyebutkan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sumbernya.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Pengutipan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hanya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untuk</w:t>
      </w:r>
      <w:r>
        <w:rPr>
          <w:i/>
          <w:spacing w:val="-58"/>
          <w:sz w:val="24"/>
        </w:rPr>
        <w:t> </w:t>
      </w:r>
      <w:r>
        <w:rPr>
          <w:i/>
          <w:sz w:val="24"/>
        </w:rPr>
        <w:t>kepentingan pendidikan, penelitian, penulisan karya ilmiah, penyusunan laporan,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penulisan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kritik,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atau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tinjauan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suatu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masalah,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pengutipan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tersebut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tidak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merugikan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kepentingan IPB.</w:t>
      </w:r>
    </w:p>
    <w:p>
      <w:pPr>
        <w:pStyle w:val="BodyText"/>
        <w:rPr>
          <w:i/>
        </w:rPr>
      </w:pPr>
    </w:p>
    <w:p>
      <w:pPr>
        <w:spacing w:before="0"/>
        <w:ind w:left="1060" w:right="685" w:firstLine="566"/>
        <w:jc w:val="left"/>
        <w:rPr>
          <w:i/>
          <w:sz w:val="24"/>
        </w:rPr>
      </w:pPr>
      <w:r>
        <w:rPr>
          <w:i/>
          <w:sz w:val="24"/>
        </w:rPr>
        <w:t>Dilarang mengumumkan dan memperbanyak sebagian atau seluruh karya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tulis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ini dalam bentuk apa pun tanpa izin IPB.</w:t>
      </w:r>
    </w:p>
    <w:p>
      <w:pPr>
        <w:spacing w:after="0"/>
        <w:jc w:val="left"/>
        <w:rPr>
          <w:sz w:val="24"/>
        </w:rPr>
        <w:sectPr>
          <w:pgSz w:w="11910" w:h="16840"/>
          <w:pgMar w:top="1580" w:bottom="280" w:left="1220" w:right="1220"/>
        </w:sect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6"/>
        <w:rPr>
          <w:i/>
          <w:sz w:val="19"/>
        </w:rPr>
      </w:pPr>
    </w:p>
    <w:p>
      <w:pPr>
        <w:pStyle w:val="Heading1"/>
        <w:spacing w:before="89"/>
        <w:ind w:left="897" w:right="905" w:firstLine="1"/>
      </w:pPr>
      <w:r>
        <w:rPr/>
        <w:t>ANALISIS FLUKTUASI KONSENTRASI PM</w:t>
      </w:r>
      <w:r>
        <w:rPr>
          <w:vertAlign w:val="subscript"/>
        </w:rPr>
        <w:t>2.5</w:t>
      </w:r>
      <w:r>
        <w:rPr>
          <w:vertAlign w:val="baseline"/>
        </w:rPr>
        <w:t> DAN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 PREKURSORNYA (NOx) SERTA KAITANNYA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FAKTOR METEOROLOGI DI WILAYAH RURAL</w:t>
      </w:r>
      <w:r>
        <w:rPr>
          <w:spacing w:val="-67"/>
          <w:vertAlign w:val="baseline"/>
        </w:rPr>
        <w:t> </w:t>
      </w:r>
      <w:r>
        <w:rPr>
          <w:vertAlign w:val="baseline"/>
        </w:rPr>
        <w:t>(STUDI KASUS: PUNCAK BOGOR)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31"/>
        </w:rPr>
      </w:pPr>
    </w:p>
    <w:p>
      <w:pPr>
        <w:spacing w:before="1"/>
        <w:ind w:left="862" w:right="868" w:firstLine="0"/>
        <w:jc w:val="center"/>
        <w:rPr>
          <w:b/>
          <w:sz w:val="28"/>
        </w:rPr>
      </w:pPr>
      <w:r>
        <w:rPr>
          <w:b/>
          <w:sz w:val="28"/>
        </w:rPr>
        <w:t>NI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PUTU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INTAN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PERMATA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TEANI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</w:rPr>
      </w:pPr>
    </w:p>
    <w:p>
      <w:pPr>
        <w:pStyle w:val="BodyText"/>
        <w:spacing w:before="90"/>
        <w:ind w:left="4367" w:right="4381"/>
        <w:jc w:val="center"/>
      </w:pPr>
      <w:r>
        <w:rPr/>
        <w:t>Skripsi</w:t>
      </w:r>
    </w:p>
    <w:p>
      <w:pPr>
        <w:pStyle w:val="BodyText"/>
        <w:ind w:left="2345" w:right="2364"/>
        <w:jc w:val="center"/>
      </w:pPr>
      <w:r>
        <w:rPr/>
        <w:t>sebagai salah satu syarat untuk memperoleh gelar</w:t>
      </w:r>
      <w:r>
        <w:rPr>
          <w:spacing w:val="-58"/>
        </w:rPr>
        <w:t> </w:t>
      </w:r>
      <w:r>
        <w:rPr/>
        <w:t>Sarjana</w:t>
      </w:r>
      <w:r>
        <w:rPr>
          <w:spacing w:val="-2"/>
        </w:rPr>
        <w:t> </w:t>
      </w:r>
      <w:r>
        <w:rPr/>
        <w:t>Sains</w:t>
      </w:r>
    </w:p>
    <w:p>
      <w:pPr>
        <w:pStyle w:val="BodyText"/>
        <w:ind w:left="854" w:right="870"/>
        <w:jc w:val="center"/>
      </w:pPr>
      <w:r>
        <w:rPr/>
        <w:t>pada</w:t>
      </w:r>
    </w:p>
    <w:p>
      <w:pPr>
        <w:pStyle w:val="BodyText"/>
        <w:ind w:left="850" w:right="870"/>
        <w:jc w:val="center"/>
      </w:pPr>
      <w:r>
        <w:rPr/>
        <w:t>Program</w:t>
      </w:r>
      <w:r>
        <w:rPr>
          <w:spacing w:val="-3"/>
        </w:rPr>
        <w:t> </w:t>
      </w:r>
      <w:r>
        <w:rPr/>
        <w:t>Studi</w:t>
      </w:r>
      <w:r>
        <w:rPr>
          <w:spacing w:val="-1"/>
        </w:rPr>
        <w:t> </w:t>
      </w:r>
      <w:r>
        <w:rPr/>
        <w:t>Meteorologi</w:t>
      </w:r>
      <w:r>
        <w:rPr>
          <w:spacing w:val="-2"/>
        </w:rPr>
        <w:t> </w:t>
      </w:r>
      <w:r>
        <w:rPr/>
        <w:t>Terapan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220"/>
        <w:ind w:left="862" w:right="868" w:firstLine="0"/>
        <w:jc w:val="center"/>
        <w:rPr>
          <w:b/>
          <w:sz w:val="26"/>
        </w:rPr>
      </w:pPr>
      <w:r>
        <w:rPr>
          <w:b/>
          <w:sz w:val="26"/>
        </w:rPr>
        <w:t>DEPARTEMEN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GEOFISIKA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DAN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METEOROLOGI</w:t>
      </w:r>
    </w:p>
    <w:p>
      <w:pPr>
        <w:spacing w:line="298" w:lineRule="exact" w:before="1"/>
        <w:ind w:left="862" w:right="868" w:firstLine="0"/>
        <w:jc w:val="center"/>
        <w:rPr>
          <w:b/>
          <w:sz w:val="26"/>
        </w:rPr>
      </w:pPr>
      <w:r>
        <w:rPr>
          <w:b/>
          <w:sz w:val="26"/>
        </w:rPr>
        <w:t>FAKULTAS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MATEMATIKA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DAN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ILMU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PENGETAHUAN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ALAM</w:t>
      </w:r>
    </w:p>
    <w:p>
      <w:pPr>
        <w:spacing w:before="0"/>
        <w:ind w:left="2345" w:right="2349" w:firstLine="0"/>
        <w:jc w:val="center"/>
        <w:rPr>
          <w:b/>
          <w:sz w:val="26"/>
        </w:rPr>
      </w:pPr>
      <w:r>
        <w:rPr>
          <w:b/>
          <w:sz w:val="26"/>
        </w:rPr>
        <w:t>INSTITUT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PERTANIAN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BOGOR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BOGOR</w:t>
      </w:r>
    </w:p>
    <w:p>
      <w:pPr>
        <w:spacing w:line="299" w:lineRule="exact" w:before="0"/>
        <w:ind w:left="862" w:right="864" w:firstLine="0"/>
        <w:jc w:val="center"/>
        <w:rPr>
          <w:b/>
          <w:sz w:val="26"/>
        </w:rPr>
      </w:pPr>
      <w:r>
        <w:rPr>
          <w:b/>
          <w:sz w:val="26"/>
        </w:rPr>
        <w:t>2021</w:t>
      </w:r>
    </w:p>
    <w:p>
      <w:pPr>
        <w:spacing w:after="0" w:line="299" w:lineRule="exact"/>
        <w:jc w:val="center"/>
        <w:rPr>
          <w:sz w:val="26"/>
        </w:rPr>
        <w:sectPr>
          <w:pgSz w:w="11910" w:h="16840"/>
          <w:pgMar w:top="1580" w:bottom="280" w:left="1220" w:right="122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pStyle w:val="BodyText"/>
        <w:spacing w:before="90"/>
        <w:ind w:left="112"/>
      </w:pPr>
      <w:r>
        <w:rPr/>
        <w:t>Tim</w:t>
      </w:r>
      <w:r>
        <w:rPr>
          <w:spacing w:val="-1"/>
        </w:rPr>
        <w:t> </w:t>
      </w:r>
      <w:r>
        <w:rPr/>
        <w:t>Penguji</w:t>
      </w:r>
      <w:r>
        <w:rPr>
          <w:spacing w:val="-1"/>
        </w:rPr>
        <w:t> </w:t>
      </w:r>
      <w:r>
        <w:rPr/>
        <w:t>pada</w:t>
      </w:r>
      <w:r>
        <w:rPr>
          <w:spacing w:val="-2"/>
        </w:rPr>
        <w:t> </w:t>
      </w:r>
      <w:r>
        <w:rPr/>
        <w:t>Ujian Skripsi:</w:t>
      </w:r>
    </w:p>
    <w:p>
      <w:pPr>
        <w:pStyle w:val="ListParagraph"/>
        <w:numPr>
          <w:ilvl w:val="0"/>
          <w:numId w:val="1"/>
        </w:numPr>
        <w:tabs>
          <w:tab w:pos="1205" w:val="left" w:leader="none"/>
        </w:tabs>
        <w:spacing w:line="240" w:lineRule="auto" w:before="0" w:after="0"/>
        <w:ind w:left="1204" w:right="0" w:hanging="241"/>
        <w:jc w:val="left"/>
        <w:rPr>
          <w:sz w:val="24"/>
        </w:rPr>
      </w:pPr>
      <w:r>
        <w:rPr>
          <w:sz w:val="24"/>
        </w:rPr>
        <w:t>Dr.</w:t>
      </w:r>
      <w:r>
        <w:rPr>
          <w:spacing w:val="-2"/>
          <w:sz w:val="24"/>
        </w:rPr>
        <w:t> </w:t>
      </w:r>
      <w:r>
        <w:rPr>
          <w:sz w:val="24"/>
        </w:rPr>
        <w:t>Rahmat</w:t>
      </w:r>
      <w:r>
        <w:rPr>
          <w:spacing w:val="-1"/>
          <w:sz w:val="24"/>
        </w:rPr>
        <w:t> </w:t>
      </w:r>
      <w:r>
        <w:rPr>
          <w:sz w:val="24"/>
        </w:rPr>
        <w:t>Hidayat, M.Sc.</w:t>
      </w:r>
    </w:p>
    <w:p>
      <w:pPr>
        <w:pStyle w:val="ListParagraph"/>
        <w:numPr>
          <w:ilvl w:val="0"/>
          <w:numId w:val="1"/>
        </w:numPr>
        <w:tabs>
          <w:tab w:pos="1205" w:val="left" w:leader="none"/>
        </w:tabs>
        <w:spacing w:line="240" w:lineRule="auto" w:before="1" w:after="0"/>
        <w:ind w:left="1204" w:right="0" w:hanging="241"/>
        <w:jc w:val="left"/>
        <w:rPr>
          <w:sz w:val="24"/>
        </w:rPr>
      </w:pPr>
      <w:r>
        <w:rPr>
          <w:sz w:val="24"/>
        </w:rPr>
        <w:t>Fithriya</w:t>
      </w:r>
      <w:r>
        <w:rPr>
          <w:spacing w:val="-1"/>
          <w:sz w:val="24"/>
        </w:rPr>
        <w:t> </w:t>
      </w:r>
      <w:r>
        <w:rPr>
          <w:sz w:val="24"/>
        </w:rPr>
        <w:t>Yulisiasih</w:t>
      </w:r>
      <w:r>
        <w:rPr>
          <w:spacing w:val="-1"/>
          <w:sz w:val="24"/>
        </w:rPr>
        <w:t> </w:t>
      </w:r>
      <w:r>
        <w:rPr>
          <w:sz w:val="24"/>
        </w:rPr>
        <w:t>Rohmawati,</w:t>
      </w:r>
      <w:r>
        <w:rPr>
          <w:spacing w:val="-2"/>
          <w:sz w:val="24"/>
        </w:rPr>
        <w:t> </w:t>
      </w:r>
      <w:r>
        <w:rPr>
          <w:sz w:val="24"/>
        </w:rPr>
        <w:t>S.Si,</w:t>
      </w:r>
      <w:r>
        <w:rPr>
          <w:spacing w:val="-1"/>
          <w:sz w:val="24"/>
        </w:rPr>
        <w:t> </w:t>
      </w:r>
      <w:r>
        <w:rPr>
          <w:sz w:val="24"/>
        </w:rPr>
        <w:t>M.Si.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580" w:bottom="280" w:left="1220" w:right="12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1220" w:right="1220"/>
        </w:sectPr>
      </w:pPr>
    </w:p>
    <w:p>
      <w:pPr>
        <w:pStyle w:val="BodyText"/>
        <w:spacing w:before="95"/>
        <w:ind w:left="2609" w:right="702" w:hanging="1561"/>
      </w:pPr>
      <w:r>
        <w:rPr/>
        <w:t>Judul</w:t>
      </w:r>
      <w:r>
        <w:rPr>
          <w:spacing w:val="-4"/>
        </w:rPr>
        <w:t> </w:t>
      </w:r>
      <w:r>
        <w:rPr/>
        <w:t>Skripsi</w:t>
      </w:r>
      <w:r>
        <w:rPr>
          <w:spacing w:val="36"/>
        </w:rPr>
        <w:t> </w:t>
      </w:r>
      <w:r>
        <w:rPr/>
        <w:t>:</w:t>
      </w:r>
      <w:r>
        <w:rPr>
          <w:spacing w:val="-1"/>
        </w:rPr>
        <w:t> </w:t>
      </w:r>
      <w:r>
        <w:rPr/>
        <w:t>Analisis</w:t>
      </w:r>
      <w:r>
        <w:rPr>
          <w:spacing w:val="-1"/>
        </w:rPr>
        <w:t> </w:t>
      </w:r>
      <w:r>
        <w:rPr/>
        <w:t>Fluktuasi</w:t>
      </w:r>
      <w:r>
        <w:rPr>
          <w:spacing w:val="-1"/>
        </w:rPr>
        <w:t> </w:t>
      </w:r>
      <w:r>
        <w:rPr/>
        <w:t>Konsentrasi</w:t>
      </w:r>
      <w:r>
        <w:rPr>
          <w:spacing w:val="-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 dan</w:t>
      </w:r>
      <w:r>
        <w:rPr>
          <w:spacing w:val="-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-4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-57"/>
          <w:vertAlign w:val="baseline"/>
        </w:rPr>
        <w:t> </w:t>
      </w:r>
      <w:r>
        <w:rPr>
          <w:vertAlign w:val="baseline"/>
        </w:rPr>
        <w:t>(NOx) serta Kaitannya dengan Faktor Meteorologi di 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Rural</w:t>
      </w:r>
      <w:r>
        <w:rPr>
          <w:spacing w:val="-1"/>
          <w:vertAlign w:val="baseline"/>
        </w:rPr>
        <w:t> </w:t>
      </w:r>
      <w:r>
        <w:rPr>
          <w:vertAlign w:val="baseline"/>
        </w:rPr>
        <w:t>(Studi Kasus: Puncak Bogor)</w:t>
      </w:r>
    </w:p>
    <w:p>
      <w:pPr>
        <w:pStyle w:val="BodyText"/>
        <w:tabs>
          <w:tab w:pos="2467" w:val="left" w:leader="none"/>
        </w:tabs>
        <w:ind w:left="1048" w:right="4111"/>
      </w:pPr>
      <w:r>
        <w:rPr/>
        <w:t>Nama</w:t>
        <w:tab/>
        <w:t>: Ni Putu Intan Permata Teani</w:t>
      </w:r>
      <w:r>
        <w:rPr>
          <w:spacing w:val="-57"/>
        </w:rPr>
        <w:t> </w:t>
      </w:r>
      <w:r>
        <w:rPr/>
        <w:t>NIM</w:t>
        <w:tab/>
        <w:t>:</w:t>
      </w:r>
      <w:r>
        <w:rPr>
          <w:spacing w:val="14"/>
        </w:rPr>
        <w:t> </w:t>
      </w:r>
      <w:r>
        <w:rPr/>
        <w:t>G24170047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2"/>
        <w:ind w:left="462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39.148102pt;margin-top:8.609768pt;width:21.7pt;height:13.3pt;mso-position-horizontal-relative:page;mso-position-vertical-relative:paragraph;z-index:15730176" type="#_x0000_t202" filled="false" stroked="false">
            <v:textbox inset="0,0,0,0">
              <w:txbxContent>
                <w:p>
                  <w:pPr>
                    <w:pStyle w:val="BodyText"/>
                    <w:spacing w:line="266" w:lineRule="exact"/>
                  </w:pPr>
                  <w:r>
                    <w:rPr/>
                    <w:t>oleh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4305300</wp:posOffset>
            </wp:positionH>
            <wp:positionV relativeFrom="paragraph">
              <wp:posOffset>210478</wp:posOffset>
            </wp:positionV>
            <wp:extent cx="2362200" cy="100330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Disetujui</w:t>
      </w:r>
    </w:p>
    <w:p>
      <w:pPr>
        <w:pStyle w:val="BodyText"/>
        <w:rPr>
          <w:sz w:val="20"/>
        </w:rPr>
      </w:pPr>
    </w:p>
    <w:p>
      <w:pPr>
        <w:pStyle w:val="BodyText"/>
        <w:spacing w:before="8" w:after="1"/>
        <w:rPr>
          <w:sz w:val="10"/>
        </w:rPr>
      </w:pPr>
    </w:p>
    <w:tbl>
      <w:tblPr>
        <w:tblW w:w="0" w:type="auto"/>
        <w:jc w:val="left"/>
        <w:tblInd w:w="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22"/>
        <w:gridCol w:w="3766"/>
      </w:tblGrid>
      <w:tr>
        <w:trPr>
          <w:trHeight w:val="817" w:hRule="atLeast"/>
        </w:trPr>
        <w:tc>
          <w:tcPr>
            <w:tcW w:w="4622" w:type="dxa"/>
          </w:tcPr>
          <w:p>
            <w:pPr>
              <w:pStyle w:val="TableParagraph"/>
              <w:spacing w:line="266" w:lineRule="exact" w:before="0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Pembimbing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1:</w:t>
            </w:r>
          </w:p>
          <w:p>
            <w:pPr>
              <w:pStyle w:val="TableParagraph"/>
              <w:spacing w:line="270" w:lineRule="atLeast" w:before="0"/>
              <w:ind w:left="370" w:right="1402"/>
              <w:jc w:val="left"/>
              <w:rPr>
                <w:sz w:val="24"/>
              </w:rPr>
            </w:pPr>
            <w:r>
              <w:rPr>
                <w:sz w:val="24"/>
              </w:rPr>
              <w:t>Dr. Ana Turyanti, S.Si, M.T.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NIP.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19710707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199803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002</w:t>
            </w:r>
          </w:p>
        </w:tc>
        <w:tc>
          <w:tcPr>
            <w:tcW w:w="3766" w:type="dxa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4"/>
              </w:rPr>
            </w:pPr>
          </w:p>
          <w:p>
            <w:pPr>
              <w:pStyle w:val="TableParagraph"/>
              <w:spacing w:line="25" w:lineRule="exact" w:before="0"/>
              <w:ind w:left="1401"/>
              <w:jc w:val="left"/>
              <w:rPr>
                <w:sz w:val="2"/>
              </w:rPr>
            </w:pPr>
            <w:r>
              <w:rPr>
                <w:position w:val="0"/>
                <w:sz w:val="2"/>
              </w:rPr>
              <w:pict>
                <v:group style="width:108.05pt;height:1.3pt;mso-position-horizontal-relative:char;mso-position-vertical-relative:line" coordorigin="0,0" coordsize="2161,26">
                  <v:line style="position:absolute" from="0,21" to="2160,21" stroked="true" strokeweight=".48pt" strokecolor="#000000">
                    <v:stroke dashstyle="solid"/>
                  </v:line>
                  <v:rect style="position:absolute;left:0;top:0;width:2161;height:12" filled="true" fillcolor="#000000" stroked="false">
                    <v:fill type="solid"/>
                  </v:rect>
                </v:group>
              </w:pict>
            </w:r>
            <w:r>
              <w:rPr>
                <w:position w:val="0"/>
                <w:sz w:val="2"/>
              </w:rPr>
            </w:r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3"/>
        <w:ind w:left="4589"/>
      </w:pPr>
      <w:r>
        <w:rPr/>
        <w:t>Diketahui</w:t>
      </w:r>
      <w:r>
        <w:rPr>
          <w:spacing w:val="-2"/>
        </w:rPr>
        <w:t> </w:t>
      </w:r>
      <w:r>
        <w:rPr/>
        <w:t>oleh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0"/>
        </w:rPr>
      </w:pPr>
    </w:p>
    <w:tbl>
      <w:tblPr>
        <w:tblW w:w="0" w:type="auto"/>
        <w:jc w:val="left"/>
        <w:tblInd w:w="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86"/>
        <w:gridCol w:w="3829"/>
      </w:tblGrid>
      <w:tr>
        <w:trPr>
          <w:trHeight w:val="817" w:hRule="atLeast"/>
        </w:trPr>
        <w:tc>
          <w:tcPr>
            <w:tcW w:w="4686" w:type="dxa"/>
          </w:tcPr>
          <w:p>
            <w:pPr>
              <w:pStyle w:val="TableParagraph"/>
              <w:spacing w:line="266" w:lineRule="exact" w:before="0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Ketua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Departemen:</w:t>
            </w:r>
          </w:p>
          <w:p>
            <w:pPr>
              <w:pStyle w:val="TableParagraph"/>
              <w:spacing w:line="270" w:lineRule="atLeast" w:before="0"/>
              <w:ind w:left="370" w:right="1466"/>
              <w:jc w:val="left"/>
              <w:rPr>
                <w:sz w:val="24"/>
              </w:rPr>
            </w:pPr>
            <w:r>
              <w:rPr>
                <w:sz w:val="24"/>
              </w:rPr>
              <w:t>Dr. Rahmat Hidayat, M.Sc.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NIP.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19740301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200003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001</w:t>
            </w:r>
          </w:p>
        </w:tc>
        <w:tc>
          <w:tcPr>
            <w:tcW w:w="3829" w:type="dxa"/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  <w:p>
            <w:pPr>
              <w:pStyle w:val="TableParagraph"/>
              <w:spacing w:before="10"/>
              <w:jc w:val="left"/>
              <w:rPr>
                <w:sz w:val="24"/>
              </w:rPr>
            </w:pPr>
          </w:p>
          <w:p>
            <w:pPr>
              <w:pStyle w:val="TableParagraph"/>
              <w:spacing w:line="25" w:lineRule="exact" w:before="0"/>
              <w:ind w:left="1465"/>
              <w:jc w:val="left"/>
              <w:rPr>
                <w:sz w:val="2"/>
              </w:rPr>
            </w:pPr>
            <w:r>
              <w:rPr>
                <w:position w:val="0"/>
                <w:sz w:val="2"/>
              </w:rPr>
              <w:pict>
                <v:group style="width:108pt;height:1.3pt;mso-position-horizontal-relative:char;mso-position-vertical-relative:line" coordorigin="0,0" coordsize="2160,26">
                  <v:line style="position:absolute" from="0,21" to="2160,21" stroked="true" strokeweight=".48pt" strokecolor="#000000">
                    <v:stroke dashstyle="solid"/>
                  </v:line>
                  <v:rect style="position:absolute;left:0;top:0;width:2160;height:12" filled="true" fillcolor="#000000" stroked="false">
                    <v:fill type="solid"/>
                  </v:rect>
                </v:group>
              </w:pict>
            </w:r>
            <w:r>
              <w:rPr>
                <w:position w:val="0"/>
                <w:sz w:val="2"/>
              </w:rPr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tbl>
      <w:tblPr>
        <w:tblW w:w="0" w:type="auto"/>
        <w:jc w:val="left"/>
        <w:tblInd w:w="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1"/>
        <w:gridCol w:w="3065"/>
      </w:tblGrid>
      <w:tr>
        <w:trPr>
          <w:trHeight w:val="473" w:hRule="atLeast"/>
        </w:trPr>
        <w:tc>
          <w:tcPr>
            <w:tcW w:w="3051" w:type="dxa"/>
          </w:tcPr>
          <w:p>
            <w:pPr>
              <w:pStyle w:val="TableParagraph"/>
              <w:spacing w:line="266" w:lineRule="exact" w:before="0"/>
              <w:ind w:left="200"/>
              <w:jc w:val="left"/>
              <w:rPr>
                <w:sz w:val="24"/>
              </w:rPr>
            </w:pPr>
            <w:r>
              <w:rPr>
                <w:sz w:val="24"/>
              </w:rPr>
              <w:t>Tanggal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Ujian:</w:t>
            </w:r>
          </w:p>
          <w:p>
            <w:pPr>
              <w:pStyle w:val="TableParagraph"/>
              <w:spacing w:line="187" w:lineRule="exact" w:before="1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>1 Juli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2021</w:t>
            </w:r>
          </w:p>
        </w:tc>
        <w:tc>
          <w:tcPr>
            <w:tcW w:w="3065" w:type="dxa"/>
          </w:tcPr>
          <w:p>
            <w:pPr>
              <w:pStyle w:val="TableParagraph"/>
              <w:spacing w:line="266" w:lineRule="exact" w:before="0"/>
              <w:ind w:left="1407"/>
              <w:jc w:val="left"/>
              <w:rPr>
                <w:sz w:val="24"/>
              </w:rPr>
            </w:pPr>
            <w:r>
              <w:rPr>
                <w:sz w:val="24"/>
              </w:rPr>
              <w:t>Tanggal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Lulus:</w:t>
            </w:r>
          </w:p>
        </w:tc>
      </w:tr>
    </w:tbl>
    <w:p>
      <w:pPr>
        <w:spacing w:after="0" w:line="266" w:lineRule="exact"/>
        <w:jc w:val="left"/>
        <w:rPr>
          <w:sz w:val="24"/>
        </w:rPr>
        <w:sectPr>
          <w:pgSz w:w="11910" w:h="16840"/>
          <w:pgMar w:top="1580" w:bottom="280" w:left="1220" w:right="1220"/>
        </w:sectPr>
      </w:pPr>
    </w:p>
    <w:p>
      <w:pPr>
        <w:pStyle w:val="Heading1"/>
        <w:spacing w:before="101"/>
        <w:ind w:left="307"/>
      </w:pPr>
      <w:r>
        <w:rPr/>
        <w:t>PRAKATA</w:t>
      </w:r>
    </w:p>
    <w:p>
      <w:pPr>
        <w:pStyle w:val="BodyText"/>
        <w:spacing w:before="5"/>
        <w:rPr>
          <w:b/>
          <w:sz w:val="27"/>
        </w:rPr>
      </w:pPr>
    </w:p>
    <w:p>
      <w:pPr>
        <w:pStyle w:val="BodyText"/>
        <w:ind w:left="482" w:right="1041" w:firstLine="566"/>
        <w:jc w:val="both"/>
      </w:pPr>
      <w:r>
        <w:rPr/>
        <w:t>Puji dan syukur penulis panjatkan kepada Tuhan Yang Maha Esa atas segala</w:t>
      </w:r>
      <w:r>
        <w:rPr>
          <w:spacing w:val="-57"/>
        </w:rPr>
        <w:t> </w:t>
      </w:r>
      <w:r>
        <w:rPr/>
        <w:t>karunia-Nya sehingga karya ilmiah ini berhasil diselesaikan. Tema yang dipilih</w:t>
      </w:r>
      <w:r>
        <w:rPr>
          <w:spacing w:val="1"/>
        </w:rPr>
        <w:t> </w:t>
      </w:r>
      <w:r>
        <w:rPr/>
        <w:t>dalam penelitian yang dilaksanakan sejak bulan Desember 2020 sampai bulan Mei</w:t>
      </w:r>
      <w:r>
        <w:rPr>
          <w:spacing w:val="-57"/>
        </w:rPr>
        <w:t> </w:t>
      </w:r>
      <w:r>
        <w:rPr/>
        <w:t>2021 ini ialah Fluktuasi Konsentrasi Polutan dan Prekursornya serta Kaitannya</w:t>
      </w:r>
      <w:r>
        <w:rPr>
          <w:spacing w:val="1"/>
        </w:rPr>
        <w:t> </w:t>
      </w:r>
      <w:r>
        <w:rPr/>
        <w:t>dengan Faktor Meteorologi dengan judul “Analisis Fluktuasi Konsentrasi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 Polutan Prekursornya (NOx) serta Kaitannya dengan Faktor Meteorologi 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-1"/>
          <w:vertAlign w:val="baseline"/>
        </w:rPr>
        <w:t> </w:t>
      </w:r>
      <w:r>
        <w:rPr>
          <w:vertAlign w:val="baseline"/>
        </w:rPr>
        <w:t>Rural (Studi Kasus: Puncak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Bogor)”.</w:t>
      </w:r>
    </w:p>
    <w:p>
      <w:pPr>
        <w:pStyle w:val="BodyText"/>
        <w:ind w:left="482" w:right="1044" w:firstLine="566"/>
        <w:jc w:val="both"/>
      </w:pPr>
      <w:r>
        <w:rPr/>
        <w:t>Terima kasih penulis ucapkan kepada</w:t>
      </w:r>
      <w:r>
        <w:rPr>
          <w:spacing w:val="1"/>
        </w:rPr>
        <w:t> </w:t>
      </w:r>
      <w:r>
        <w:rPr/>
        <w:t>Ibu Dr. Ana Turyanti, S.Si, M.T.</w:t>
      </w:r>
      <w:r>
        <w:rPr>
          <w:spacing w:val="1"/>
        </w:rPr>
        <w:t> </w:t>
      </w:r>
      <w:r>
        <w:rPr/>
        <w:t>selaku pembimbing skripsi sekaligus pembimbing akademik dan juga ibu kedua</w:t>
      </w:r>
      <w:r>
        <w:rPr>
          <w:spacing w:val="1"/>
        </w:rPr>
        <w:t> </w:t>
      </w:r>
      <w:r>
        <w:rPr/>
        <w:t>bagi penulis yang telah banyak membimbing dan memberi waktu, ilmu, nasehat</w:t>
      </w:r>
      <w:r>
        <w:rPr>
          <w:spacing w:val="1"/>
        </w:rPr>
        <w:t> </w:t>
      </w:r>
      <w:r>
        <w:rPr/>
        <w:t>serta</w:t>
      </w:r>
      <w:r>
        <w:rPr>
          <w:spacing w:val="55"/>
        </w:rPr>
        <w:t> </w:t>
      </w:r>
      <w:r>
        <w:rPr/>
        <w:t>motivasi</w:t>
      </w:r>
      <w:r>
        <w:rPr>
          <w:spacing w:val="58"/>
        </w:rPr>
        <w:t> </w:t>
      </w:r>
      <w:r>
        <w:rPr/>
        <w:t>kepada</w:t>
      </w:r>
      <w:r>
        <w:rPr>
          <w:spacing w:val="58"/>
        </w:rPr>
        <w:t> </w:t>
      </w:r>
      <w:r>
        <w:rPr/>
        <w:t>penulis.</w:t>
      </w:r>
      <w:r>
        <w:rPr>
          <w:spacing w:val="57"/>
        </w:rPr>
        <w:t> </w:t>
      </w:r>
      <w:r>
        <w:rPr/>
        <w:t>Ucapan</w:t>
      </w:r>
      <w:r>
        <w:rPr>
          <w:spacing w:val="57"/>
        </w:rPr>
        <w:t> </w:t>
      </w:r>
      <w:r>
        <w:rPr/>
        <w:t>terima</w:t>
      </w:r>
      <w:r>
        <w:rPr>
          <w:spacing w:val="56"/>
        </w:rPr>
        <w:t> </w:t>
      </w:r>
      <w:r>
        <w:rPr/>
        <w:t>kasih</w:t>
      </w:r>
      <w:r>
        <w:rPr>
          <w:spacing w:val="58"/>
        </w:rPr>
        <w:t> </w:t>
      </w:r>
      <w:r>
        <w:rPr/>
        <w:t>juga</w:t>
      </w:r>
      <w:r>
        <w:rPr>
          <w:spacing w:val="56"/>
        </w:rPr>
        <w:t> </w:t>
      </w:r>
      <w:r>
        <w:rPr/>
        <w:t>disampaikan</w:t>
      </w:r>
      <w:r>
        <w:rPr>
          <w:spacing w:val="59"/>
        </w:rPr>
        <w:t> </w:t>
      </w:r>
      <w:r>
        <w:rPr/>
        <w:t>kepada</w:t>
      </w:r>
      <w:r>
        <w:rPr>
          <w:spacing w:val="-57"/>
        </w:rPr>
        <w:t> </w:t>
      </w:r>
      <w:r>
        <w:rPr/>
        <w:t>moderator</w:t>
      </w:r>
      <w:r>
        <w:rPr>
          <w:spacing w:val="1"/>
        </w:rPr>
        <w:t> </w:t>
      </w:r>
      <w:r>
        <w:rPr/>
        <w:t>seminar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penguji</w:t>
      </w:r>
      <w:r>
        <w:rPr>
          <w:spacing w:val="1"/>
        </w:rPr>
        <w:t> </w:t>
      </w:r>
      <w:r>
        <w:rPr/>
        <w:t>luar</w:t>
      </w:r>
      <w:r>
        <w:rPr>
          <w:spacing w:val="1"/>
        </w:rPr>
        <w:t> </w:t>
      </w:r>
      <w:r>
        <w:rPr/>
        <w:t>komisi</w:t>
      </w:r>
      <w:r>
        <w:rPr>
          <w:spacing w:val="1"/>
        </w:rPr>
        <w:t> </w:t>
      </w:r>
      <w:r>
        <w:rPr/>
        <w:t>pembimbing.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samping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penghargaan penulis sampaikan kepada Bapak Ronald Christian, S.Tr. dari Badan</w:t>
      </w:r>
      <w:r>
        <w:rPr>
          <w:spacing w:val="1"/>
        </w:rPr>
        <w:t> </w:t>
      </w:r>
      <w:r>
        <w:rPr/>
        <w:t>Meteorologi Klimatologi dan Geofisika Citeko serta pihak </w:t>
      </w:r>
      <w:r>
        <w:rPr>
          <w:i/>
        </w:rPr>
        <w:t>National Institute for</w:t>
      </w:r>
      <w:r>
        <w:rPr>
          <w:i/>
          <w:spacing w:val="1"/>
        </w:rPr>
        <w:t> </w:t>
      </w:r>
      <w:r>
        <w:rPr>
          <w:i/>
        </w:rPr>
        <w:t>Environmental Studies </w:t>
      </w:r>
      <w:r>
        <w:rPr/>
        <w:t>(NIES) Jepang yang telah mengizinkan penggunaan dan</w:t>
      </w:r>
      <w:r>
        <w:rPr>
          <w:spacing w:val="1"/>
        </w:rPr>
        <w:t> </w:t>
      </w:r>
      <w:r>
        <w:rPr/>
        <w:t>penyediaan</w:t>
      </w:r>
      <w:r>
        <w:rPr>
          <w:spacing w:val="-1"/>
        </w:rPr>
        <w:t> </w:t>
      </w:r>
      <w:r>
        <w:rPr/>
        <w:t>data.</w:t>
      </w:r>
    </w:p>
    <w:p>
      <w:pPr>
        <w:pStyle w:val="BodyText"/>
        <w:spacing w:before="1"/>
        <w:ind w:left="1048"/>
        <w:jc w:val="both"/>
      </w:pPr>
      <w:r>
        <w:rPr/>
        <w:t>Ungkapan</w:t>
      </w:r>
      <w:r>
        <w:rPr>
          <w:spacing w:val="-2"/>
        </w:rPr>
        <w:t> </w:t>
      </w:r>
      <w:r>
        <w:rPr/>
        <w:t>terima</w:t>
      </w:r>
      <w:r>
        <w:rPr>
          <w:spacing w:val="-2"/>
        </w:rPr>
        <w:t> </w:t>
      </w:r>
      <w:r>
        <w:rPr/>
        <w:t>kasih</w:t>
      </w:r>
      <w:r>
        <w:rPr>
          <w:spacing w:val="-1"/>
        </w:rPr>
        <w:t> </w:t>
      </w:r>
      <w:r>
        <w:rPr/>
        <w:t>juga</w:t>
      </w:r>
      <w:r>
        <w:rPr>
          <w:spacing w:val="-1"/>
        </w:rPr>
        <w:t> </w:t>
      </w:r>
      <w:r>
        <w:rPr/>
        <w:t>penulis</w:t>
      </w:r>
      <w:r>
        <w:rPr>
          <w:spacing w:val="-2"/>
        </w:rPr>
        <w:t> </w:t>
      </w:r>
      <w:r>
        <w:rPr/>
        <w:t>sampaikan</w:t>
      </w:r>
      <w:r>
        <w:rPr>
          <w:spacing w:val="-1"/>
        </w:rPr>
        <w:t> </w:t>
      </w:r>
      <w:r>
        <w:rPr/>
        <w:t>kepada:</w:t>
      </w:r>
    </w:p>
    <w:p>
      <w:pPr>
        <w:pStyle w:val="ListParagraph"/>
        <w:numPr>
          <w:ilvl w:val="0"/>
          <w:numId w:val="2"/>
        </w:numPr>
        <w:tabs>
          <w:tab w:pos="1202" w:val="left" w:leader="none"/>
        </w:tabs>
        <w:spacing w:line="240" w:lineRule="auto" w:before="0" w:after="0"/>
        <w:ind w:left="1201" w:right="1044" w:hanging="360"/>
        <w:jc w:val="both"/>
        <w:rPr>
          <w:sz w:val="24"/>
        </w:rPr>
      </w:pPr>
      <w:r>
        <w:rPr>
          <w:sz w:val="24"/>
        </w:rPr>
        <w:t>Bapak I Made Tegik Swardaya, Ibu Nyoman Apriani, dan adik I Made</w:t>
      </w:r>
      <w:r>
        <w:rPr>
          <w:spacing w:val="1"/>
          <w:sz w:val="24"/>
        </w:rPr>
        <w:t> </w:t>
      </w:r>
      <w:r>
        <w:rPr>
          <w:sz w:val="24"/>
        </w:rPr>
        <w:t>Wisnu</w:t>
      </w:r>
      <w:r>
        <w:rPr>
          <w:spacing w:val="1"/>
          <w:sz w:val="24"/>
        </w:rPr>
        <w:t> </w:t>
      </w:r>
      <w:r>
        <w:rPr>
          <w:sz w:val="24"/>
        </w:rPr>
        <w:t>Sagara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telah</w:t>
      </w:r>
      <w:r>
        <w:rPr>
          <w:spacing w:val="1"/>
          <w:sz w:val="24"/>
        </w:rPr>
        <w:t> </w:t>
      </w: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dukungan,</w:t>
      </w:r>
      <w:r>
        <w:rPr>
          <w:spacing w:val="1"/>
          <w:sz w:val="24"/>
        </w:rPr>
        <w:t> </w:t>
      </w:r>
      <w:r>
        <w:rPr>
          <w:sz w:val="24"/>
        </w:rPr>
        <w:t>doa,</w:t>
      </w:r>
      <w:r>
        <w:rPr>
          <w:spacing w:val="1"/>
          <w:sz w:val="24"/>
        </w:rPr>
        <w:t> </w:t>
      </w:r>
      <w:r>
        <w:rPr>
          <w:sz w:val="24"/>
        </w:rPr>
        <w:t>serta</w:t>
      </w:r>
      <w:r>
        <w:rPr>
          <w:spacing w:val="1"/>
          <w:sz w:val="24"/>
        </w:rPr>
        <w:t> </w:t>
      </w:r>
      <w:r>
        <w:rPr>
          <w:sz w:val="24"/>
        </w:rPr>
        <w:t>kasih</w:t>
      </w:r>
      <w:r>
        <w:rPr>
          <w:spacing w:val="1"/>
          <w:sz w:val="24"/>
        </w:rPr>
        <w:t> </w:t>
      </w:r>
      <w:r>
        <w:rPr>
          <w:sz w:val="24"/>
        </w:rPr>
        <w:t>sayangnya</w:t>
      </w:r>
      <w:r>
        <w:rPr>
          <w:spacing w:val="-1"/>
          <w:sz w:val="24"/>
        </w:rPr>
        <w:t> </w:t>
      </w:r>
      <w:r>
        <w:rPr>
          <w:sz w:val="24"/>
        </w:rPr>
        <w:t>hingga</w:t>
      </w:r>
      <w:r>
        <w:rPr>
          <w:spacing w:val="-1"/>
          <w:sz w:val="24"/>
        </w:rPr>
        <w:t> </w:t>
      </w:r>
      <w:r>
        <w:rPr>
          <w:sz w:val="24"/>
        </w:rPr>
        <w:t>saat ini.</w:t>
      </w:r>
    </w:p>
    <w:p>
      <w:pPr>
        <w:pStyle w:val="ListParagraph"/>
        <w:numPr>
          <w:ilvl w:val="0"/>
          <w:numId w:val="2"/>
        </w:numPr>
        <w:tabs>
          <w:tab w:pos="1202" w:val="left" w:leader="none"/>
        </w:tabs>
        <w:spacing w:line="240" w:lineRule="auto" w:before="0" w:after="0"/>
        <w:ind w:left="1201" w:right="1041" w:hanging="360"/>
        <w:jc w:val="both"/>
        <w:rPr>
          <w:sz w:val="24"/>
        </w:rPr>
      </w:pPr>
      <w:r>
        <w:rPr>
          <w:sz w:val="24"/>
        </w:rPr>
        <w:t>Shafira Khairunnisa, Rivani Tricia, dan Aulia Risna Putri selaku kakak</w:t>
      </w:r>
      <w:r>
        <w:rPr>
          <w:spacing w:val="1"/>
          <w:sz w:val="24"/>
        </w:rPr>
        <w:t> </w:t>
      </w:r>
      <w:r>
        <w:rPr>
          <w:sz w:val="24"/>
        </w:rPr>
        <w:t>asuh</w:t>
      </w:r>
      <w:r>
        <w:rPr>
          <w:spacing w:val="1"/>
          <w:sz w:val="24"/>
        </w:rPr>
        <w:t> </w:t>
      </w:r>
      <w:r>
        <w:rPr>
          <w:sz w:val="24"/>
        </w:rPr>
        <w:t>sekaligus</w:t>
      </w:r>
      <w:r>
        <w:rPr>
          <w:spacing w:val="1"/>
          <w:sz w:val="24"/>
        </w:rPr>
        <w:t> </w:t>
      </w:r>
      <w:r>
        <w:rPr>
          <w:sz w:val="24"/>
        </w:rPr>
        <w:t>kakak</w:t>
      </w:r>
      <w:r>
        <w:rPr>
          <w:spacing w:val="1"/>
          <w:sz w:val="24"/>
        </w:rPr>
        <w:t> </w:t>
      </w:r>
      <w:r>
        <w:rPr>
          <w:sz w:val="24"/>
        </w:rPr>
        <w:t>tingkat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senantiasa</w:t>
      </w:r>
      <w:r>
        <w:rPr>
          <w:spacing w:val="1"/>
          <w:sz w:val="24"/>
        </w:rPr>
        <w:t> </w:t>
      </w:r>
      <w:r>
        <w:rPr>
          <w:sz w:val="24"/>
        </w:rPr>
        <w:t>memberikan</w:t>
      </w:r>
      <w:r>
        <w:rPr>
          <w:spacing w:val="1"/>
          <w:sz w:val="24"/>
        </w:rPr>
        <w:t> </w:t>
      </w:r>
      <w:r>
        <w:rPr>
          <w:sz w:val="24"/>
        </w:rPr>
        <w:t>bantuan,</w:t>
      </w:r>
      <w:r>
        <w:rPr>
          <w:spacing w:val="1"/>
          <w:sz w:val="24"/>
        </w:rPr>
        <w:t> </w:t>
      </w:r>
      <w:r>
        <w:rPr>
          <w:sz w:val="24"/>
        </w:rPr>
        <w:t>dukungan,</w:t>
      </w:r>
      <w:r>
        <w:rPr>
          <w:spacing w:val="-1"/>
          <w:sz w:val="24"/>
        </w:rPr>
        <w:t> </w:t>
      </w:r>
      <w:r>
        <w:rPr>
          <w:sz w:val="24"/>
        </w:rPr>
        <w:t>serta</w:t>
      </w:r>
      <w:r>
        <w:rPr>
          <w:spacing w:val="-3"/>
          <w:sz w:val="24"/>
        </w:rPr>
        <w:t> </w:t>
      </w:r>
      <w:r>
        <w:rPr>
          <w:sz w:val="24"/>
        </w:rPr>
        <w:t>masukkan kepada</w:t>
      </w:r>
      <w:r>
        <w:rPr>
          <w:spacing w:val="-2"/>
          <w:sz w:val="24"/>
        </w:rPr>
        <w:t> </w:t>
      </w:r>
      <w:r>
        <w:rPr>
          <w:sz w:val="24"/>
        </w:rPr>
        <w:t>penulis</w:t>
      </w:r>
      <w:r>
        <w:rPr>
          <w:spacing w:val="2"/>
          <w:sz w:val="24"/>
        </w:rPr>
        <w:t> </w:t>
      </w:r>
      <w:r>
        <w:rPr>
          <w:sz w:val="24"/>
        </w:rPr>
        <w:t>selama menjalani penelitian</w:t>
      </w:r>
      <w:r>
        <w:rPr>
          <w:spacing w:val="-1"/>
          <w:sz w:val="24"/>
        </w:rPr>
        <w:t> </w:t>
      </w:r>
      <w:r>
        <w:rPr>
          <w:sz w:val="24"/>
        </w:rPr>
        <w:t>ini.</w:t>
      </w:r>
    </w:p>
    <w:p>
      <w:pPr>
        <w:pStyle w:val="ListParagraph"/>
        <w:numPr>
          <w:ilvl w:val="0"/>
          <w:numId w:val="2"/>
        </w:numPr>
        <w:tabs>
          <w:tab w:pos="1202" w:val="left" w:leader="none"/>
        </w:tabs>
        <w:spacing w:line="240" w:lineRule="auto" w:before="1" w:after="0"/>
        <w:ind w:left="1201" w:right="1047" w:hanging="360"/>
        <w:jc w:val="both"/>
        <w:rPr>
          <w:sz w:val="24"/>
        </w:rPr>
      </w:pPr>
      <w:r>
        <w:rPr>
          <w:sz w:val="24"/>
        </w:rPr>
        <w:t>Teman seperbimbingan: Iis Wantari, Afra Nabilah, dan Aisyah Iin Fitri</w:t>
      </w:r>
      <w:r>
        <w:rPr>
          <w:spacing w:val="1"/>
          <w:sz w:val="24"/>
        </w:rPr>
        <w:t> </w:t>
      </w:r>
      <w:r>
        <w:rPr>
          <w:sz w:val="24"/>
        </w:rPr>
        <w:t>Heryanti yang telah memberikan saran serta masukkan dalam pengerjaan</w:t>
      </w:r>
      <w:r>
        <w:rPr>
          <w:spacing w:val="1"/>
          <w:sz w:val="24"/>
        </w:rPr>
        <w:t> </w:t>
      </w:r>
      <w:r>
        <w:rPr>
          <w:sz w:val="24"/>
        </w:rPr>
        <w:t>skripsi ini.</w:t>
      </w:r>
    </w:p>
    <w:p>
      <w:pPr>
        <w:pStyle w:val="ListParagraph"/>
        <w:numPr>
          <w:ilvl w:val="0"/>
          <w:numId w:val="2"/>
        </w:numPr>
        <w:tabs>
          <w:tab w:pos="1202" w:val="left" w:leader="none"/>
        </w:tabs>
        <w:spacing w:line="240" w:lineRule="auto" w:before="0" w:after="0"/>
        <w:ind w:left="1201" w:right="1042" w:hanging="360"/>
        <w:jc w:val="both"/>
        <w:rPr>
          <w:sz w:val="24"/>
        </w:rPr>
      </w:pPr>
      <w:r>
        <w:rPr>
          <w:sz w:val="24"/>
        </w:rPr>
        <w:t>Teman-teman penulis: Amallia Nada, Rif’atul Mina, Aena Noor, Nassyfa</w:t>
      </w:r>
      <w:r>
        <w:rPr>
          <w:spacing w:val="1"/>
          <w:sz w:val="24"/>
        </w:rPr>
        <w:t> </w:t>
      </w:r>
      <w:r>
        <w:rPr>
          <w:sz w:val="24"/>
        </w:rPr>
        <w:t>Alfirda, Sesilia, Dian P, Firly, Yahya, Jedi, Irfan, Wahyu Stya, Nissa, Citra</w:t>
      </w:r>
      <w:r>
        <w:rPr>
          <w:spacing w:val="-57"/>
          <w:sz w:val="24"/>
        </w:rPr>
        <w:t> </w:t>
      </w:r>
      <w:r>
        <w:rPr>
          <w:sz w:val="24"/>
        </w:rPr>
        <w:t>M, Salman, Phidju, Bayu, Getha, Zahra, Amirah, Wahidah, Divina, Putri</w:t>
      </w:r>
      <w:r>
        <w:rPr>
          <w:spacing w:val="1"/>
          <w:sz w:val="24"/>
        </w:rPr>
        <w:t> </w:t>
      </w:r>
      <w:r>
        <w:rPr>
          <w:sz w:val="24"/>
        </w:rPr>
        <w:t>Alya serta seluruh teman-teman GFM 54</w:t>
      </w:r>
      <w:r>
        <w:rPr>
          <w:spacing w:val="1"/>
          <w:sz w:val="24"/>
        </w:rPr>
        <w:t> </w:t>
      </w:r>
      <w:r>
        <w:rPr>
          <w:sz w:val="24"/>
        </w:rPr>
        <w:t>yang senantiasa memberikan</w:t>
      </w:r>
      <w:r>
        <w:rPr>
          <w:spacing w:val="1"/>
          <w:sz w:val="24"/>
        </w:rPr>
        <w:t> </w:t>
      </w:r>
      <w:r>
        <w:rPr>
          <w:sz w:val="24"/>
        </w:rPr>
        <w:t>bantuan,</w:t>
      </w:r>
      <w:r>
        <w:rPr>
          <w:spacing w:val="-1"/>
          <w:sz w:val="24"/>
        </w:rPr>
        <w:t> </w:t>
      </w:r>
      <w:r>
        <w:rPr>
          <w:sz w:val="24"/>
        </w:rPr>
        <w:t>dukungan, serta doa</w:t>
      </w:r>
      <w:r>
        <w:rPr>
          <w:spacing w:val="-1"/>
          <w:sz w:val="24"/>
        </w:rPr>
        <w:t> </w:t>
      </w:r>
      <w:r>
        <w:rPr>
          <w:sz w:val="24"/>
        </w:rPr>
        <w:t>kepada</w:t>
      </w:r>
      <w:r>
        <w:rPr>
          <w:spacing w:val="-1"/>
          <w:sz w:val="24"/>
        </w:rPr>
        <w:t> </w:t>
      </w:r>
      <w:r>
        <w:rPr>
          <w:sz w:val="24"/>
        </w:rPr>
        <w:t>penulis selama ini.</w:t>
      </w:r>
    </w:p>
    <w:p>
      <w:pPr>
        <w:pStyle w:val="ListParagraph"/>
        <w:numPr>
          <w:ilvl w:val="0"/>
          <w:numId w:val="2"/>
        </w:numPr>
        <w:tabs>
          <w:tab w:pos="1202" w:val="left" w:leader="none"/>
        </w:tabs>
        <w:spacing w:line="240" w:lineRule="auto" w:before="0" w:after="0"/>
        <w:ind w:left="1201" w:right="1048" w:hanging="360"/>
        <w:jc w:val="both"/>
        <w:rPr>
          <w:sz w:val="24"/>
        </w:rPr>
      </w:pPr>
      <w:r>
        <w:rPr>
          <w:sz w:val="24"/>
        </w:rPr>
        <w:t>Segenap pihak yang membantu penulis dalam menyelesaikan skripsi yang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-1"/>
          <w:sz w:val="24"/>
        </w:rPr>
        <w:t> </w:t>
      </w:r>
      <w:r>
        <w:rPr>
          <w:sz w:val="24"/>
        </w:rPr>
        <w:t>dapat disebutkan satu per</w:t>
      </w:r>
      <w:r>
        <w:rPr>
          <w:spacing w:val="-2"/>
          <w:sz w:val="24"/>
        </w:rPr>
        <w:t> </w:t>
      </w:r>
      <w:r>
        <w:rPr>
          <w:sz w:val="24"/>
        </w:rPr>
        <w:t>satu.</w:t>
      </w:r>
    </w:p>
    <w:p>
      <w:pPr>
        <w:pStyle w:val="BodyText"/>
        <w:ind w:left="482" w:right="1041" w:firstLine="566"/>
        <w:jc w:val="both"/>
      </w:pPr>
      <w:r>
        <w:rPr/>
        <w:t>Semoga karya ilmiah ini bermanfaat bagi pihak</w:t>
      </w:r>
      <w:r>
        <w:rPr>
          <w:spacing w:val="60"/>
        </w:rPr>
        <w:t> </w:t>
      </w:r>
      <w:r>
        <w:rPr/>
        <w:t>yang membutuhkan dan</w:t>
      </w:r>
      <w:r>
        <w:rPr>
          <w:spacing w:val="1"/>
        </w:rPr>
        <w:t> </w:t>
      </w:r>
      <w:r>
        <w:rPr/>
        <w:t>bagi</w:t>
      </w:r>
      <w:r>
        <w:rPr>
          <w:spacing w:val="-1"/>
        </w:rPr>
        <w:t> </w:t>
      </w:r>
      <w:r>
        <w:rPr/>
        <w:t>kemajuan ilmu pengetahuan.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94"/>
        <w:ind w:right="1044"/>
        <w:jc w:val="right"/>
      </w:pPr>
      <w:r>
        <w:rPr/>
        <w:t>Bogor,</w:t>
      </w:r>
      <w:r>
        <w:rPr>
          <w:spacing w:val="-2"/>
        </w:rPr>
        <w:t> </w:t>
      </w:r>
      <w:r>
        <w:rPr/>
        <w:t>Juli</w:t>
      </w:r>
      <w:r>
        <w:rPr>
          <w:spacing w:val="-1"/>
        </w:rPr>
        <w:t> </w:t>
      </w:r>
      <w:r>
        <w:rPr/>
        <w:t>2021</w:t>
      </w:r>
    </w:p>
    <w:p>
      <w:pPr>
        <w:pStyle w:val="BodyText"/>
      </w:pPr>
    </w:p>
    <w:p>
      <w:pPr>
        <w:spacing w:before="1"/>
        <w:ind w:left="0" w:right="1047" w:firstLine="0"/>
        <w:jc w:val="right"/>
        <w:rPr>
          <w:i/>
          <w:sz w:val="24"/>
        </w:rPr>
      </w:pPr>
      <w:r>
        <w:rPr>
          <w:i/>
          <w:sz w:val="24"/>
        </w:rPr>
        <w:t>Ni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Putu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Intan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Permata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Teani</w:t>
      </w:r>
    </w:p>
    <w:p>
      <w:pPr>
        <w:spacing w:after="0"/>
        <w:jc w:val="right"/>
        <w:rPr>
          <w:sz w:val="24"/>
        </w:rPr>
        <w:sectPr>
          <w:pgSz w:w="11910" w:h="16840"/>
          <w:pgMar w:top="1580" w:bottom="280" w:left="1220" w:right="1220"/>
        </w:sectPr>
      </w:pPr>
    </w:p>
    <w:p>
      <w:pPr>
        <w:pStyle w:val="Heading1"/>
        <w:spacing w:before="101"/>
        <w:ind w:right="296"/>
      </w:pPr>
      <w:r>
        <w:rPr/>
        <w:t>DAFTAR</w:t>
      </w:r>
      <w:r>
        <w:rPr>
          <w:spacing w:val="-3"/>
        </w:rPr>
        <w:t> </w:t>
      </w:r>
      <w:r>
        <w:rPr/>
        <w:t>ISI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978" w:val="right" w:leader="none"/>
            </w:tabs>
            <w:spacing w:before="474"/>
          </w:pPr>
          <w:hyperlink w:history="true" w:anchor="_bookmark0">
            <w:r>
              <w:rPr/>
              <w:t>DAFTAR</w:t>
            </w:r>
            <w:r>
              <w:rPr>
                <w:spacing w:val="-1"/>
              </w:rPr>
              <w:t> </w:t>
            </w:r>
            <w:r>
              <w:rPr/>
              <w:t>TABEL</w:t>
              <w:tab/>
              <w:t>xii</w:t>
            </w:r>
          </w:hyperlink>
        </w:p>
        <w:p>
          <w:pPr>
            <w:pStyle w:val="TOC1"/>
            <w:tabs>
              <w:tab w:pos="8978" w:val="right" w:leader="none"/>
            </w:tabs>
          </w:pPr>
          <w:hyperlink w:history="true" w:anchor="_bookmark1">
            <w:r>
              <w:rPr/>
              <w:t>DAFTAR</w:t>
            </w:r>
            <w:r>
              <w:rPr>
                <w:spacing w:val="-1"/>
              </w:rPr>
              <w:t> </w:t>
            </w:r>
            <w:r>
              <w:rPr/>
              <w:t>GAMBAR</w:t>
              <w:tab/>
              <w:t>xii</w:t>
            </w:r>
          </w:hyperlink>
        </w:p>
        <w:p>
          <w:pPr>
            <w:pStyle w:val="TOC1"/>
            <w:tabs>
              <w:tab w:pos="8978" w:val="right" w:leader="none"/>
            </w:tabs>
          </w:pPr>
          <w:hyperlink w:history="true" w:anchor="_bookmark2">
            <w:r>
              <w:rPr/>
              <w:t>DAFTAR</w:t>
            </w:r>
            <w:r>
              <w:rPr>
                <w:spacing w:val="1"/>
              </w:rPr>
              <w:t> </w:t>
            </w:r>
            <w:r>
              <w:rPr/>
              <w:t>LAMPIRAN</w:t>
              <w:tab/>
              <w:t>xiii</w:t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1444" w:val="left" w:leader="none"/>
              <w:tab w:pos="1445" w:val="left" w:leader="none"/>
              <w:tab w:pos="8977" w:val="right" w:leader="none"/>
            </w:tabs>
            <w:spacing w:line="240" w:lineRule="auto" w:before="120" w:after="0"/>
            <w:ind w:left="1444" w:right="0" w:hanging="397"/>
            <w:jc w:val="left"/>
          </w:pPr>
          <w:hyperlink w:history="true" w:anchor="_bookmark3">
            <w:r>
              <w:rPr/>
              <w:t>PENDAHULUAN</w:t>
              <w:tab/>
              <w:t>1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4">
            <w:r>
              <w:rPr/>
              <w:t>Latar Belakang</w:t>
              <w:tab/>
              <w:t>1</w:t>
            </w:r>
          </w:hyperlink>
        </w:p>
        <w:p>
          <w:pPr>
            <w:pStyle w:val="TOC2"/>
            <w:numPr>
              <w:ilvl w:val="1"/>
              <w:numId w:val="3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5">
            <w:r>
              <w:rPr/>
              <w:t>Tujuan</w:t>
            </w:r>
          </w:hyperlink>
          <w:r>
            <w:rPr/>
            <w:tab/>
            <w:t>2</w:t>
          </w:r>
        </w:p>
        <w:p>
          <w:pPr>
            <w:pStyle w:val="TOC2"/>
            <w:numPr>
              <w:ilvl w:val="1"/>
              <w:numId w:val="3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1" w:after="0"/>
            <w:ind w:left="2248" w:right="0" w:hanging="805"/>
            <w:jc w:val="left"/>
          </w:pPr>
          <w:hyperlink w:history="true" w:anchor="_bookmark6">
            <w:r>
              <w:rPr/>
              <w:t>Manfaat</w:t>
              <w:tab/>
              <w:t>2</w:t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1444" w:val="left" w:leader="none"/>
              <w:tab w:pos="1445" w:val="left" w:leader="none"/>
              <w:tab w:pos="8977" w:val="right" w:leader="none"/>
            </w:tabs>
            <w:spacing w:line="240" w:lineRule="auto" w:before="120" w:after="0"/>
            <w:ind w:left="1444" w:right="0" w:hanging="397"/>
            <w:jc w:val="left"/>
          </w:pPr>
          <w:hyperlink w:history="true" w:anchor="_TOC_250006">
            <w:r>
              <w:rPr/>
              <w:t>TINJAUAN</w:t>
            </w:r>
            <w:r>
              <w:rPr>
                <w:spacing w:val="-2"/>
              </w:rPr>
              <w:t> </w:t>
            </w:r>
            <w:r>
              <w:rPr/>
              <w:t>PUSTAKA</w:t>
              <w:tab/>
              <w:t>3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r>
            <w:rPr/>
            <w:t>Particulate</w:t>
          </w:r>
          <w:r>
            <w:rPr>
              <w:spacing w:val="-1"/>
            </w:rPr>
            <w:t> </w:t>
          </w:r>
          <w:r>
            <w:rPr/>
            <w:t>Matter</w:t>
            <w:tab/>
            <w:t>3</w:t>
          </w:r>
        </w:p>
        <w:p>
          <w:pPr>
            <w:pStyle w:val="TOC2"/>
            <w:tabs>
              <w:tab w:pos="2248" w:val="left" w:leader="none"/>
              <w:tab w:pos="8977" w:val="right" w:leader="none"/>
            </w:tabs>
            <w:ind w:left="1444" w:firstLine="0"/>
          </w:pPr>
          <w:hyperlink w:history="true" w:anchor="_TOC_250005">
            <w:r>
              <w:rPr/>
              <w:t>2.1.1</w:t>
              <w:tab/>
              <w:t>PM</w:t>
            </w:r>
            <w:r>
              <w:rPr>
                <w:vertAlign w:val="subscript"/>
              </w:rPr>
              <w:t>2.5</w:t>
            </w:r>
            <w:r>
              <w:rPr>
                <w:position w:val="-2"/>
                <w:vertAlign w:val="baseline"/>
              </w:rPr>
              <w:tab/>
            </w:r>
            <w:r>
              <w:rPr>
                <w:vertAlign w:val="baseline"/>
              </w:rPr>
              <w:t>4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2248" w:val="left" w:leader="none"/>
              <w:tab w:pos="2249" w:val="left" w:leader="none"/>
            </w:tabs>
            <w:spacing w:line="240" w:lineRule="auto" w:before="0" w:after="0"/>
            <w:ind w:left="2248" w:right="487" w:hanging="804"/>
            <w:jc w:val="left"/>
          </w:pPr>
          <w:r>
            <w:rPr/>
            <w:t>Nitrogen</w:t>
          </w:r>
          <w:r>
            <w:rPr>
              <w:spacing w:val="-1"/>
            </w:rPr>
            <w:t> </w:t>
          </w:r>
          <w:r>
            <w:rPr/>
            <w:t>Oksida</w:t>
          </w:r>
          <w:r>
            <w:rPr>
              <w:spacing w:val="-3"/>
            </w:rPr>
            <w:t> </w:t>
          </w:r>
          <w:r>
            <w:rPr/>
            <w:t>(NOx),</w:t>
          </w:r>
          <w:r>
            <w:rPr>
              <w:spacing w:val="-2"/>
            </w:rPr>
            <w:t> </w:t>
          </w:r>
          <w:r>
            <w:rPr/>
            <w:t>Nitrit</w:t>
          </w:r>
          <w:r>
            <w:rPr>
              <w:spacing w:val="-3"/>
            </w:rPr>
            <w:t> </w:t>
          </w:r>
          <w:r>
            <w:rPr/>
            <w:t>Oksida</w:t>
          </w:r>
          <w:r>
            <w:rPr>
              <w:spacing w:val="-2"/>
            </w:rPr>
            <w:t> </w:t>
          </w:r>
          <w:r>
            <w:rPr/>
            <w:t>(NO),</w:t>
          </w:r>
          <w:r>
            <w:rPr>
              <w:spacing w:val="-3"/>
            </w:rPr>
            <w:t> </w:t>
          </w:r>
          <w:r>
            <w:rPr/>
            <w:t>dan Nitrogen</w:t>
          </w:r>
          <w:r>
            <w:rPr>
              <w:spacing w:val="-1"/>
            </w:rPr>
            <w:t> </w:t>
          </w:r>
          <w:r>
            <w:rPr/>
            <w:t>Dioksida</w:t>
          </w:r>
          <w:r>
            <w:rPr>
              <w:spacing w:val="15"/>
            </w:rPr>
            <w:t> </w:t>
          </w:r>
          <w:r>
            <w:rPr/>
            <w:t>4</w:t>
          </w:r>
          <w:r>
            <w:rPr>
              <w:spacing w:val="-57"/>
            </w:rPr>
            <w:t> </w:t>
          </w:r>
          <w:r>
            <w:rPr/>
            <w:t>(NO</w:t>
          </w:r>
          <w:r>
            <w:rPr>
              <w:vertAlign w:val="subscript"/>
            </w:rPr>
            <w:t>2</w:t>
          </w:r>
          <w:r>
            <w:rPr>
              <w:vertAlign w:val="baseline"/>
            </w:rPr>
            <w:t>)</w:t>
          </w:r>
        </w:p>
        <w:p>
          <w:pPr>
            <w:pStyle w:val="TOC2"/>
            <w:numPr>
              <w:ilvl w:val="1"/>
              <w:numId w:val="4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TOC_250004">
            <w:r>
              <w:rPr/>
              <w:t>Reaksi</w:t>
            </w:r>
            <w:r>
              <w:rPr>
                <w:spacing w:val="-1"/>
              </w:rPr>
              <w:t> </w:t>
            </w:r>
            <w:r>
              <w:rPr/>
              <w:t>Pembentukan NO, NO</w:t>
            </w:r>
            <w:r>
              <w:rPr>
                <w:vertAlign w:val="subscript"/>
              </w:rPr>
              <w:t>2</w:t>
            </w:r>
            <w:r>
              <w:rPr>
                <w:vertAlign w:val="baseline"/>
              </w:rPr>
              <w:t>, dan NOx</w:t>
              <w:tab/>
              <w:t>6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TOC_250003">
            <w:r>
              <w:rPr/>
              <w:t>Pembentukan</w:t>
            </w:r>
            <w:r>
              <w:rPr>
                <w:spacing w:val="-1"/>
              </w:rPr>
              <w:t> </w:t>
            </w:r>
            <w:r>
              <w:rPr/>
              <w:t>PM</w:t>
            </w:r>
            <w:r>
              <w:rPr>
                <w:vertAlign w:val="subscript"/>
              </w:rPr>
              <w:t>2.5</w:t>
            </w:r>
            <w:r>
              <w:rPr>
                <w:spacing w:val="1"/>
                <w:vertAlign w:val="baseline"/>
              </w:rPr>
              <w:t> </w:t>
            </w:r>
            <w:r>
              <w:rPr>
                <w:vertAlign w:val="baseline"/>
              </w:rPr>
              <w:t>dari Prekursor</w:t>
            </w:r>
            <w:r>
              <w:rPr>
                <w:spacing w:val="-2"/>
                <w:vertAlign w:val="baseline"/>
              </w:rPr>
              <w:t> </w:t>
            </w:r>
            <w:r>
              <w:rPr>
                <w:vertAlign w:val="baseline"/>
              </w:rPr>
              <w:t>NOx</w:t>
              <w:tab/>
              <w:t>7</w:t>
            </w:r>
          </w:hyperlink>
        </w:p>
        <w:p>
          <w:pPr>
            <w:pStyle w:val="TOC2"/>
            <w:numPr>
              <w:ilvl w:val="1"/>
              <w:numId w:val="4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TOC_250002">
            <w:r>
              <w:rPr/>
              <w:t>Gambaran</w:t>
            </w:r>
            <w:r>
              <w:rPr>
                <w:spacing w:val="1"/>
              </w:rPr>
              <w:t> </w:t>
            </w:r>
            <w:r>
              <w:rPr/>
              <w:t>Umum Wilayah Puncak</w:t>
            </w:r>
            <w:r>
              <w:rPr>
                <w:spacing w:val="1"/>
              </w:rPr>
              <w:t> </w:t>
            </w:r>
            <w:r>
              <w:rPr/>
              <w:t>Bogor</w:t>
              <w:tab/>
              <w:t>8</w:t>
            </w:r>
          </w:hyperlink>
        </w:p>
        <w:p>
          <w:pPr>
            <w:pStyle w:val="TOC1"/>
            <w:numPr>
              <w:ilvl w:val="1"/>
              <w:numId w:val="2"/>
            </w:numPr>
            <w:tabs>
              <w:tab w:pos="1445" w:val="left" w:leader="none"/>
              <w:tab w:pos="8977" w:val="right" w:leader="none"/>
            </w:tabs>
            <w:spacing w:line="240" w:lineRule="auto" w:before="120" w:after="0"/>
            <w:ind w:left="1444" w:right="0" w:hanging="397"/>
            <w:jc w:val="left"/>
          </w:pPr>
          <w:hyperlink w:history="true" w:anchor="_bookmark7">
            <w:r>
              <w:rPr/>
              <w:t>METODE</w:t>
              <w:tab/>
              <w:t>10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8">
            <w:r>
              <w:rPr/>
              <w:t>Waktu</w:t>
            </w:r>
            <w:r>
              <w:rPr>
                <w:spacing w:val="-1"/>
              </w:rPr>
              <w:t> </w:t>
            </w:r>
            <w:r>
              <w:rPr/>
              <w:t>dan Tempat</w:t>
              <w:tab/>
              <w:t>10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9">
            <w:r>
              <w:rPr/>
              <w:t>Alat</w:t>
            </w:r>
            <w:r>
              <w:rPr>
                <w:spacing w:val="-1"/>
              </w:rPr>
              <w:t> </w:t>
            </w:r>
            <w:r>
              <w:rPr/>
              <w:t>dan Bahan</w:t>
              <w:tab/>
              <w:t>10</w:t>
            </w:r>
          </w:hyperlink>
        </w:p>
        <w:p>
          <w:pPr>
            <w:pStyle w:val="TOC2"/>
            <w:numPr>
              <w:ilvl w:val="1"/>
              <w:numId w:val="5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10">
            <w:r>
              <w:rPr/>
              <w:t>Prosedur</w:t>
            </w:r>
            <w:r>
              <w:rPr>
                <w:spacing w:val="-1"/>
              </w:rPr>
              <w:t> </w:t>
            </w:r>
            <w:r>
              <w:rPr/>
              <w:t>Analisis Data</w:t>
              <w:tab/>
              <w:t>10</w:t>
            </w:r>
          </w:hyperlink>
        </w:p>
        <w:p>
          <w:pPr>
            <w:pStyle w:val="TOC2"/>
            <w:numPr>
              <w:ilvl w:val="2"/>
              <w:numId w:val="5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10">
            <w:r>
              <w:rPr/>
              <w:t>Analisis</w:t>
            </w:r>
            <w:r>
              <w:rPr>
                <w:spacing w:val="-1"/>
              </w:rPr>
              <w:t> </w:t>
            </w:r>
            <w:r>
              <w:rPr/>
              <w:t>Fluktuasi</w:t>
            </w:r>
            <w:r>
              <w:rPr>
                <w:spacing w:val="-1"/>
              </w:rPr>
              <w:t> </w:t>
            </w:r>
            <w:r>
              <w:rPr/>
              <w:t>Konsentrasi</w:t>
            </w:r>
            <w:r>
              <w:rPr>
                <w:spacing w:val="1"/>
              </w:rPr>
              <w:t> </w:t>
            </w:r>
            <w:r>
              <w:rPr/>
              <w:t>PM</w:t>
            </w:r>
            <w:r>
              <w:rPr>
                <w:vertAlign w:val="subscript"/>
              </w:rPr>
              <w:t>2.5</w:t>
            </w:r>
            <w:r>
              <w:rPr>
                <w:vertAlign w:val="baseline"/>
              </w:rPr>
              <w:t> dan Konsentrasi</w:t>
            </w:r>
            <w:r>
              <w:rPr>
                <w:spacing w:val="-1"/>
                <w:vertAlign w:val="baseline"/>
              </w:rPr>
              <w:t> </w:t>
            </w:r>
            <w:r>
              <w:rPr>
                <w:vertAlign w:val="baseline"/>
              </w:rPr>
              <w:t>NOx,</w:t>
            </w:r>
            <w:r>
              <w:rPr>
                <w:spacing w:val="-1"/>
                <w:vertAlign w:val="baseline"/>
              </w:rPr>
              <w:t> </w:t>
            </w:r>
            <w:r>
              <w:rPr>
                <w:vertAlign w:val="baseline"/>
              </w:rPr>
              <w:t>NO</w:t>
              <w:tab/>
              <w:t>10</w:t>
            </w:r>
          </w:hyperlink>
        </w:p>
        <w:p>
          <w:pPr>
            <w:pStyle w:val="TOC3"/>
          </w:pPr>
          <w:r>
            <w:rPr/>
            <w:t>serta</w:t>
          </w:r>
          <w:r>
            <w:rPr>
              <w:spacing w:val="-3"/>
            </w:rPr>
            <w:t> </w:t>
          </w:r>
          <w:r>
            <w:rPr/>
            <w:t>NO</w:t>
          </w:r>
          <w:r>
            <w:rPr>
              <w:vertAlign w:val="subscript"/>
            </w:rPr>
            <w:t>2</w:t>
          </w:r>
        </w:p>
        <w:p>
          <w:pPr>
            <w:pStyle w:val="TOC2"/>
            <w:numPr>
              <w:ilvl w:val="2"/>
              <w:numId w:val="5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10">
            <w:r>
              <w:rPr/>
              <w:t>Analisis</w:t>
            </w:r>
            <w:r>
              <w:rPr>
                <w:spacing w:val="-1"/>
              </w:rPr>
              <w:t> </w:t>
            </w:r>
            <w:r>
              <w:rPr/>
              <w:t>Fluktuasi</w:t>
            </w:r>
            <w:r>
              <w:rPr>
                <w:spacing w:val="-1"/>
              </w:rPr>
              <w:t> </w:t>
            </w:r>
            <w:r>
              <w:rPr/>
              <w:t>Konsentrasi PM2.5,</w:t>
            </w:r>
            <w:r>
              <w:rPr>
                <w:spacing w:val="-1"/>
              </w:rPr>
              <w:t> </w:t>
            </w:r>
            <w:r>
              <w:rPr/>
              <w:t>NOx</w:t>
            </w:r>
            <w:r>
              <w:rPr>
                <w:spacing w:val="2"/>
              </w:rPr>
              <w:t> </w:t>
            </w:r>
            <w:r>
              <w:rPr/>
              <w:t>serta</w:t>
            </w:r>
            <w:r>
              <w:rPr>
                <w:spacing w:val="-1"/>
              </w:rPr>
              <w:t> </w:t>
            </w:r>
            <w:r>
              <w:rPr/>
              <w:t>Parameter</w:t>
            </w:r>
          </w:hyperlink>
          <w:r>
            <w:rPr/>
            <w:tab/>
            <w:t>11</w:t>
          </w:r>
        </w:p>
        <w:p>
          <w:pPr>
            <w:pStyle w:val="TOC3"/>
          </w:pPr>
          <w:r>
            <w:rPr/>
            <w:t>meteorologi</w:t>
          </w:r>
        </w:p>
        <w:p>
          <w:pPr>
            <w:pStyle w:val="TOC2"/>
            <w:numPr>
              <w:ilvl w:val="2"/>
              <w:numId w:val="5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10">
            <w:r>
              <w:rPr/>
              <w:t>Analisis</w:t>
            </w:r>
            <w:r>
              <w:rPr>
                <w:spacing w:val="-1"/>
              </w:rPr>
              <w:t> </w:t>
            </w:r>
            <w:r>
              <w:rPr/>
              <w:t>Korelasi dan Regresi</w:t>
            </w:r>
          </w:hyperlink>
          <w:r>
            <w:rPr/>
            <w:tab/>
            <w:t>11</w:t>
          </w:r>
        </w:p>
        <w:p>
          <w:pPr>
            <w:pStyle w:val="TOC1"/>
            <w:numPr>
              <w:ilvl w:val="1"/>
              <w:numId w:val="2"/>
            </w:numPr>
            <w:tabs>
              <w:tab w:pos="1445" w:val="left" w:leader="none"/>
              <w:tab w:pos="8977" w:val="right" w:leader="none"/>
            </w:tabs>
            <w:spacing w:line="240" w:lineRule="auto" w:before="120" w:after="0"/>
            <w:ind w:left="1444" w:right="0" w:hanging="397"/>
            <w:jc w:val="left"/>
          </w:pPr>
          <w:hyperlink w:history="true" w:anchor="_bookmark11">
            <w:r>
              <w:rPr/>
              <w:t>HASIL</w:t>
            </w:r>
            <w:r>
              <w:rPr>
                <w:spacing w:val="-2"/>
              </w:rPr>
              <w:t> </w:t>
            </w:r>
            <w:r>
              <w:rPr/>
              <w:t>DAN PEMBAHASAN</w:t>
              <w:tab/>
              <w:t>14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TOC_250001">
            <w:r>
              <w:rPr/>
              <w:t>Fluktuasi</w:t>
            </w:r>
            <w:r>
              <w:rPr>
                <w:spacing w:val="-1"/>
              </w:rPr>
              <w:t> </w:t>
            </w:r>
            <w:r>
              <w:rPr/>
              <w:t>Konsentrasi Diurnal PM</w:t>
            </w:r>
            <w:r>
              <w:rPr>
                <w:vertAlign w:val="subscript"/>
              </w:rPr>
              <w:t>2.5</w:t>
            </w:r>
            <w:r>
              <w:rPr>
                <w:vertAlign w:val="baseline"/>
              </w:rPr>
              <w:t> di Puncak Bogor</w:t>
              <w:tab/>
              <w:t>14</w:t>
            </w:r>
          </w:hyperlink>
        </w:p>
        <w:p>
          <w:pPr>
            <w:pStyle w:val="TOC2"/>
            <w:numPr>
              <w:ilvl w:val="1"/>
              <w:numId w:val="6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r>
            <w:rPr/>
            <w:t>Fluktuasi</w:t>
          </w:r>
          <w:r>
            <w:rPr>
              <w:spacing w:val="-1"/>
            </w:rPr>
            <w:t> </w:t>
          </w:r>
          <w:r>
            <w:rPr/>
            <w:t>Konsentrasi Diurnal NO</w:t>
          </w:r>
          <w:r>
            <w:rPr>
              <w:vertAlign w:val="subscript"/>
            </w:rPr>
            <w:t>2</w:t>
          </w:r>
          <w:r>
            <w:rPr>
              <w:vertAlign w:val="baseline"/>
            </w:rPr>
            <w:t>, NO,</w:t>
          </w:r>
          <w:r>
            <w:rPr>
              <w:spacing w:val="-1"/>
              <w:vertAlign w:val="baseline"/>
            </w:rPr>
            <w:t> </w:t>
          </w:r>
          <w:r>
            <w:rPr>
              <w:vertAlign w:val="baseline"/>
            </w:rPr>
            <w:t>dan NOx</w:t>
          </w:r>
          <w:r>
            <w:rPr>
              <w:spacing w:val="1"/>
              <w:vertAlign w:val="baseline"/>
            </w:rPr>
            <w:t> </w:t>
          </w:r>
          <w:r>
            <w:rPr>
              <w:vertAlign w:val="baseline"/>
            </w:rPr>
            <w:t>di Puncak</w:t>
            <w:tab/>
            <w:t>18</w:t>
          </w:r>
        </w:p>
        <w:p>
          <w:pPr>
            <w:pStyle w:val="TOC3"/>
          </w:pPr>
          <w:r>
            <w:rPr/>
            <w:t>Bogor</w:t>
          </w:r>
        </w:p>
        <w:p>
          <w:pPr>
            <w:pStyle w:val="TOC2"/>
            <w:numPr>
              <w:ilvl w:val="1"/>
              <w:numId w:val="6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1" w:after="0"/>
            <w:ind w:left="2248" w:right="0" w:hanging="805"/>
            <w:jc w:val="left"/>
          </w:pPr>
          <w:r>
            <w:rPr/>
            <w:t>Fluktuasi</w:t>
          </w:r>
          <w:r>
            <w:rPr>
              <w:spacing w:val="-1"/>
            </w:rPr>
            <w:t> </w:t>
          </w:r>
          <w:r>
            <w:rPr/>
            <w:t>Konsentrasi PM</w:t>
          </w:r>
          <w:r>
            <w:rPr>
              <w:vertAlign w:val="subscript"/>
            </w:rPr>
            <w:t>2.5</w:t>
          </w:r>
          <w:r>
            <w:rPr>
              <w:vertAlign w:val="baseline"/>
            </w:rPr>
            <w:t> dengan Prekursornya</w:t>
          </w:r>
          <w:r>
            <w:rPr>
              <w:spacing w:val="-2"/>
              <w:vertAlign w:val="baseline"/>
            </w:rPr>
            <w:t> </w:t>
          </w:r>
          <w:r>
            <w:rPr>
              <w:vertAlign w:val="baseline"/>
            </w:rPr>
            <w:t>di Puncak</w:t>
            <w:tab/>
            <w:t>19</w:t>
          </w:r>
        </w:p>
        <w:p>
          <w:pPr>
            <w:pStyle w:val="TOC3"/>
          </w:pPr>
          <w:r>
            <w:rPr/>
            <w:t>Bogor</w:t>
          </w:r>
        </w:p>
        <w:p>
          <w:pPr>
            <w:pStyle w:val="TOC2"/>
            <w:numPr>
              <w:ilvl w:val="1"/>
              <w:numId w:val="6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r>
            <w:rPr/>
            <w:t>Analisis</w:t>
          </w:r>
          <w:r>
            <w:rPr>
              <w:spacing w:val="-1"/>
            </w:rPr>
            <w:t> </w:t>
          </w:r>
          <w:r>
            <w:rPr/>
            <w:t>Hubungan</w:t>
          </w:r>
          <w:r>
            <w:rPr>
              <w:spacing w:val="-1"/>
            </w:rPr>
            <w:t> </w:t>
          </w:r>
          <w:r>
            <w:rPr/>
            <w:t>PM</w:t>
          </w:r>
          <w:r>
            <w:rPr>
              <w:vertAlign w:val="subscript"/>
            </w:rPr>
            <w:t>2.5</w:t>
          </w:r>
          <w:r>
            <w:rPr>
              <w:spacing w:val="-1"/>
              <w:vertAlign w:val="baseline"/>
            </w:rPr>
            <w:t> </w:t>
          </w:r>
          <w:r>
            <w:rPr>
              <w:vertAlign w:val="baseline"/>
            </w:rPr>
            <w:t>dan</w:t>
          </w:r>
          <w:r>
            <w:rPr>
              <w:spacing w:val="-1"/>
              <w:vertAlign w:val="baseline"/>
            </w:rPr>
            <w:t> </w:t>
          </w:r>
          <w:r>
            <w:rPr>
              <w:vertAlign w:val="baseline"/>
            </w:rPr>
            <w:t>Prekursornya dengan Faktor</w:t>
            <w:tab/>
            <w:t>26</w:t>
          </w:r>
        </w:p>
        <w:p>
          <w:pPr>
            <w:pStyle w:val="TOC3"/>
          </w:pPr>
          <w:r>
            <w:rPr/>
            <w:t>Meteorologi</w:t>
          </w:r>
        </w:p>
        <w:p>
          <w:pPr>
            <w:pStyle w:val="TOC2"/>
            <w:numPr>
              <w:ilvl w:val="1"/>
              <w:numId w:val="6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r>
            <w:rPr/>
            <w:t>Analisis</w:t>
          </w:r>
          <w:r>
            <w:rPr>
              <w:spacing w:val="-1"/>
            </w:rPr>
            <w:t> </w:t>
          </w:r>
          <w:r>
            <w:rPr/>
            <w:t>Arah</w:t>
          </w:r>
          <w:r>
            <w:rPr>
              <w:spacing w:val="-1"/>
            </w:rPr>
            <w:t> </w:t>
          </w:r>
          <w:r>
            <w:rPr/>
            <w:t>dan Kecepatan</w:t>
          </w:r>
          <w:r>
            <w:rPr>
              <w:spacing w:val="-1"/>
            </w:rPr>
            <w:t> </w:t>
          </w:r>
          <w:r>
            <w:rPr/>
            <w:t>Angin terhadap</w:t>
          </w:r>
          <w:r>
            <w:rPr>
              <w:spacing w:val="-1"/>
            </w:rPr>
            <w:t> </w:t>
          </w:r>
          <w:r>
            <w:rPr/>
            <w:t>Konsentrasi PM</w:t>
          </w:r>
          <w:r>
            <w:rPr>
              <w:vertAlign w:val="subscript"/>
            </w:rPr>
            <w:t>2.5</w:t>
          </w:r>
          <w:r>
            <w:rPr>
              <w:position w:val="-2"/>
              <w:vertAlign w:val="baseline"/>
            </w:rPr>
            <w:tab/>
          </w:r>
          <w:r>
            <w:rPr>
              <w:vertAlign w:val="baseline"/>
            </w:rPr>
            <w:t>33</w:t>
          </w:r>
        </w:p>
        <w:p>
          <w:pPr>
            <w:pStyle w:val="TOC3"/>
          </w:pPr>
          <w:r>
            <w:rPr/>
            <w:t>dan</w:t>
          </w:r>
          <w:r>
            <w:rPr>
              <w:spacing w:val="-2"/>
            </w:rPr>
            <w:t> </w:t>
          </w:r>
          <w:r>
            <w:rPr/>
            <w:t>Prekursornya</w:t>
          </w:r>
          <w:r>
            <w:rPr>
              <w:spacing w:val="-1"/>
            </w:rPr>
            <w:t> </w:t>
          </w:r>
          <w:r>
            <w:rPr/>
            <w:t>di</w:t>
          </w:r>
          <w:r>
            <w:rPr>
              <w:spacing w:val="-1"/>
            </w:rPr>
            <w:t> </w:t>
          </w:r>
          <w:r>
            <w:rPr/>
            <w:t>Puncak</w:t>
          </w:r>
          <w:r>
            <w:rPr>
              <w:spacing w:val="-2"/>
            </w:rPr>
            <w:t> </w:t>
          </w:r>
          <w:r>
            <w:rPr/>
            <w:t>Bogor</w:t>
          </w:r>
        </w:p>
        <w:p>
          <w:pPr>
            <w:pStyle w:val="TOC1"/>
            <w:numPr>
              <w:ilvl w:val="1"/>
              <w:numId w:val="2"/>
            </w:numPr>
            <w:tabs>
              <w:tab w:pos="1444" w:val="left" w:leader="none"/>
              <w:tab w:pos="1445" w:val="left" w:leader="none"/>
              <w:tab w:pos="8977" w:val="right" w:leader="none"/>
            </w:tabs>
            <w:spacing w:line="240" w:lineRule="auto" w:before="120" w:after="0"/>
            <w:ind w:left="1444" w:right="0" w:hanging="397"/>
            <w:jc w:val="left"/>
          </w:pPr>
          <w:hyperlink w:history="true" w:anchor="_TOC_250000">
            <w:r>
              <w:rPr/>
              <w:t>SIMPULAN</w:t>
            </w:r>
            <w:r>
              <w:rPr>
                <w:spacing w:val="-2"/>
              </w:rPr>
              <w:t> </w:t>
            </w:r>
            <w:r>
              <w:rPr/>
              <w:t>DAN</w:t>
            </w:r>
            <w:r>
              <w:rPr>
                <w:spacing w:val="-1"/>
              </w:rPr>
              <w:t> </w:t>
            </w:r>
            <w:r>
              <w:rPr/>
              <w:t>SARAN</w:t>
              <w:tab/>
              <w:t>37</w:t>
            </w:r>
          </w:hyperlink>
        </w:p>
        <w:p>
          <w:pPr>
            <w:pStyle w:val="TOC2"/>
            <w:numPr>
              <w:ilvl w:val="1"/>
              <w:numId w:val="7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12">
            <w:r>
              <w:rPr/>
              <w:t>Simpulan</w:t>
            </w:r>
          </w:hyperlink>
          <w:r>
            <w:rPr/>
            <w:tab/>
            <w:t>37</w:t>
          </w:r>
        </w:p>
        <w:p>
          <w:pPr>
            <w:pStyle w:val="TOC2"/>
            <w:numPr>
              <w:ilvl w:val="1"/>
              <w:numId w:val="7"/>
            </w:numPr>
            <w:tabs>
              <w:tab w:pos="2248" w:val="left" w:leader="none"/>
              <w:tab w:pos="2249" w:val="left" w:leader="none"/>
              <w:tab w:pos="8977" w:val="right" w:leader="none"/>
            </w:tabs>
            <w:spacing w:line="240" w:lineRule="auto" w:before="0" w:after="0"/>
            <w:ind w:left="2248" w:right="0" w:hanging="805"/>
            <w:jc w:val="left"/>
          </w:pPr>
          <w:hyperlink w:history="true" w:anchor="_bookmark13">
            <w:r>
              <w:rPr/>
              <w:t>Saran</w:t>
            </w:r>
          </w:hyperlink>
          <w:r>
            <w:rPr/>
            <w:tab/>
            <w:t>37</w:t>
          </w:r>
        </w:p>
        <w:p>
          <w:pPr>
            <w:pStyle w:val="TOC1"/>
            <w:tabs>
              <w:tab w:pos="8977" w:val="right" w:leader="none"/>
            </w:tabs>
          </w:pPr>
          <w:hyperlink w:history="true" w:anchor="_bookmark14">
            <w:r>
              <w:rPr/>
              <w:t>DAFTAR</w:t>
            </w:r>
            <w:r>
              <w:rPr>
                <w:spacing w:val="-1"/>
              </w:rPr>
              <w:t> </w:t>
            </w:r>
            <w:r>
              <w:rPr/>
              <w:t>PUSTAKA</w:t>
            </w:r>
          </w:hyperlink>
          <w:r>
            <w:rPr/>
            <w:tab/>
            <w:t>39</w:t>
          </w:r>
        </w:p>
        <w:p>
          <w:pPr>
            <w:pStyle w:val="TOC1"/>
            <w:tabs>
              <w:tab w:pos="8977" w:val="right" w:leader="none"/>
            </w:tabs>
            <w:spacing w:before="121"/>
          </w:pPr>
          <w:hyperlink w:history="true" w:anchor="_bookmark15">
            <w:r>
              <w:rPr/>
              <w:t>LAMPIRAN</w:t>
            </w:r>
          </w:hyperlink>
          <w:r>
            <w:rPr/>
            <w:tab/>
            <w:t>43</w:t>
          </w:r>
        </w:p>
        <w:p>
          <w:pPr>
            <w:pStyle w:val="TOC1"/>
            <w:tabs>
              <w:tab w:pos="8977" w:val="right" w:leader="none"/>
            </w:tabs>
          </w:pPr>
          <w:hyperlink w:history="true" w:anchor="_bookmark17">
            <w:r>
              <w:rPr/>
              <w:t>RIWAYAT</w:t>
            </w:r>
            <w:r>
              <w:rPr>
                <w:spacing w:val="-1"/>
              </w:rPr>
              <w:t> </w:t>
            </w:r>
            <w:r>
              <w:rPr/>
              <w:t>HIDUP</w:t>
            </w:r>
          </w:hyperlink>
          <w:r>
            <w:rPr/>
            <w:tab/>
            <w:t>47</w:t>
          </w:r>
        </w:p>
      </w:sdtContent>
    </w:sdt>
    <w:p>
      <w:pPr>
        <w:spacing w:after="0"/>
        <w:sectPr>
          <w:pgSz w:w="11910" w:h="16840"/>
          <w:pgMar w:top="1580" w:bottom="280" w:left="1220" w:right="1220"/>
        </w:sectPr>
      </w:pPr>
    </w:p>
    <w:p>
      <w:pPr>
        <w:pStyle w:val="Heading1"/>
        <w:spacing w:before="101"/>
        <w:ind w:left="306"/>
      </w:pPr>
      <w:bookmarkStart w:name="_bookmark0" w:id="1"/>
      <w:bookmarkEnd w:id="1"/>
      <w:r>
        <w:rPr>
          <w:b w:val="0"/>
        </w:rPr>
      </w:r>
      <w:r>
        <w:rPr/>
        <w:t>DAFTAR</w:t>
      </w:r>
      <w:r>
        <w:rPr>
          <w:spacing w:val="-6"/>
        </w:rPr>
        <w:t> </w:t>
      </w:r>
      <w:r>
        <w:rPr/>
        <w:t>TABEL</w:t>
      </w:r>
    </w:p>
    <w:p>
      <w:pPr>
        <w:pStyle w:val="BodyText"/>
        <w:spacing w:before="2"/>
        <w:rPr>
          <w:b/>
          <w:sz w:val="41"/>
        </w:rPr>
      </w:pPr>
    </w:p>
    <w:p>
      <w:pPr>
        <w:pStyle w:val="ListParagraph"/>
        <w:numPr>
          <w:ilvl w:val="0"/>
          <w:numId w:val="8"/>
        </w:numPr>
        <w:tabs>
          <w:tab w:pos="839" w:val="left" w:leader="none"/>
          <w:tab w:pos="840" w:val="left" w:leader="none"/>
          <w:tab w:pos="7949" w:val="left" w:leader="none"/>
        </w:tabs>
        <w:spacing w:line="240" w:lineRule="auto" w:before="0" w:after="0"/>
        <w:ind w:left="839" w:right="0" w:hanging="478"/>
        <w:jc w:val="left"/>
        <w:rPr>
          <w:sz w:val="24"/>
        </w:rPr>
      </w:pPr>
      <w:r>
        <w:rPr>
          <w:sz w:val="24"/>
        </w:rPr>
        <w:t>Data</w:t>
      </w:r>
      <w:r>
        <w:rPr>
          <w:spacing w:val="2"/>
          <w:sz w:val="24"/>
        </w:rPr>
        <w:t> </w:t>
      </w:r>
      <w:r>
        <w:rPr>
          <w:sz w:val="24"/>
        </w:rPr>
        <w:t>yang</w:t>
      </w:r>
      <w:r>
        <w:rPr>
          <w:spacing w:val="-5"/>
          <w:sz w:val="24"/>
        </w:rPr>
        <w:t> </w:t>
      </w:r>
      <w:r>
        <w:rPr>
          <w:sz w:val="24"/>
        </w:rPr>
        <w:t>digunakan</w:t>
      </w:r>
      <w:r>
        <w:rPr>
          <w:spacing w:val="-1"/>
          <w:sz w:val="24"/>
        </w:rPr>
        <w:t> </w:t>
      </w:r>
      <w:r>
        <w:rPr>
          <w:sz w:val="24"/>
        </w:rPr>
        <w:t>dalam</w:t>
      </w:r>
      <w:r>
        <w:rPr>
          <w:spacing w:val="-2"/>
          <w:sz w:val="24"/>
        </w:rPr>
        <w:t> </w:t>
      </w:r>
      <w:r>
        <w:rPr>
          <w:sz w:val="24"/>
        </w:rPr>
        <w:t>penelitian</w:t>
        <w:tab/>
        <w:t>10</w:t>
      </w:r>
    </w:p>
    <w:p>
      <w:pPr>
        <w:pStyle w:val="ListParagraph"/>
        <w:numPr>
          <w:ilvl w:val="0"/>
          <w:numId w:val="8"/>
        </w:numPr>
        <w:tabs>
          <w:tab w:pos="839" w:val="left" w:leader="none"/>
          <w:tab w:pos="840" w:val="left" w:leader="none"/>
          <w:tab w:pos="7949" w:val="left" w:leader="none"/>
        </w:tabs>
        <w:spacing w:line="240" w:lineRule="auto" w:before="0" w:after="0"/>
        <w:ind w:left="839" w:right="0" w:hanging="478"/>
        <w:jc w:val="left"/>
        <w:rPr>
          <w:sz w:val="24"/>
        </w:rPr>
      </w:pPr>
      <w:r>
        <w:rPr>
          <w:sz w:val="24"/>
        </w:rPr>
        <w:t>Hasil</w:t>
      </w:r>
      <w:r>
        <w:rPr>
          <w:spacing w:val="-2"/>
          <w:sz w:val="24"/>
        </w:rPr>
        <w:t> </w:t>
      </w:r>
      <w:r>
        <w:rPr>
          <w:sz w:val="24"/>
        </w:rPr>
        <w:t>korelasi</w:t>
      </w:r>
      <w:r>
        <w:rPr>
          <w:spacing w:val="-1"/>
          <w:sz w:val="24"/>
        </w:rPr>
        <w:t> </w:t>
      </w:r>
      <w:r>
        <w:rPr>
          <w:sz w:val="24"/>
        </w:rPr>
        <w:t>konsentrasi </w:t>
      </w:r>
      <w:r>
        <w:rPr>
          <w:i/>
          <w:sz w:val="24"/>
        </w:rPr>
        <w:t>real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time</w:t>
      </w:r>
      <w:r>
        <w:rPr>
          <w:i/>
          <w:spacing w:val="-2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dengan konsentrasi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</w:t>
        <w:tab/>
        <w:t>22</w:t>
      </w:r>
    </w:p>
    <w:p>
      <w:pPr>
        <w:pStyle w:val="BodyText"/>
        <w:ind w:left="839"/>
      </w:pPr>
      <w:r>
        <w:rPr/>
        <w:t>pada</w:t>
      </w:r>
      <w:r>
        <w:rPr>
          <w:spacing w:val="-2"/>
        </w:rPr>
        <w:t> </w:t>
      </w:r>
      <w:r>
        <w:rPr/>
        <w:t>empat</w:t>
      </w:r>
      <w:r>
        <w:rPr>
          <w:spacing w:val="-1"/>
        </w:rPr>
        <w:t> </w:t>
      </w:r>
      <w:r>
        <w:rPr/>
        <w:t>segmen</w:t>
      </w:r>
      <w:r>
        <w:rPr>
          <w:spacing w:val="-1"/>
        </w:rPr>
        <w:t> </w:t>
      </w:r>
      <w:r>
        <w:rPr/>
        <w:t>waktu</w:t>
      </w:r>
    </w:p>
    <w:p>
      <w:pPr>
        <w:pStyle w:val="ListParagraph"/>
        <w:numPr>
          <w:ilvl w:val="0"/>
          <w:numId w:val="8"/>
        </w:numPr>
        <w:tabs>
          <w:tab w:pos="839" w:val="left" w:leader="none"/>
          <w:tab w:pos="840" w:val="left" w:leader="none"/>
          <w:tab w:pos="7949" w:val="left" w:leader="none"/>
        </w:tabs>
        <w:spacing w:line="240" w:lineRule="auto" w:before="0" w:after="0"/>
        <w:ind w:left="839" w:right="0" w:hanging="478"/>
        <w:jc w:val="left"/>
        <w:rPr>
          <w:sz w:val="24"/>
        </w:rPr>
      </w:pPr>
      <w:r>
        <w:rPr>
          <w:sz w:val="24"/>
        </w:rPr>
        <w:t>Hasil</w:t>
      </w:r>
      <w:r>
        <w:rPr>
          <w:spacing w:val="-2"/>
          <w:sz w:val="24"/>
        </w:rPr>
        <w:t> </w:t>
      </w:r>
      <w:r>
        <w:rPr>
          <w:sz w:val="24"/>
        </w:rPr>
        <w:t>korelasi</w:t>
      </w:r>
      <w:r>
        <w:rPr>
          <w:spacing w:val="-1"/>
          <w:sz w:val="24"/>
        </w:rPr>
        <w:t> </w:t>
      </w:r>
      <w:r>
        <w:rPr>
          <w:sz w:val="24"/>
        </w:rPr>
        <w:t>konsentrasi </w:t>
      </w:r>
      <w:r>
        <w:rPr>
          <w:i/>
          <w:sz w:val="24"/>
        </w:rPr>
        <w:t>real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time</w:t>
      </w:r>
      <w:r>
        <w:rPr>
          <w:i/>
          <w:spacing w:val="-2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dengan konsentrasi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</w:t>
        <w:tab/>
        <w:t>25</w:t>
      </w:r>
    </w:p>
    <w:p>
      <w:pPr>
        <w:pStyle w:val="BodyText"/>
        <w:ind w:left="839"/>
      </w:pPr>
      <w:r>
        <w:rPr/>
        <w:t>selama</w:t>
      </w:r>
      <w:r>
        <w:rPr>
          <w:spacing w:val="-2"/>
        </w:rPr>
        <w:t> </w:t>
      </w:r>
      <w:r>
        <w:rPr/>
        <w:t>satu</w:t>
      </w:r>
      <w:r>
        <w:rPr>
          <w:spacing w:val="-1"/>
        </w:rPr>
        <w:t> </w:t>
      </w:r>
      <w:r>
        <w:rPr/>
        <w:t>pekan</w:t>
      </w:r>
      <w:r>
        <w:rPr>
          <w:spacing w:val="-1"/>
        </w:rPr>
        <w:t> </w:t>
      </w:r>
      <w:r>
        <w:rPr/>
        <w:t>pada</w:t>
      </w:r>
      <w:r>
        <w:rPr>
          <w:spacing w:val="-1"/>
        </w:rPr>
        <w:t> </w:t>
      </w:r>
      <w:r>
        <w:rPr/>
        <w:t>periode</w:t>
      </w:r>
      <w:r>
        <w:rPr>
          <w:spacing w:val="-3"/>
        </w:rPr>
        <w:t> </w:t>
      </w:r>
      <w:r>
        <w:rPr/>
        <w:t>curah</w:t>
      </w:r>
      <w:r>
        <w:rPr>
          <w:spacing w:val="-1"/>
        </w:rPr>
        <w:t> </w:t>
      </w:r>
      <w:r>
        <w:rPr/>
        <w:t>hujan tertinggi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terendah</w:t>
      </w:r>
    </w:p>
    <w:p>
      <w:pPr>
        <w:pStyle w:val="ListParagraph"/>
        <w:numPr>
          <w:ilvl w:val="0"/>
          <w:numId w:val="8"/>
        </w:numPr>
        <w:tabs>
          <w:tab w:pos="839" w:val="left" w:leader="none"/>
          <w:tab w:pos="840" w:val="left" w:leader="none"/>
          <w:tab w:pos="7949" w:val="left" w:leader="none"/>
        </w:tabs>
        <w:spacing w:line="240" w:lineRule="auto" w:before="1" w:after="0"/>
        <w:ind w:left="839" w:right="0" w:hanging="478"/>
        <w:jc w:val="left"/>
        <w:rPr>
          <w:sz w:val="24"/>
        </w:rPr>
      </w:pPr>
      <w:r>
        <w:rPr>
          <w:sz w:val="24"/>
        </w:rPr>
        <w:t>Hasil</w:t>
      </w:r>
      <w:r>
        <w:rPr>
          <w:spacing w:val="-2"/>
          <w:sz w:val="24"/>
        </w:rPr>
        <w:t> </w:t>
      </w:r>
      <w:r>
        <w:rPr>
          <w:sz w:val="24"/>
        </w:rPr>
        <w:t>regresi</w:t>
      </w:r>
      <w:r>
        <w:rPr>
          <w:spacing w:val="-2"/>
          <w:sz w:val="24"/>
        </w:rPr>
        <w:t> </w:t>
      </w:r>
      <w:r>
        <w:rPr>
          <w:sz w:val="24"/>
        </w:rPr>
        <w:t>konsentrasi</w:t>
      </w:r>
      <w:r>
        <w:rPr>
          <w:spacing w:val="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dengan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 NOx 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suhu</w:t>
        <w:tab/>
        <w:t>27</w:t>
      </w:r>
    </w:p>
    <w:p>
      <w:pPr>
        <w:pStyle w:val="BodyText"/>
        <w:ind w:left="839"/>
      </w:pPr>
      <w:r>
        <w:rPr/>
        <w:t>udara</w:t>
      </w:r>
      <w:r>
        <w:rPr>
          <w:spacing w:val="-3"/>
        </w:rPr>
        <w:t> </w:t>
      </w:r>
      <w:r>
        <w:rPr/>
        <w:t>tahun 2019</w:t>
      </w:r>
    </w:p>
    <w:p>
      <w:pPr>
        <w:pStyle w:val="ListParagraph"/>
        <w:numPr>
          <w:ilvl w:val="0"/>
          <w:numId w:val="8"/>
        </w:numPr>
        <w:tabs>
          <w:tab w:pos="839" w:val="left" w:leader="none"/>
          <w:tab w:pos="840" w:val="left" w:leader="none"/>
          <w:tab w:pos="7949" w:val="left" w:leader="none"/>
        </w:tabs>
        <w:spacing w:line="240" w:lineRule="auto" w:before="0" w:after="0"/>
        <w:ind w:left="839" w:right="0" w:hanging="478"/>
        <w:jc w:val="left"/>
        <w:rPr>
          <w:sz w:val="24"/>
        </w:rPr>
      </w:pPr>
      <w:r>
        <w:rPr>
          <w:sz w:val="24"/>
        </w:rPr>
        <w:t>Hasil</w:t>
      </w:r>
      <w:r>
        <w:rPr>
          <w:spacing w:val="-2"/>
          <w:sz w:val="24"/>
        </w:rPr>
        <w:t> </w:t>
      </w:r>
      <w:r>
        <w:rPr>
          <w:sz w:val="24"/>
        </w:rPr>
        <w:t>regresi</w:t>
      </w:r>
      <w:r>
        <w:rPr>
          <w:spacing w:val="-2"/>
          <w:sz w:val="24"/>
        </w:rPr>
        <w:t> </w:t>
      </w:r>
      <w:r>
        <w:rPr>
          <w:sz w:val="24"/>
        </w:rPr>
        <w:t>konsentrasi PM</w:t>
      </w:r>
      <w:r>
        <w:rPr>
          <w:sz w:val="24"/>
          <w:vertAlign w:val="subscript"/>
        </w:rPr>
        <w:t>2.5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dengan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 NOx dan</w:t>
        <w:tab/>
        <w:t>28</w:t>
      </w:r>
    </w:p>
    <w:p>
      <w:pPr>
        <w:pStyle w:val="BodyText"/>
        <w:ind w:left="839"/>
      </w:pPr>
      <w:r>
        <w:rPr/>
        <w:t>kelembaban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2019</w:t>
      </w:r>
    </w:p>
    <w:p>
      <w:pPr>
        <w:pStyle w:val="ListParagraph"/>
        <w:numPr>
          <w:ilvl w:val="0"/>
          <w:numId w:val="8"/>
        </w:numPr>
        <w:tabs>
          <w:tab w:pos="839" w:val="left" w:leader="none"/>
          <w:tab w:pos="840" w:val="left" w:leader="none"/>
          <w:tab w:pos="7949" w:val="left" w:leader="none"/>
        </w:tabs>
        <w:spacing w:line="240" w:lineRule="auto" w:before="0" w:after="0"/>
        <w:ind w:left="839" w:right="0" w:hanging="478"/>
        <w:jc w:val="left"/>
        <w:rPr>
          <w:sz w:val="24"/>
        </w:rPr>
      </w:pPr>
      <w:r>
        <w:rPr>
          <w:sz w:val="24"/>
        </w:rPr>
        <w:t>Hasil</w:t>
      </w:r>
      <w:r>
        <w:rPr>
          <w:spacing w:val="-2"/>
          <w:sz w:val="24"/>
        </w:rPr>
        <w:t> </w:t>
      </w:r>
      <w:r>
        <w:rPr>
          <w:sz w:val="24"/>
        </w:rPr>
        <w:t>regresi</w:t>
      </w:r>
      <w:r>
        <w:rPr>
          <w:spacing w:val="-2"/>
          <w:sz w:val="24"/>
        </w:rPr>
        <w:t> </w:t>
      </w:r>
      <w:r>
        <w:rPr>
          <w:sz w:val="24"/>
        </w:rPr>
        <w:t>konsentrasi</w:t>
      </w:r>
      <w:r>
        <w:rPr>
          <w:spacing w:val="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dengan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 NOx 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suhu</w:t>
        <w:tab/>
        <w:t>28</w:t>
      </w:r>
    </w:p>
    <w:p>
      <w:pPr>
        <w:pStyle w:val="BodyText"/>
        <w:ind w:left="839"/>
      </w:pPr>
      <w:r>
        <w:rPr/>
        <w:t>udara</w:t>
      </w:r>
      <w:r>
        <w:rPr>
          <w:spacing w:val="-3"/>
        </w:rPr>
        <w:t> </w:t>
      </w:r>
      <w:r>
        <w:rPr/>
        <w:t>tahun 2020</w:t>
      </w:r>
    </w:p>
    <w:p>
      <w:pPr>
        <w:pStyle w:val="ListParagraph"/>
        <w:numPr>
          <w:ilvl w:val="0"/>
          <w:numId w:val="8"/>
        </w:numPr>
        <w:tabs>
          <w:tab w:pos="839" w:val="left" w:leader="none"/>
          <w:tab w:pos="840" w:val="left" w:leader="none"/>
          <w:tab w:pos="7949" w:val="left" w:leader="none"/>
        </w:tabs>
        <w:spacing w:line="240" w:lineRule="auto" w:before="0" w:after="0"/>
        <w:ind w:left="839" w:right="0" w:hanging="478"/>
        <w:jc w:val="left"/>
        <w:rPr>
          <w:sz w:val="24"/>
        </w:rPr>
      </w:pPr>
      <w:r>
        <w:rPr>
          <w:sz w:val="24"/>
        </w:rPr>
        <w:t>Hasil</w:t>
      </w:r>
      <w:r>
        <w:rPr>
          <w:spacing w:val="-2"/>
          <w:sz w:val="24"/>
        </w:rPr>
        <w:t> </w:t>
      </w:r>
      <w:r>
        <w:rPr>
          <w:sz w:val="24"/>
        </w:rPr>
        <w:t>regresi</w:t>
      </w:r>
      <w:r>
        <w:rPr>
          <w:spacing w:val="-2"/>
          <w:sz w:val="24"/>
        </w:rPr>
        <w:t> </w:t>
      </w:r>
      <w:r>
        <w:rPr>
          <w:sz w:val="24"/>
        </w:rPr>
        <w:t>konsentrasi PM</w:t>
      </w:r>
      <w:r>
        <w:rPr>
          <w:sz w:val="24"/>
          <w:vertAlign w:val="subscript"/>
        </w:rPr>
        <w:t>2.5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dengan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 NOx dan</w:t>
        <w:tab/>
        <w:t>28</w:t>
      </w:r>
    </w:p>
    <w:p>
      <w:pPr>
        <w:pStyle w:val="BodyText"/>
        <w:ind w:left="839"/>
      </w:pPr>
      <w:r>
        <w:rPr/>
        <w:t>kelembaban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2020</w:t>
      </w:r>
    </w:p>
    <w:p>
      <w:pPr>
        <w:pStyle w:val="ListParagraph"/>
        <w:numPr>
          <w:ilvl w:val="0"/>
          <w:numId w:val="8"/>
        </w:numPr>
        <w:tabs>
          <w:tab w:pos="839" w:val="left" w:leader="none"/>
          <w:tab w:pos="840" w:val="left" w:leader="none"/>
          <w:tab w:pos="7949" w:val="left" w:leader="none"/>
        </w:tabs>
        <w:spacing w:line="240" w:lineRule="auto" w:before="0" w:after="0"/>
        <w:ind w:left="839" w:right="0" w:hanging="478"/>
        <w:jc w:val="left"/>
        <w:rPr>
          <w:sz w:val="24"/>
        </w:rPr>
      </w:pPr>
      <w:r>
        <w:rPr>
          <w:sz w:val="24"/>
        </w:rPr>
        <w:t>Nilai</w:t>
      </w:r>
      <w:r>
        <w:rPr>
          <w:spacing w:val="-2"/>
          <w:sz w:val="24"/>
        </w:rPr>
        <w:t> </w:t>
      </w:r>
      <w:r>
        <w:rPr>
          <w:sz w:val="24"/>
        </w:rPr>
        <w:t>korelasi</w:t>
      </w:r>
      <w:r>
        <w:rPr>
          <w:spacing w:val="-1"/>
          <w:sz w:val="24"/>
        </w:rPr>
        <w:t> </w:t>
      </w:r>
      <w:r>
        <w:rPr>
          <w:sz w:val="24"/>
        </w:rPr>
        <w:t>konsentrasi</w:t>
      </w:r>
      <w:r>
        <w:rPr>
          <w:spacing w:val="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dengan parameter</w:t>
        <w:tab/>
        <w:t>30</w:t>
      </w:r>
    </w:p>
    <w:p>
      <w:pPr>
        <w:pStyle w:val="BodyText"/>
        <w:ind w:left="839"/>
      </w:pPr>
      <w:r>
        <w:rPr/>
        <w:t>meteorologi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2019</w:t>
      </w:r>
    </w:p>
    <w:p>
      <w:pPr>
        <w:pStyle w:val="ListParagraph"/>
        <w:numPr>
          <w:ilvl w:val="0"/>
          <w:numId w:val="8"/>
        </w:numPr>
        <w:tabs>
          <w:tab w:pos="839" w:val="left" w:leader="none"/>
          <w:tab w:pos="840" w:val="left" w:leader="none"/>
          <w:tab w:pos="7949" w:val="left" w:leader="none"/>
        </w:tabs>
        <w:spacing w:line="240" w:lineRule="auto" w:before="0" w:after="0"/>
        <w:ind w:left="839" w:right="0" w:hanging="478"/>
        <w:jc w:val="left"/>
        <w:rPr>
          <w:sz w:val="24"/>
        </w:rPr>
      </w:pPr>
      <w:r>
        <w:rPr>
          <w:sz w:val="24"/>
        </w:rPr>
        <w:t>Nilai</w:t>
      </w:r>
      <w:r>
        <w:rPr>
          <w:spacing w:val="-2"/>
          <w:sz w:val="24"/>
        </w:rPr>
        <w:t> </w:t>
      </w:r>
      <w:r>
        <w:rPr>
          <w:sz w:val="24"/>
        </w:rPr>
        <w:t>korelasi</w:t>
      </w:r>
      <w:r>
        <w:rPr>
          <w:spacing w:val="-1"/>
          <w:sz w:val="24"/>
        </w:rPr>
        <w:t> </w:t>
      </w:r>
      <w:r>
        <w:rPr>
          <w:sz w:val="24"/>
        </w:rPr>
        <w:t>konsentrasi</w:t>
      </w:r>
      <w:r>
        <w:rPr>
          <w:spacing w:val="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dengan parameter</w:t>
        <w:tab/>
        <w:t>30</w:t>
      </w:r>
    </w:p>
    <w:p>
      <w:pPr>
        <w:pStyle w:val="BodyText"/>
        <w:ind w:left="839"/>
      </w:pPr>
      <w:r>
        <w:rPr/>
        <w:t>meteorologi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2020</w:t>
      </w:r>
    </w:p>
    <w:p>
      <w:pPr>
        <w:pStyle w:val="BodyText"/>
        <w:spacing w:before="9"/>
        <w:rPr>
          <w:sz w:val="16"/>
        </w:rPr>
      </w:pPr>
    </w:p>
    <w:p>
      <w:pPr>
        <w:pStyle w:val="Heading1"/>
        <w:spacing w:before="89"/>
        <w:ind w:left="309"/>
      </w:pPr>
      <w:bookmarkStart w:name="_bookmark1" w:id="2"/>
      <w:bookmarkEnd w:id="2"/>
      <w:r>
        <w:rPr>
          <w:b w:val="0"/>
        </w:rPr>
      </w:r>
      <w:r>
        <w:rPr/>
        <w:t>DAFTAR</w:t>
      </w:r>
      <w:r>
        <w:rPr>
          <w:spacing w:val="-6"/>
        </w:rPr>
        <w:t> </w:t>
      </w:r>
      <w:r>
        <w:rPr/>
        <w:t>GAMBAR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474" w:after="0"/>
        <w:ind w:left="842" w:right="0" w:hanging="480"/>
        <w:jc w:val="left"/>
        <w:rPr>
          <w:sz w:val="24"/>
        </w:rPr>
      </w:pPr>
      <w:r>
        <w:rPr>
          <w:sz w:val="24"/>
        </w:rPr>
        <w:t>Peta</w:t>
      </w:r>
      <w:r>
        <w:rPr>
          <w:spacing w:val="-1"/>
          <w:sz w:val="24"/>
        </w:rPr>
        <w:t> </w:t>
      </w:r>
      <w:r>
        <w:rPr>
          <w:sz w:val="24"/>
        </w:rPr>
        <w:t>wilayah Puncak</w:t>
      </w:r>
      <w:r>
        <w:rPr>
          <w:spacing w:val="2"/>
          <w:sz w:val="24"/>
        </w:rPr>
        <w:t> </w:t>
      </w:r>
      <w:r>
        <w:rPr>
          <w:sz w:val="24"/>
        </w:rPr>
        <w:t>Bogor</w:t>
        <w:tab/>
        <w:t>8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480"/>
        <w:jc w:val="left"/>
        <w:rPr>
          <w:sz w:val="24"/>
        </w:rPr>
      </w:pPr>
      <w:r>
        <w:rPr>
          <w:sz w:val="24"/>
        </w:rPr>
        <w:t>Grafik</w:t>
      </w:r>
      <w:r>
        <w:rPr>
          <w:spacing w:val="-1"/>
          <w:sz w:val="24"/>
        </w:rPr>
        <w:t> </w:t>
      </w:r>
      <w:r>
        <w:rPr>
          <w:sz w:val="24"/>
        </w:rPr>
        <w:t>curah</w:t>
      </w:r>
      <w:r>
        <w:rPr>
          <w:spacing w:val="-1"/>
          <w:sz w:val="24"/>
        </w:rPr>
        <w:t> </w:t>
      </w:r>
      <w:r>
        <w:rPr>
          <w:sz w:val="24"/>
        </w:rPr>
        <w:t>hujan</w:t>
      </w:r>
      <w:r>
        <w:rPr>
          <w:spacing w:val="1"/>
          <w:sz w:val="24"/>
        </w:rPr>
        <w:t> </w:t>
      </w:r>
      <w:r>
        <w:rPr>
          <w:sz w:val="24"/>
        </w:rPr>
        <w:t>wilayah</w:t>
      </w:r>
      <w:r>
        <w:rPr>
          <w:spacing w:val="-1"/>
          <w:sz w:val="24"/>
        </w:rPr>
        <w:t> </w:t>
      </w:r>
      <w:r>
        <w:rPr>
          <w:sz w:val="24"/>
        </w:rPr>
        <w:t>Puncak</w:t>
      </w:r>
      <w:r>
        <w:rPr>
          <w:spacing w:val="1"/>
          <w:sz w:val="24"/>
        </w:rPr>
        <w:t> </w:t>
      </w:r>
      <w:r>
        <w:rPr>
          <w:sz w:val="24"/>
        </w:rPr>
        <w:t>Bogor</w:t>
      </w:r>
      <w:r>
        <w:rPr>
          <w:spacing w:val="-1"/>
          <w:sz w:val="24"/>
        </w:rPr>
        <w:t> </w:t>
      </w:r>
      <w:r>
        <w:rPr>
          <w:sz w:val="24"/>
        </w:rPr>
        <w:t>tahun</w:t>
      </w:r>
      <w:r>
        <w:rPr>
          <w:spacing w:val="-1"/>
          <w:sz w:val="24"/>
        </w:rPr>
        <w:t> </w:t>
      </w:r>
      <w:r>
        <w:rPr>
          <w:sz w:val="24"/>
        </w:rPr>
        <w:t>(a)</w:t>
      </w:r>
      <w:r>
        <w:rPr>
          <w:spacing w:val="-1"/>
          <w:sz w:val="24"/>
        </w:rPr>
        <w:t> </w:t>
      </w:r>
      <w:r>
        <w:rPr>
          <w:sz w:val="24"/>
        </w:rPr>
        <w:t>2019 (b)</w:t>
      </w:r>
      <w:r>
        <w:rPr>
          <w:spacing w:val="-3"/>
          <w:sz w:val="24"/>
        </w:rPr>
        <w:t> </w:t>
      </w:r>
      <w:r>
        <w:rPr>
          <w:sz w:val="24"/>
        </w:rPr>
        <w:t>2020</w:t>
        <w:tab/>
        <w:t>9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480"/>
        <w:jc w:val="left"/>
        <w:rPr>
          <w:sz w:val="24"/>
        </w:rPr>
      </w:pPr>
      <w:r>
        <w:rPr>
          <w:sz w:val="24"/>
        </w:rPr>
        <w:t>Diagram</w:t>
      </w:r>
      <w:r>
        <w:rPr>
          <w:spacing w:val="-1"/>
          <w:sz w:val="24"/>
        </w:rPr>
        <w:t> </w:t>
      </w:r>
      <w:r>
        <w:rPr>
          <w:sz w:val="24"/>
        </w:rPr>
        <w:t>alir penelitian</w:t>
        <w:tab/>
        <w:t>13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1" w:after="0"/>
        <w:ind w:left="842" w:right="0" w:hanging="480"/>
        <w:jc w:val="left"/>
        <w:rPr>
          <w:sz w:val="24"/>
        </w:rPr>
      </w:pP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rata-rata diurnal PM</w:t>
      </w:r>
      <w:r>
        <w:rPr>
          <w:sz w:val="24"/>
          <w:vertAlign w:val="subscript"/>
        </w:rPr>
        <w:t>2.5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pada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tahun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2019 dan 2020</w:t>
        <w:tab/>
        <w:t>14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480"/>
        <w:jc w:val="left"/>
        <w:rPr>
          <w:sz w:val="24"/>
        </w:rPr>
      </w:pPr>
      <w:r>
        <w:rPr>
          <w:sz w:val="24"/>
        </w:rPr>
        <w:t>Arah</w:t>
      </w:r>
      <w:r>
        <w:rPr>
          <w:spacing w:val="-1"/>
          <w:sz w:val="24"/>
        </w:rPr>
        <w:t> </w:t>
      </w:r>
      <w:r>
        <w:rPr>
          <w:sz w:val="24"/>
        </w:rPr>
        <w:t>angin pada</w:t>
      </w:r>
      <w:r>
        <w:rPr>
          <w:spacing w:val="-2"/>
          <w:sz w:val="24"/>
        </w:rPr>
        <w:t> </w:t>
      </w:r>
      <w:r>
        <w:rPr>
          <w:sz w:val="24"/>
        </w:rPr>
        <w:t>siang</w:t>
      </w:r>
      <w:r>
        <w:rPr>
          <w:spacing w:val="-3"/>
          <w:sz w:val="24"/>
        </w:rPr>
        <w:t> </w:t>
      </w:r>
      <w:r>
        <w:rPr>
          <w:sz w:val="24"/>
        </w:rPr>
        <w:t>hari</w:t>
      </w:r>
      <w:r>
        <w:rPr>
          <w:spacing w:val="-1"/>
          <w:sz w:val="24"/>
        </w:rPr>
        <w:t> </w:t>
      </w:r>
      <w:r>
        <w:rPr>
          <w:sz w:val="24"/>
        </w:rPr>
        <w:t>(07:00 s.d</w:t>
      </w:r>
      <w:r>
        <w:rPr>
          <w:spacing w:val="-1"/>
          <w:sz w:val="24"/>
        </w:rPr>
        <w:t> </w:t>
      </w:r>
      <w:r>
        <w:rPr>
          <w:sz w:val="24"/>
        </w:rPr>
        <w:t>19:00) wilayah</w:t>
      </w:r>
      <w:r>
        <w:rPr>
          <w:spacing w:val="-1"/>
          <w:sz w:val="24"/>
        </w:rPr>
        <w:t> </w:t>
      </w:r>
      <w:r>
        <w:rPr>
          <w:sz w:val="24"/>
        </w:rPr>
        <w:t>Puncak</w:t>
      </w:r>
      <w:r>
        <w:rPr>
          <w:spacing w:val="2"/>
          <w:sz w:val="24"/>
        </w:rPr>
        <w:t> </w:t>
      </w:r>
      <w:r>
        <w:rPr>
          <w:sz w:val="24"/>
        </w:rPr>
        <w:t>Bogor</w:t>
        <w:tab/>
        <w:t>15</w:t>
      </w:r>
    </w:p>
    <w:p>
      <w:pPr>
        <w:pStyle w:val="BodyText"/>
        <w:ind w:left="841"/>
      </w:pPr>
      <w:r>
        <w:rPr/>
        <w:t>tahun</w:t>
      </w:r>
      <w:r>
        <w:rPr>
          <w:spacing w:val="-1"/>
        </w:rPr>
        <w:t> </w:t>
      </w:r>
      <w:r>
        <w:rPr/>
        <w:t>(a) 2019 dan (b)</w:t>
      </w:r>
      <w:r>
        <w:rPr>
          <w:spacing w:val="-2"/>
        </w:rPr>
        <w:t> </w:t>
      </w:r>
      <w:r>
        <w:rPr/>
        <w:t>2020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480"/>
        <w:jc w:val="left"/>
        <w:rPr>
          <w:sz w:val="24"/>
        </w:rPr>
      </w:pPr>
      <w:r>
        <w:rPr>
          <w:sz w:val="24"/>
        </w:rPr>
        <w:t>Diagram</w:t>
      </w:r>
      <w:r>
        <w:rPr>
          <w:spacing w:val="-1"/>
          <w:sz w:val="24"/>
        </w:rPr>
        <w:t> </w:t>
      </w:r>
      <w:r>
        <w:rPr>
          <w:sz w:val="24"/>
        </w:rPr>
        <w:t>windrose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-1"/>
          <w:sz w:val="24"/>
        </w:rPr>
        <w:t> </w:t>
      </w:r>
      <w:r>
        <w:rPr>
          <w:sz w:val="24"/>
        </w:rPr>
        <w:t>siang</w:t>
      </w:r>
      <w:r>
        <w:rPr>
          <w:spacing w:val="-3"/>
          <w:sz w:val="24"/>
        </w:rPr>
        <w:t> </w:t>
      </w:r>
      <w:r>
        <w:rPr>
          <w:sz w:val="24"/>
        </w:rPr>
        <w:t>hari tahun (a) 2019 (b)</w:t>
      </w:r>
      <w:r>
        <w:rPr>
          <w:spacing w:val="-1"/>
          <w:sz w:val="24"/>
        </w:rPr>
        <w:t> </w:t>
      </w:r>
      <w:r>
        <w:rPr>
          <w:sz w:val="24"/>
        </w:rPr>
        <w:t>2020 diplot pada</w:t>
        <w:tab/>
        <w:t>16</w:t>
      </w:r>
    </w:p>
    <w:p>
      <w:pPr>
        <w:pStyle w:val="BodyText"/>
        <w:ind w:left="841"/>
      </w:pPr>
      <w:r>
        <w:rPr/>
        <w:t>peta</w:t>
      </w:r>
      <w:r>
        <w:rPr>
          <w:spacing w:val="-2"/>
        </w:rPr>
        <w:t> </w:t>
      </w:r>
      <w:r>
        <w:rPr/>
        <w:t>wilayah</w:t>
      </w:r>
      <w:r>
        <w:rPr>
          <w:spacing w:val="-1"/>
        </w:rPr>
        <w:t> </w:t>
      </w:r>
      <w:r>
        <w:rPr/>
        <w:t>Puncak</w:t>
      </w:r>
      <w:r>
        <w:rPr>
          <w:spacing w:val="-1"/>
        </w:rPr>
        <w:t> </w:t>
      </w:r>
      <w:r>
        <w:rPr/>
        <w:t>Bogor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480"/>
        <w:jc w:val="left"/>
        <w:rPr>
          <w:sz w:val="24"/>
        </w:rPr>
      </w:pPr>
      <w:r>
        <w:rPr>
          <w:sz w:val="24"/>
        </w:rPr>
        <w:t>Arah</w:t>
      </w:r>
      <w:r>
        <w:rPr>
          <w:spacing w:val="-1"/>
          <w:sz w:val="24"/>
        </w:rPr>
        <w:t> </w:t>
      </w:r>
      <w:r>
        <w:rPr>
          <w:sz w:val="24"/>
        </w:rPr>
        <w:t>angin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-2"/>
          <w:sz w:val="24"/>
        </w:rPr>
        <w:t> </w:t>
      </w:r>
      <w:r>
        <w:rPr>
          <w:sz w:val="24"/>
        </w:rPr>
        <w:t>malam</w:t>
      </w:r>
      <w:r>
        <w:rPr>
          <w:spacing w:val="1"/>
          <w:sz w:val="24"/>
        </w:rPr>
        <w:t> </w:t>
      </w:r>
      <w:r>
        <w:rPr>
          <w:sz w:val="24"/>
        </w:rPr>
        <w:t>hari</w:t>
      </w:r>
      <w:r>
        <w:rPr>
          <w:spacing w:val="-1"/>
          <w:sz w:val="24"/>
        </w:rPr>
        <w:t> </w:t>
      </w:r>
      <w:r>
        <w:rPr>
          <w:sz w:val="24"/>
        </w:rPr>
        <w:t>(20:00</w:t>
      </w:r>
      <w:r>
        <w:rPr>
          <w:spacing w:val="-1"/>
          <w:sz w:val="24"/>
        </w:rPr>
        <w:t> </w:t>
      </w:r>
      <w:r>
        <w:rPr>
          <w:sz w:val="24"/>
        </w:rPr>
        <w:t>s.d</w:t>
      </w:r>
      <w:r>
        <w:rPr>
          <w:spacing w:val="-1"/>
          <w:sz w:val="24"/>
        </w:rPr>
        <w:t> </w:t>
      </w:r>
      <w:r>
        <w:rPr>
          <w:sz w:val="24"/>
        </w:rPr>
        <w:t>06:00)</w:t>
      </w:r>
      <w:r>
        <w:rPr>
          <w:spacing w:val="-1"/>
          <w:sz w:val="24"/>
        </w:rPr>
        <w:t> </w:t>
      </w:r>
      <w:r>
        <w:rPr>
          <w:sz w:val="24"/>
        </w:rPr>
        <w:t>wilayah Puncak</w:t>
      </w:r>
      <w:r>
        <w:rPr>
          <w:spacing w:val="1"/>
          <w:sz w:val="24"/>
        </w:rPr>
        <w:t> </w:t>
      </w:r>
      <w:r>
        <w:rPr>
          <w:sz w:val="24"/>
        </w:rPr>
        <w:t>Bogor</w:t>
        <w:tab/>
        <w:t>17</w:t>
      </w:r>
    </w:p>
    <w:p>
      <w:pPr>
        <w:pStyle w:val="BodyText"/>
        <w:ind w:left="841"/>
      </w:pPr>
      <w:r>
        <w:rPr/>
        <w:t>tahun</w:t>
      </w:r>
      <w:r>
        <w:rPr>
          <w:spacing w:val="-1"/>
        </w:rPr>
        <w:t> </w:t>
      </w:r>
      <w:r>
        <w:rPr/>
        <w:t>(a) 2019 dan (b)</w:t>
      </w:r>
      <w:r>
        <w:rPr>
          <w:spacing w:val="-2"/>
        </w:rPr>
        <w:t> </w:t>
      </w:r>
      <w:r>
        <w:rPr/>
        <w:t>2020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480"/>
        <w:jc w:val="left"/>
        <w:rPr>
          <w:sz w:val="24"/>
        </w:rPr>
      </w:pPr>
      <w:r>
        <w:rPr>
          <w:sz w:val="24"/>
        </w:rPr>
        <w:t>Diagram</w:t>
      </w:r>
      <w:r>
        <w:rPr>
          <w:spacing w:val="-1"/>
          <w:sz w:val="24"/>
        </w:rPr>
        <w:t> </w:t>
      </w:r>
      <w:r>
        <w:rPr>
          <w:sz w:val="24"/>
        </w:rPr>
        <w:t>windrose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malam hari</w:t>
      </w:r>
      <w:r>
        <w:rPr>
          <w:spacing w:val="-1"/>
          <w:sz w:val="24"/>
        </w:rPr>
        <w:t> </w:t>
      </w:r>
      <w:r>
        <w:rPr>
          <w:sz w:val="24"/>
        </w:rPr>
        <w:t>tahun (a) 2019 (b)</w:t>
      </w:r>
      <w:r>
        <w:rPr>
          <w:spacing w:val="-3"/>
          <w:sz w:val="24"/>
        </w:rPr>
        <w:t> </w:t>
      </w:r>
      <w:r>
        <w:rPr>
          <w:sz w:val="24"/>
        </w:rPr>
        <w:t>2020 diplot</w:t>
        <w:tab/>
        <w:t>17</w:t>
      </w:r>
    </w:p>
    <w:p>
      <w:pPr>
        <w:pStyle w:val="BodyText"/>
        <w:ind w:left="841"/>
      </w:pPr>
      <w:r>
        <w:rPr/>
        <w:t>pada</w:t>
      </w:r>
      <w:r>
        <w:rPr>
          <w:spacing w:val="-3"/>
        </w:rPr>
        <w:t> </w:t>
      </w:r>
      <w:r>
        <w:rPr/>
        <w:t>peta wilayah</w:t>
      </w:r>
      <w:r>
        <w:rPr>
          <w:spacing w:val="-1"/>
        </w:rPr>
        <w:t> </w:t>
      </w:r>
      <w:r>
        <w:rPr/>
        <w:t>Puncak</w:t>
      </w:r>
      <w:r>
        <w:rPr>
          <w:spacing w:val="-2"/>
        </w:rPr>
        <w:t> </w:t>
      </w:r>
      <w:r>
        <w:rPr/>
        <w:t>Bogor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480"/>
        <w:jc w:val="left"/>
        <w:rPr>
          <w:sz w:val="24"/>
        </w:rPr>
      </w:pP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rata-rata diurnal NO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NO, dan NOx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pada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tahun 2019</w:t>
        <w:tab/>
        <w:t>19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600"/>
        <w:jc w:val="left"/>
        <w:rPr>
          <w:sz w:val="24"/>
        </w:rPr>
      </w:pP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rata-rata diurnal NO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NO, dan NOx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pada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tahun 2020</w:t>
        <w:tab/>
        <w:t>19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600"/>
        <w:jc w:val="left"/>
        <w:rPr>
          <w:sz w:val="24"/>
        </w:rPr>
      </w:pPr>
      <w:r>
        <w:rPr>
          <w:sz w:val="24"/>
        </w:rPr>
        <w:t>Fluktuasi</w:t>
      </w:r>
      <w:r>
        <w:rPr>
          <w:spacing w:val="-1"/>
          <w:sz w:val="24"/>
        </w:rPr>
        <w:t> </w:t>
      </w:r>
      <w:r>
        <w:rPr>
          <w:sz w:val="24"/>
        </w:rPr>
        <w:t>rata-rata</w:t>
      </w:r>
      <w:r>
        <w:rPr>
          <w:spacing w:val="-1"/>
          <w:sz w:val="24"/>
        </w:rPr>
        <w:t> </w:t>
      </w:r>
      <w:r>
        <w:rPr>
          <w:sz w:val="24"/>
        </w:rPr>
        <w:t>harian, rata-rata</w:t>
      </w:r>
      <w:r>
        <w:rPr>
          <w:spacing w:val="-1"/>
          <w:sz w:val="24"/>
        </w:rPr>
        <w:t> </w:t>
      </w:r>
      <w:r>
        <w:rPr>
          <w:sz w:val="24"/>
        </w:rPr>
        <w:t>diurnal, dan</w:t>
      </w:r>
      <w:r>
        <w:rPr>
          <w:spacing w:val="-1"/>
          <w:sz w:val="24"/>
        </w:rPr>
        <w:t> </w:t>
      </w:r>
      <w:r>
        <w:rPr>
          <w:sz w:val="24"/>
        </w:rPr>
        <w:t>rata-rata</w:t>
      </w:r>
      <w:r>
        <w:rPr>
          <w:spacing w:val="-2"/>
          <w:sz w:val="24"/>
        </w:rPr>
        <w:t> </w:t>
      </w:r>
      <w:r>
        <w:rPr>
          <w:sz w:val="24"/>
        </w:rPr>
        <w:t>bulanan</w:t>
        <w:tab/>
        <w:t>21</w:t>
      </w:r>
    </w:p>
    <w:p>
      <w:pPr>
        <w:pStyle w:val="BodyText"/>
        <w:ind w:left="841"/>
      </w:pPr>
      <w:r>
        <w:rPr/>
        <w:t>konsentrasi</w:t>
      </w:r>
      <w:r>
        <w:rPr>
          <w:spacing w:val="-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 dan NOx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</w:t>
      </w:r>
      <w:r>
        <w:rPr>
          <w:spacing w:val="-1"/>
          <w:vertAlign w:val="baseline"/>
        </w:rPr>
        <w:t> </w:t>
      </w:r>
      <w:r>
        <w:rPr>
          <w:vertAlign w:val="baseline"/>
        </w:rPr>
        <w:t>2019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600"/>
        <w:jc w:val="left"/>
        <w:rPr>
          <w:sz w:val="24"/>
        </w:rPr>
      </w:pPr>
      <w:r>
        <w:rPr>
          <w:sz w:val="24"/>
        </w:rPr>
        <w:t>Fluktuasi</w:t>
      </w:r>
      <w:r>
        <w:rPr>
          <w:spacing w:val="-1"/>
          <w:sz w:val="24"/>
        </w:rPr>
        <w:t> </w:t>
      </w:r>
      <w:r>
        <w:rPr>
          <w:sz w:val="24"/>
        </w:rPr>
        <w:t>rata-rata</w:t>
      </w:r>
      <w:r>
        <w:rPr>
          <w:spacing w:val="-1"/>
          <w:sz w:val="24"/>
        </w:rPr>
        <w:t> </w:t>
      </w:r>
      <w:r>
        <w:rPr>
          <w:sz w:val="24"/>
        </w:rPr>
        <w:t>harian, rata-rata</w:t>
      </w:r>
      <w:r>
        <w:rPr>
          <w:spacing w:val="-2"/>
          <w:sz w:val="24"/>
        </w:rPr>
        <w:t> </w:t>
      </w:r>
      <w:r>
        <w:rPr>
          <w:sz w:val="24"/>
        </w:rPr>
        <w:t>diurnal, dan</w:t>
      </w:r>
      <w:r>
        <w:rPr>
          <w:spacing w:val="-1"/>
          <w:sz w:val="24"/>
        </w:rPr>
        <w:t> </w:t>
      </w:r>
      <w:r>
        <w:rPr>
          <w:sz w:val="24"/>
        </w:rPr>
        <w:t>rata-rata</w:t>
      </w:r>
      <w:r>
        <w:rPr>
          <w:spacing w:val="-2"/>
          <w:sz w:val="24"/>
        </w:rPr>
        <w:t> </w:t>
      </w:r>
      <w:r>
        <w:rPr>
          <w:sz w:val="24"/>
        </w:rPr>
        <w:t>bulanan</w:t>
        <w:tab/>
        <w:t>21</w:t>
      </w:r>
    </w:p>
    <w:p>
      <w:pPr>
        <w:pStyle w:val="BodyText"/>
        <w:ind w:left="841"/>
      </w:pPr>
      <w:r>
        <w:rPr/>
        <w:t>konsentrasi</w:t>
      </w:r>
      <w:r>
        <w:rPr>
          <w:spacing w:val="-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 dan NOx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</w:t>
      </w:r>
      <w:r>
        <w:rPr>
          <w:spacing w:val="-1"/>
          <w:vertAlign w:val="baseline"/>
        </w:rPr>
        <w:t> </w:t>
      </w:r>
      <w:r>
        <w:rPr>
          <w:vertAlign w:val="baseline"/>
        </w:rPr>
        <w:t>2020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600"/>
        <w:jc w:val="left"/>
        <w:rPr>
          <w:sz w:val="24"/>
        </w:rPr>
      </w:pPr>
      <w:r>
        <w:rPr>
          <w:sz w:val="24"/>
        </w:rPr>
        <w:t>Grafik</w:t>
      </w:r>
      <w:r>
        <w:rPr>
          <w:spacing w:val="-1"/>
          <w:sz w:val="24"/>
        </w:rPr>
        <w:t> </w:t>
      </w:r>
      <w:r>
        <w:rPr>
          <w:sz w:val="24"/>
        </w:rPr>
        <w:t>hubungan konsentrasi</w:t>
      </w:r>
      <w:r>
        <w:rPr>
          <w:spacing w:val="-1"/>
          <w:sz w:val="24"/>
        </w:rPr>
        <w:t> </w:t>
      </w:r>
      <w:r>
        <w:rPr>
          <w:sz w:val="24"/>
        </w:rPr>
        <w:t>diurnal 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dengan konsentrasi</w:t>
        <w:tab/>
        <w:t>22</w:t>
      </w:r>
    </w:p>
    <w:p>
      <w:pPr>
        <w:pStyle w:val="BodyText"/>
        <w:ind w:left="841"/>
      </w:pPr>
      <w:r>
        <w:rPr/>
        <w:t>prekursornya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(a)</w:t>
      </w:r>
      <w:r>
        <w:rPr>
          <w:spacing w:val="-1"/>
        </w:rPr>
        <w:t> </w:t>
      </w:r>
      <w:r>
        <w:rPr/>
        <w:t>2019</w:t>
      </w:r>
      <w:r>
        <w:rPr>
          <w:spacing w:val="-2"/>
        </w:rPr>
        <w:t> </w:t>
      </w:r>
      <w:r>
        <w:rPr/>
        <w:t>(b)</w:t>
      </w:r>
      <w:r>
        <w:rPr>
          <w:spacing w:val="-2"/>
        </w:rPr>
        <w:t> </w:t>
      </w:r>
      <w:r>
        <w:rPr/>
        <w:t>2020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wilayah Puncak</w:t>
      </w:r>
      <w:r>
        <w:rPr>
          <w:spacing w:val="-1"/>
        </w:rPr>
        <w:t> </w:t>
      </w:r>
      <w:r>
        <w:rPr/>
        <w:t>Bogor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1" w:after="0"/>
        <w:ind w:left="842" w:right="0" w:hanging="600"/>
        <w:jc w:val="left"/>
        <w:rPr>
          <w:sz w:val="24"/>
        </w:rPr>
      </w:pPr>
      <w:r>
        <w:rPr>
          <w:sz w:val="24"/>
        </w:rPr>
        <w:t>Grafik</w:t>
      </w:r>
      <w:r>
        <w:rPr>
          <w:spacing w:val="-1"/>
          <w:sz w:val="24"/>
        </w:rPr>
        <w:t> </w:t>
      </w:r>
      <w:r>
        <w:rPr>
          <w:sz w:val="24"/>
        </w:rPr>
        <w:t>hubungan konsentrasi</w:t>
      </w:r>
      <w:r>
        <w:rPr>
          <w:spacing w:val="-1"/>
          <w:sz w:val="24"/>
        </w:rPr>
        <w:t> </w:t>
      </w:r>
      <w:r>
        <w:rPr>
          <w:sz w:val="24"/>
        </w:rPr>
        <w:t>bulanan 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dengan konsentrasi</w:t>
        <w:tab/>
        <w:t>22</w:t>
      </w:r>
    </w:p>
    <w:p>
      <w:pPr>
        <w:pStyle w:val="BodyText"/>
        <w:ind w:left="841"/>
      </w:pPr>
      <w:r>
        <w:rPr/>
        <w:t>prekursornya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(a)</w:t>
      </w:r>
      <w:r>
        <w:rPr>
          <w:spacing w:val="-2"/>
        </w:rPr>
        <w:t> </w:t>
      </w:r>
      <w:r>
        <w:rPr/>
        <w:t>2019</w:t>
      </w:r>
      <w:r>
        <w:rPr>
          <w:spacing w:val="-1"/>
        </w:rPr>
        <w:t> </w:t>
      </w:r>
      <w:r>
        <w:rPr/>
        <w:t>(b)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wilayah</w:t>
      </w:r>
      <w:r>
        <w:rPr>
          <w:spacing w:val="1"/>
        </w:rPr>
        <w:t> </w:t>
      </w:r>
      <w:r>
        <w:rPr/>
        <w:t>Puncak</w:t>
      </w:r>
      <w:r>
        <w:rPr>
          <w:spacing w:val="-2"/>
        </w:rPr>
        <w:t> </w:t>
      </w:r>
      <w:r>
        <w:rPr/>
        <w:t>Bogor</w:t>
      </w:r>
    </w:p>
    <w:p>
      <w:pPr>
        <w:pStyle w:val="ListParagraph"/>
        <w:numPr>
          <w:ilvl w:val="0"/>
          <w:numId w:val="9"/>
        </w:numPr>
        <w:tabs>
          <w:tab w:pos="841" w:val="left" w:leader="none"/>
          <w:tab w:pos="842" w:val="left" w:leader="none"/>
          <w:tab w:pos="8189" w:val="right" w:leader="none"/>
        </w:tabs>
        <w:spacing w:line="240" w:lineRule="auto" w:before="0" w:after="0"/>
        <w:ind w:left="842" w:right="0" w:hanging="600"/>
        <w:jc w:val="left"/>
        <w:rPr>
          <w:sz w:val="24"/>
        </w:rPr>
      </w:pPr>
      <w:r>
        <w:rPr>
          <w:sz w:val="24"/>
        </w:rPr>
        <w:t>Grafik</w:t>
      </w:r>
      <w:r>
        <w:rPr>
          <w:spacing w:val="-1"/>
          <w:sz w:val="24"/>
        </w:rPr>
        <w:t> </w:t>
      </w:r>
      <w:r>
        <w:rPr>
          <w:sz w:val="24"/>
        </w:rPr>
        <w:t>hubungan</w:t>
      </w:r>
      <w:r>
        <w:rPr>
          <w:spacing w:val="-1"/>
          <w:sz w:val="24"/>
        </w:rPr>
        <w:t> </w:t>
      </w: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dengan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prekursornya</w:t>
        <w:tab/>
        <w:t>23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580" w:bottom="280" w:left="1220" w:right="1220"/>
        </w:sectPr>
      </w:pPr>
    </w:p>
    <w:p>
      <w:pPr>
        <w:pStyle w:val="BodyText"/>
        <w:spacing w:before="95"/>
        <w:ind w:left="1408" w:right="1158"/>
      </w:pPr>
      <w:r>
        <w:rPr/>
        <w:t>pada</w:t>
      </w:r>
      <w:r>
        <w:rPr>
          <w:spacing w:val="8"/>
        </w:rPr>
        <w:t> </w:t>
      </w:r>
      <w:r>
        <w:rPr/>
        <w:t>pukul</w:t>
      </w:r>
      <w:r>
        <w:rPr>
          <w:spacing w:val="9"/>
        </w:rPr>
        <w:t> </w:t>
      </w:r>
      <w:r>
        <w:rPr/>
        <w:t>(a)</w:t>
      </w:r>
      <w:r>
        <w:rPr>
          <w:spacing w:val="8"/>
        </w:rPr>
        <w:t> </w:t>
      </w:r>
      <w:r>
        <w:rPr/>
        <w:t>01:00-04:00</w:t>
      </w:r>
      <w:r>
        <w:rPr>
          <w:spacing w:val="9"/>
        </w:rPr>
        <w:t> </w:t>
      </w:r>
      <w:r>
        <w:rPr/>
        <w:t>WIB</w:t>
      </w:r>
      <w:r>
        <w:rPr>
          <w:spacing w:val="7"/>
        </w:rPr>
        <w:t> </w:t>
      </w:r>
      <w:r>
        <w:rPr/>
        <w:t>(b)</w:t>
      </w:r>
      <w:r>
        <w:rPr>
          <w:spacing w:val="8"/>
        </w:rPr>
        <w:t> </w:t>
      </w:r>
      <w:r>
        <w:rPr/>
        <w:t>07:00-10:00</w:t>
      </w:r>
      <w:r>
        <w:rPr>
          <w:spacing w:val="12"/>
        </w:rPr>
        <w:t> </w:t>
      </w:r>
      <w:r>
        <w:rPr/>
        <w:t>WIB</w:t>
      </w:r>
      <w:r>
        <w:rPr>
          <w:spacing w:val="9"/>
        </w:rPr>
        <w:t> </w:t>
      </w:r>
      <w:r>
        <w:rPr/>
        <w:t>(c)</w:t>
      </w:r>
      <w:r>
        <w:rPr>
          <w:spacing w:val="8"/>
        </w:rPr>
        <w:t> </w:t>
      </w:r>
      <w:r>
        <w:rPr/>
        <w:t>13:00-16:00</w:t>
      </w:r>
      <w:r>
        <w:rPr>
          <w:spacing w:val="-57"/>
        </w:rPr>
        <w:t> </w:t>
      </w:r>
      <w:r>
        <w:rPr/>
        <w:t>WIB (d)</w:t>
      </w:r>
      <w:r>
        <w:rPr>
          <w:spacing w:val="-2"/>
        </w:rPr>
        <w:t> </w:t>
      </w:r>
      <w:r>
        <w:rPr/>
        <w:t>19:00-22:00 WIB</w:t>
      </w:r>
      <w:r>
        <w:rPr>
          <w:spacing w:val="-3"/>
        </w:rPr>
        <w:t> </w:t>
      </w:r>
      <w:r>
        <w:rPr/>
        <w:t>tahun 2019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sz w:val="24"/>
        </w:rPr>
        <w:t>Grafik</w:t>
      </w:r>
      <w:r>
        <w:rPr>
          <w:spacing w:val="-2"/>
          <w:sz w:val="24"/>
        </w:rPr>
        <w:t> </w:t>
      </w:r>
      <w:r>
        <w:rPr>
          <w:sz w:val="24"/>
        </w:rPr>
        <w:t>hubungan</w:t>
      </w:r>
      <w:r>
        <w:rPr>
          <w:spacing w:val="-1"/>
          <w:sz w:val="24"/>
        </w:rPr>
        <w:t> </w:t>
      </w:r>
      <w:r>
        <w:rPr>
          <w:sz w:val="24"/>
        </w:rPr>
        <w:t>konsentrasi</w:t>
      </w:r>
      <w:r>
        <w:rPr>
          <w:spacing w:val="-2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dengan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prekursornya</w:t>
        <w:tab/>
        <w:t>23</w:t>
      </w:r>
    </w:p>
    <w:p>
      <w:pPr>
        <w:pStyle w:val="BodyText"/>
        <w:ind w:left="1408" w:right="1158"/>
      </w:pPr>
      <w:r>
        <w:rPr/>
        <w:t>pada</w:t>
      </w:r>
      <w:r>
        <w:rPr>
          <w:spacing w:val="8"/>
        </w:rPr>
        <w:t> </w:t>
      </w:r>
      <w:r>
        <w:rPr/>
        <w:t>pukul</w:t>
      </w:r>
      <w:r>
        <w:rPr>
          <w:spacing w:val="9"/>
        </w:rPr>
        <w:t> </w:t>
      </w:r>
      <w:r>
        <w:rPr/>
        <w:t>(a)</w:t>
      </w:r>
      <w:r>
        <w:rPr>
          <w:spacing w:val="8"/>
        </w:rPr>
        <w:t> </w:t>
      </w:r>
      <w:r>
        <w:rPr/>
        <w:t>01:00-04:00</w:t>
      </w:r>
      <w:r>
        <w:rPr>
          <w:spacing w:val="9"/>
        </w:rPr>
        <w:t> </w:t>
      </w:r>
      <w:r>
        <w:rPr/>
        <w:t>WIB</w:t>
      </w:r>
      <w:r>
        <w:rPr>
          <w:spacing w:val="7"/>
        </w:rPr>
        <w:t> </w:t>
      </w:r>
      <w:r>
        <w:rPr/>
        <w:t>(b)</w:t>
      </w:r>
      <w:r>
        <w:rPr>
          <w:spacing w:val="8"/>
        </w:rPr>
        <w:t> </w:t>
      </w:r>
      <w:r>
        <w:rPr/>
        <w:t>07:00-10:00</w:t>
      </w:r>
      <w:r>
        <w:rPr>
          <w:spacing w:val="12"/>
        </w:rPr>
        <w:t> </w:t>
      </w:r>
      <w:r>
        <w:rPr/>
        <w:t>WIB</w:t>
      </w:r>
      <w:r>
        <w:rPr>
          <w:spacing w:val="9"/>
        </w:rPr>
        <w:t> </w:t>
      </w:r>
      <w:r>
        <w:rPr/>
        <w:t>(c)</w:t>
      </w:r>
      <w:r>
        <w:rPr>
          <w:spacing w:val="8"/>
        </w:rPr>
        <w:t> </w:t>
      </w:r>
      <w:r>
        <w:rPr/>
        <w:t>13:00-16:00</w:t>
      </w:r>
      <w:r>
        <w:rPr>
          <w:spacing w:val="-57"/>
        </w:rPr>
        <w:t> </w:t>
      </w:r>
      <w:r>
        <w:rPr/>
        <w:t>WIB (d)</w:t>
      </w:r>
      <w:r>
        <w:rPr>
          <w:spacing w:val="-2"/>
        </w:rPr>
        <w:t> </w:t>
      </w:r>
      <w:r>
        <w:rPr/>
        <w:t>19:00-22:00 WIB</w:t>
      </w:r>
      <w:r>
        <w:rPr>
          <w:spacing w:val="-3"/>
        </w:rPr>
        <w:t> </w:t>
      </w:r>
      <w:r>
        <w:rPr/>
        <w:t>tahun 2020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sz w:val="24"/>
        </w:rPr>
        <w:t>Fluktuasi</w:t>
      </w:r>
      <w:r>
        <w:rPr>
          <w:spacing w:val="-1"/>
          <w:sz w:val="24"/>
        </w:rPr>
        <w:t> </w:t>
      </w:r>
      <w:r>
        <w:rPr>
          <w:i/>
          <w:sz w:val="24"/>
        </w:rPr>
        <w:t>real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time</w:t>
      </w:r>
      <w:r>
        <w:rPr>
          <w:i/>
          <w:spacing w:val="-2"/>
          <w:sz w:val="24"/>
        </w:rPr>
        <w:t> </w:t>
      </w: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dan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NOx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selama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satu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pekan</w:t>
        <w:tab/>
        <w:t>24</w:t>
      </w:r>
    </w:p>
    <w:p>
      <w:pPr>
        <w:pStyle w:val="BodyText"/>
        <w:ind w:left="1408"/>
      </w:pPr>
      <w:r>
        <w:rPr/>
        <w:t>pada</w:t>
      </w:r>
      <w:r>
        <w:rPr>
          <w:spacing w:val="-2"/>
        </w:rPr>
        <w:t> </w:t>
      </w:r>
      <w:r>
        <w:rPr/>
        <w:t>(a) musim</w:t>
      </w:r>
      <w:r>
        <w:rPr>
          <w:spacing w:val="-1"/>
        </w:rPr>
        <w:t> </w:t>
      </w:r>
      <w:r>
        <w:rPr/>
        <w:t>hujan (b) musim kemarau tahun</w:t>
      </w:r>
      <w:r>
        <w:rPr>
          <w:spacing w:val="-1"/>
        </w:rPr>
        <w:t> </w:t>
      </w:r>
      <w:r>
        <w:rPr/>
        <w:t>2019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sz w:val="24"/>
        </w:rPr>
        <w:t>Fluktuasi</w:t>
      </w:r>
      <w:r>
        <w:rPr>
          <w:spacing w:val="-1"/>
          <w:sz w:val="24"/>
        </w:rPr>
        <w:t> </w:t>
      </w:r>
      <w:r>
        <w:rPr>
          <w:i/>
          <w:sz w:val="24"/>
        </w:rPr>
        <w:t>real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time</w:t>
      </w:r>
      <w:r>
        <w:rPr>
          <w:i/>
          <w:spacing w:val="-2"/>
          <w:sz w:val="24"/>
        </w:rPr>
        <w:t> </w:t>
      </w: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dan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NOx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selama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satu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pekan</w:t>
        <w:tab/>
        <w:t>25</w:t>
      </w:r>
    </w:p>
    <w:p>
      <w:pPr>
        <w:pStyle w:val="BodyText"/>
        <w:ind w:left="1408"/>
      </w:pPr>
      <w:r>
        <w:rPr/>
        <w:t>pada</w:t>
      </w:r>
      <w:r>
        <w:rPr>
          <w:spacing w:val="-2"/>
        </w:rPr>
        <w:t> </w:t>
      </w:r>
      <w:r>
        <w:rPr/>
        <w:t>(a)</w:t>
      </w:r>
      <w:r>
        <w:rPr>
          <w:spacing w:val="-1"/>
        </w:rPr>
        <w:t> </w:t>
      </w:r>
      <w:r>
        <w:rPr/>
        <w:t>musim hujan</w:t>
      </w:r>
      <w:r>
        <w:rPr>
          <w:spacing w:val="-1"/>
        </w:rPr>
        <w:t> </w:t>
      </w:r>
      <w:r>
        <w:rPr/>
        <w:t>(b)</w:t>
      </w:r>
      <w:r>
        <w:rPr>
          <w:spacing w:val="1"/>
        </w:rPr>
        <w:t> </w:t>
      </w:r>
      <w:r>
        <w:rPr/>
        <w:t>musim</w:t>
      </w:r>
      <w:r>
        <w:rPr>
          <w:spacing w:val="-1"/>
        </w:rPr>
        <w:t> </w:t>
      </w:r>
      <w:r>
        <w:rPr/>
        <w:t>kemarau tahun</w:t>
      </w:r>
      <w:r>
        <w:rPr>
          <w:spacing w:val="-1"/>
        </w:rPr>
        <w:t> </w:t>
      </w:r>
      <w:r>
        <w:rPr/>
        <w:t>2020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sz w:val="24"/>
        </w:rPr>
        <w:t>Grafik</w:t>
      </w:r>
      <w:r>
        <w:rPr>
          <w:spacing w:val="-2"/>
          <w:sz w:val="24"/>
        </w:rPr>
        <w:t> </w:t>
      </w:r>
      <w:r>
        <w:rPr>
          <w:sz w:val="24"/>
        </w:rPr>
        <w:t>hubungan</w:t>
      </w:r>
      <w:r>
        <w:rPr>
          <w:spacing w:val="-1"/>
          <w:sz w:val="24"/>
        </w:rPr>
        <w:t> </w:t>
      </w:r>
      <w:r>
        <w:rPr>
          <w:sz w:val="24"/>
        </w:rPr>
        <w:t>konsentrasi</w:t>
      </w:r>
      <w:r>
        <w:rPr>
          <w:spacing w:val="1"/>
          <w:sz w:val="24"/>
        </w:rPr>
        <w:t> </w:t>
      </w:r>
      <w:r>
        <w:rPr>
          <w:i/>
          <w:sz w:val="24"/>
        </w:rPr>
        <w:t>real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time</w:t>
      </w:r>
      <w:r>
        <w:rPr>
          <w:i/>
          <w:spacing w:val="-2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dengan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konsentrasi</w:t>
        <w:tab/>
        <w:t>25</w:t>
      </w:r>
    </w:p>
    <w:p>
      <w:pPr>
        <w:pStyle w:val="BodyText"/>
        <w:ind w:left="1408" w:right="1164"/>
      </w:pPr>
      <w:r>
        <w:rPr/>
        <w:t>prekursornya</w:t>
      </w:r>
      <w:r>
        <w:rPr>
          <w:spacing w:val="11"/>
        </w:rPr>
        <w:t> </w:t>
      </w:r>
      <w:r>
        <w:rPr/>
        <w:t>selama</w:t>
      </w:r>
      <w:r>
        <w:rPr>
          <w:spacing w:val="10"/>
        </w:rPr>
        <w:t> </w:t>
      </w:r>
      <w:r>
        <w:rPr/>
        <w:t>1</w:t>
      </w:r>
      <w:r>
        <w:rPr>
          <w:spacing w:val="10"/>
        </w:rPr>
        <w:t> </w:t>
      </w:r>
      <w:r>
        <w:rPr/>
        <w:t>pekan</w:t>
      </w:r>
      <w:r>
        <w:rPr>
          <w:spacing w:val="11"/>
        </w:rPr>
        <w:t> </w:t>
      </w:r>
      <w:r>
        <w:rPr/>
        <w:t>pada</w:t>
      </w:r>
      <w:r>
        <w:rPr>
          <w:spacing w:val="10"/>
        </w:rPr>
        <w:t> </w:t>
      </w:r>
      <w:r>
        <w:rPr/>
        <w:t>musim</w:t>
      </w:r>
      <w:r>
        <w:rPr>
          <w:spacing w:val="11"/>
        </w:rPr>
        <w:t> </w:t>
      </w:r>
      <w:r>
        <w:rPr/>
        <w:t>(a)</w:t>
      </w:r>
      <w:r>
        <w:rPr>
          <w:spacing w:val="11"/>
        </w:rPr>
        <w:t> </w:t>
      </w:r>
      <w:r>
        <w:rPr/>
        <w:t>hujan</w:t>
      </w:r>
      <w:r>
        <w:rPr>
          <w:spacing w:val="10"/>
        </w:rPr>
        <w:t> </w:t>
      </w:r>
      <w:r>
        <w:rPr/>
        <w:t>(b)</w:t>
      </w:r>
      <w:r>
        <w:rPr>
          <w:spacing w:val="12"/>
        </w:rPr>
        <w:t> </w:t>
      </w:r>
      <w:r>
        <w:rPr/>
        <w:t>kemarau</w:t>
      </w:r>
      <w:r>
        <w:rPr>
          <w:spacing w:val="11"/>
        </w:rPr>
        <w:t> </w:t>
      </w:r>
      <w:r>
        <w:rPr/>
        <w:t>tahun</w:t>
      </w:r>
      <w:r>
        <w:rPr>
          <w:spacing w:val="-57"/>
        </w:rPr>
        <w:t> </w:t>
      </w:r>
      <w:r>
        <w:rPr/>
        <w:t>2019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1" w:after="0"/>
        <w:ind w:left="1408" w:right="0" w:hanging="601"/>
        <w:jc w:val="left"/>
        <w:rPr>
          <w:sz w:val="24"/>
        </w:rPr>
      </w:pPr>
      <w:r>
        <w:rPr>
          <w:sz w:val="24"/>
        </w:rPr>
        <w:t>Grafik</w:t>
      </w:r>
      <w:r>
        <w:rPr>
          <w:spacing w:val="-2"/>
          <w:sz w:val="24"/>
        </w:rPr>
        <w:t> </w:t>
      </w:r>
      <w:r>
        <w:rPr>
          <w:sz w:val="24"/>
        </w:rPr>
        <w:t>hubungan</w:t>
      </w:r>
      <w:r>
        <w:rPr>
          <w:spacing w:val="-1"/>
          <w:sz w:val="24"/>
        </w:rPr>
        <w:t> </w:t>
      </w:r>
      <w:r>
        <w:rPr>
          <w:sz w:val="24"/>
        </w:rPr>
        <w:t>konsentrasi</w:t>
      </w:r>
      <w:r>
        <w:rPr>
          <w:spacing w:val="1"/>
          <w:sz w:val="24"/>
        </w:rPr>
        <w:t> </w:t>
      </w:r>
      <w:r>
        <w:rPr>
          <w:i/>
          <w:sz w:val="24"/>
        </w:rPr>
        <w:t>real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time</w:t>
      </w:r>
      <w:r>
        <w:rPr>
          <w:i/>
          <w:spacing w:val="-2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dengan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konsentrasi</w:t>
        <w:tab/>
        <w:t>25</w:t>
      </w:r>
    </w:p>
    <w:p>
      <w:pPr>
        <w:pStyle w:val="BodyText"/>
        <w:ind w:left="1408" w:right="1159"/>
      </w:pPr>
      <w:r>
        <w:rPr/>
        <w:t>prekursornya</w:t>
      </w:r>
      <w:r>
        <w:rPr>
          <w:spacing w:val="11"/>
        </w:rPr>
        <w:t> </w:t>
      </w:r>
      <w:r>
        <w:rPr/>
        <w:t>selama</w:t>
      </w:r>
      <w:r>
        <w:rPr>
          <w:spacing w:val="10"/>
        </w:rPr>
        <w:t> </w:t>
      </w:r>
      <w:r>
        <w:rPr/>
        <w:t>1</w:t>
      </w:r>
      <w:r>
        <w:rPr>
          <w:spacing w:val="10"/>
        </w:rPr>
        <w:t> </w:t>
      </w:r>
      <w:r>
        <w:rPr/>
        <w:t>pekan</w:t>
      </w:r>
      <w:r>
        <w:rPr>
          <w:spacing w:val="11"/>
        </w:rPr>
        <w:t> </w:t>
      </w:r>
      <w:r>
        <w:rPr/>
        <w:t>pada</w:t>
      </w:r>
      <w:r>
        <w:rPr>
          <w:spacing w:val="10"/>
        </w:rPr>
        <w:t> </w:t>
      </w:r>
      <w:r>
        <w:rPr/>
        <w:t>musim</w:t>
      </w:r>
      <w:r>
        <w:rPr>
          <w:spacing w:val="11"/>
        </w:rPr>
        <w:t> </w:t>
      </w:r>
      <w:r>
        <w:rPr/>
        <w:t>(a)</w:t>
      </w:r>
      <w:r>
        <w:rPr>
          <w:spacing w:val="11"/>
        </w:rPr>
        <w:t> </w:t>
      </w:r>
      <w:r>
        <w:rPr/>
        <w:t>hujan</w:t>
      </w:r>
      <w:r>
        <w:rPr>
          <w:spacing w:val="15"/>
        </w:rPr>
        <w:t> </w:t>
      </w:r>
      <w:r>
        <w:rPr/>
        <w:t>(b)</w:t>
      </w:r>
      <w:r>
        <w:rPr>
          <w:spacing w:val="12"/>
        </w:rPr>
        <w:t> </w:t>
      </w:r>
      <w:r>
        <w:rPr/>
        <w:t>kemarau</w:t>
      </w:r>
      <w:r>
        <w:rPr>
          <w:spacing w:val="11"/>
        </w:rPr>
        <w:t> </w:t>
      </w:r>
      <w:r>
        <w:rPr/>
        <w:t>tahun</w:t>
      </w:r>
      <w:r>
        <w:rPr>
          <w:spacing w:val="-57"/>
        </w:rPr>
        <w:t> </w:t>
      </w:r>
      <w:r>
        <w:rPr/>
        <w:t>2020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diurnal 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NOx, 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(a) suhu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udara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(b)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kelembaban</w:t>
        <w:tab/>
        <w:t>27</w:t>
      </w:r>
    </w:p>
    <w:p>
      <w:pPr>
        <w:pStyle w:val="BodyText"/>
        <w:ind w:left="1408"/>
      </w:pPr>
      <w:r>
        <w:rPr/>
        <w:t>relatif</w:t>
      </w:r>
      <w:r>
        <w:rPr>
          <w:spacing w:val="-2"/>
        </w:rPr>
        <w:t> </w:t>
      </w:r>
      <w:r>
        <w:rPr/>
        <w:t>wilayah</w:t>
      </w:r>
      <w:r>
        <w:rPr>
          <w:spacing w:val="-1"/>
        </w:rPr>
        <w:t> </w:t>
      </w:r>
      <w:r>
        <w:rPr/>
        <w:t>Puncak</w:t>
      </w:r>
      <w:r>
        <w:rPr>
          <w:spacing w:val="-1"/>
        </w:rPr>
        <w:t> </w:t>
      </w:r>
      <w:r>
        <w:rPr/>
        <w:t>Bogor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2019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diurnal 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NOx, dan (a)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suhu udara</w:t>
      </w:r>
      <w:r>
        <w:rPr>
          <w:spacing w:val="-3"/>
          <w:sz w:val="24"/>
          <w:vertAlign w:val="baseline"/>
        </w:rPr>
        <w:t> </w:t>
      </w:r>
      <w:r>
        <w:rPr>
          <w:sz w:val="24"/>
          <w:vertAlign w:val="baseline"/>
        </w:rPr>
        <w:t>(b)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kelembaban</w:t>
        <w:tab/>
        <w:t>27</w:t>
      </w:r>
    </w:p>
    <w:p>
      <w:pPr>
        <w:pStyle w:val="BodyText"/>
        <w:ind w:left="1408"/>
      </w:pPr>
      <w:r>
        <w:rPr/>
        <w:t>relatif</w:t>
      </w:r>
      <w:r>
        <w:rPr>
          <w:spacing w:val="-2"/>
        </w:rPr>
        <w:t> </w:t>
      </w:r>
      <w:r>
        <w:rPr/>
        <w:t>wilayah</w:t>
      </w:r>
      <w:r>
        <w:rPr>
          <w:spacing w:val="-1"/>
        </w:rPr>
        <w:t> </w:t>
      </w:r>
      <w:r>
        <w:rPr/>
        <w:t>Puncak</w:t>
      </w:r>
      <w:r>
        <w:rPr>
          <w:spacing w:val="-1"/>
        </w:rPr>
        <w:t> </w:t>
      </w:r>
      <w:r>
        <w:rPr/>
        <w:t>Bogor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2020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sz w:val="24"/>
        </w:rPr>
        <w:t>Fluktuasi</w:t>
      </w:r>
      <w:r>
        <w:rPr>
          <w:spacing w:val="-2"/>
          <w:sz w:val="24"/>
        </w:rPr>
        <w:t> </w:t>
      </w:r>
      <w:r>
        <w:rPr>
          <w:sz w:val="24"/>
        </w:rPr>
        <w:t>diurnal</w:t>
      </w:r>
      <w:r>
        <w:rPr>
          <w:spacing w:val="-1"/>
          <w:sz w:val="24"/>
        </w:rPr>
        <w:t> </w:t>
      </w: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 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kecepatan</w:t>
        <w:tab/>
        <w:t>31</w:t>
      </w:r>
    </w:p>
    <w:p>
      <w:pPr>
        <w:pStyle w:val="BodyText"/>
        <w:ind w:left="1408"/>
      </w:pPr>
      <w:r>
        <w:rPr/>
        <w:t>angin</w:t>
      </w:r>
      <w:r>
        <w:rPr>
          <w:spacing w:val="-2"/>
        </w:rPr>
        <w:t> </w:t>
      </w:r>
      <w:r>
        <w:rPr/>
        <w:t>tahun</w:t>
      </w:r>
      <w:r>
        <w:rPr>
          <w:spacing w:val="1"/>
        </w:rPr>
        <w:t> </w:t>
      </w:r>
      <w:r>
        <w:rPr/>
        <w:t>(a)</w:t>
      </w:r>
      <w:r>
        <w:rPr>
          <w:spacing w:val="-2"/>
        </w:rPr>
        <w:t> </w:t>
      </w:r>
      <w:r>
        <w:rPr/>
        <w:t>2019</w:t>
      </w:r>
      <w:r>
        <w:rPr>
          <w:spacing w:val="1"/>
        </w:rPr>
        <w:t> </w:t>
      </w:r>
      <w:r>
        <w:rPr/>
        <w:t>(b)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Puncak</w:t>
      </w:r>
      <w:r>
        <w:rPr>
          <w:spacing w:val="-2"/>
        </w:rPr>
        <w:t> </w:t>
      </w:r>
      <w:r>
        <w:rPr/>
        <w:t>Bogor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sz w:val="24"/>
        </w:rPr>
        <w:t>Fluktuasi</w:t>
      </w:r>
      <w:r>
        <w:rPr>
          <w:spacing w:val="-1"/>
          <w:sz w:val="24"/>
        </w:rPr>
        <w:t> </w:t>
      </w:r>
      <w:r>
        <w:rPr>
          <w:sz w:val="24"/>
        </w:rPr>
        <w:t>bulanan</w:t>
      </w:r>
      <w:r>
        <w:rPr>
          <w:spacing w:val="-1"/>
          <w:sz w:val="24"/>
        </w:rPr>
        <w:t> </w:t>
      </w: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curah</w:t>
        <w:tab/>
        <w:t>32</w:t>
      </w:r>
    </w:p>
    <w:p>
      <w:pPr>
        <w:pStyle w:val="BodyText"/>
        <w:spacing w:before="1"/>
        <w:ind w:left="1408"/>
      </w:pPr>
      <w:r>
        <w:rPr/>
        <w:t>hujan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2019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Puncak Bogor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sz w:val="24"/>
        </w:rPr>
        <w:t>Fluktuasi</w:t>
      </w:r>
      <w:r>
        <w:rPr>
          <w:spacing w:val="-1"/>
          <w:sz w:val="24"/>
        </w:rPr>
        <w:t> </w:t>
      </w:r>
      <w:r>
        <w:rPr>
          <w:sz w:val="24"/>
        </w:rPr>
        <w:t>bulanan</w:t>
      </w:r>
      <w:r>
        <w:rPr>
          <w:spacing w:val="-1"/>
          <w:sz w:val="24"/>
        </w:rPr>
        <w:t> </w:t>
      </w: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,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curah</w:t>
        <w:tab/>
        <w:t>32</w:t>
      </w:r>
    </w:p>
    <w:p>
      <w:pPr>
        <w:pStyle w:val="BodyText"/>
        <w:ind w:left="1408"/>
      </w:pPr>
      <w:r>
        <w:rPr/>
        <w:t>hujan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2020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Puncak Bogor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75" w:lineRule="exact" w:before="0" w:after="0"/>
        <w:ind w:left="1408" w:right="0" w:hanging="601"/>
        <w:jc w:val="left"/>
        <w:rPr>
          <w:sz w:val="24"/>
        </w:rPr>
      </w:pPr>
      <w:r>
        <w:rPr>
          <w:i/>
          <w:sz w:val="24"/>
        </w:rPr>
        <w:t>PollutionRose</w:t>
      </w:r>
      <w:r>
        <w:rPr>
          <w:i/>
          <w:spacing w:val="-2"/>
          <w:sz w:val="24"/>
        </w:rPr>
        <w:t> </w:t>
      </w:r>
      <w:r>
        <w:rPr>
          <w:sz w:val="24"/>
        </w:rPr>
        <w:t>konsentrasi</w:t>
      </w:r>
      <w:r>
        <w:rPr>
          <w:spacing w:val="-2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dikondisikan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dengan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konsentrasi</w:t>
        <w:tab/>
        <w:t>33</w:t>
      </w:r>
    </w:p>
    <w:p>
      <w:pPr>
        <w:pStyle w:val="BodyText"/>
        <w:spacing w:line="275" w:lineRule="exact"/>
        <w:ind w:left="1408"/>
      </w:pPr>
      <w:r>
        <w:rPr/>
        <w:t>NOx</w:t>
      </w:r>
      <w:r>
        <w:rPr>
          <w:spacing w:val="1"/>
        </w:rPr>
        <w:t> </w:t>
      </w:r>
      <w:r>
        <w:rPr/>
        <w:t>pada</w:t>
      </w:r>
      <w:r>
        <w:rPr>
          <w:spacing w:val="-2"/>
        </w:rPr>
        <w:t> </w:t>
      </w:r>
      <w:r>
        <w:rPr/>
        <w:t>siang</w:t>
      </w:r>
      <w:r>
        <w:rPr>
          <w:spacing w:val="-4"/>
        </w:rPr>
        <w:t> </w:t>
      </w:r>
      <w:r>
        <w:rPr/>
        <w:t>hari</w:t>
      </w:r>
      <w:r>
        <w:rPr>
          <w:spacing w:val="-1"/>
        </w:rPr>
        <w:t> </w:t>
      </w:r>
      <w:r>
        <w:rPr/>
        <w:t>di</w:t>
      </w:r>
      <w:r>
        <w:rPr>
          <w:spacing w:val="2"/>
        </w:rPr>
        <w:t> </w:t>
      </w:r>
      <w:r>
        <w:rPr/>
        <w:t>wilayah</w:t>
      </w:r>
      <w:r>
        <w:rPr>
          <w:spacing w:val="-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2019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i/>
          <w:sz w:val="24"/>
        </w:rPr>
        <w:t>PollutionRose</w:t>
      </w:r>
      <w:r>
        <w:rPr>
          <w:i/>
          <w:spacing w:val="-2"/>
          <w:sz w:val="24"/>
        </w:rPr>
        <w:t> </w:t>
      </w:r>
      <w:r>
        <w:rPr>
          <w:sz w:val="24"/>
        </w:rPr>
        <w:t>konsentrasi</w:t>
      </w:r>
      <w:r>
        <w:rPr>
          <w:spacing w:val="-2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dikondisikan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dengan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konsentrasi</w:t>
        <w:tab/>
        <w:t>34</w:t>
      </w:r>
    </w:p>
    <w:p>
      <w:pPr>
        <w:pStyle w:val="BodyText"/>
        <w:ind w:left="1408"/>
      </w:pPr>
      <w:r>
        <w:rPr/>
        <w:t>NOx pada</w:t>
      </w:r>
      <w:r>
        <w:rPr>
          <w:spacing w:val="-2"/>
        </w:rPr>
        <w:t> </w:t>
      </w:r>
      <w:r>
        <w:rPr/>
        <w:t>malam</w:t>
      </w:r>
      <w:r>
        <w:rPr>
          <w:spacing w:val="-1"/>
        </w:rPr>
        <w:t> </w:t>
      </w:r>
      <w:r>
        <w:rPr/>
        <w:t>hari</w:t>
      </w:r>
      <w:r>
        <w:rPr>
          <w:spacing w:val="-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-2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2019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i/>
          <w:sz w:val="24"/>
        </w:rPr>
        <w:t>PollutionRose</w:t>
      </w:r>
      <w:r>
        <w:rPr>
          <w:i/>
          <w:spacing w:val="-2"/>
          <w:sz w:val="24"/>
        </w:rPr>
        <w:t> </w:t>
      </w:r>
      <w:r>
        <w:rPr>
          <w:sz w:val="24"/>
        </w:rPr>
        <w:t>konsentrasi</w:t>
      </w:r>
      <w:r>
        <w:rPr>
          <w:spacing w:val="-2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dikondisikan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dengan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konsentrasi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NOx</w:t>
        <w:tab/>
        <w:t>34</w:t>
      </w:r>
    </w:p>
    <w:p>
      <w:pPr>
        <w:pStyle w:val="BodyText"/>
        <w:ind w:left="1408"/>
      </w:pPr>
      <w:r>
        <w:rPr/>
        <w:t>pada</w:t>
      </w:r>
      <w:r>
        <w:rPr>
          <w:spacing w:val="-1"/>
        </w:rPr>
        <w:t> </w:t>
      </w:r>
      <w:r>
        <w:rPr/>
        <w:t>siang</w:t>
      </w:r>
      <w:r>
        <w:rPr>
          <w:spacing w:val="-3"/>
        </w:rPr>
        <w:t> </w:t>
      </w:r>
      <w:r>
        <w:rPr/>
        <w:t>hari di wilayah Puncak Bogor</w:t>
      </w:r>
      <w:r>
        <w:rPr>
          <w:spacing w:val="-1"/>
        </w:rPr>
        <w:t> </w:t>
      </w:r>
      <w:r>
        <w:rPr/>
        <w:t>tahun 2020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i/>
          <w:sz w:val="24"/>
        </w:rPr>
        <w:t>PollutionRose</w:t>
      </w:r>
      <w:r>
        <w:rPr>
          <w:i/>
          <w:spacing w:val="-2"/>
          <w:sz w:val="24"/>
        </w:rPr>
        <w:t> </w:t>
      </w:r>
      <w:r>
        <w:rPr>
          <w:sz w:val="24"/>
        </w:rPr>
        <w:t>konsentrasi</w:t>
      </w:r>
      <w:r>
        <w:rPr>
          <w:spacing w:val="-2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dikondisikan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dengan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konsentrasi</w:t>
        <w:tab/>
        <w:t>34</w:t>
      </w:r>
    </w:p>
    <w:p>
      <w:pPr>
        <w:pStyle w:val="BodyText"/>
        <w:ind w:left="1408"/>
      </w:pPr>
      <w:r>
        <w:rPr/>
        <w:t>NOx pada</w:t>
      </w:r>
      <w:r>
        <w:rPr>
          <w:spacing w:val="-2"/>
        </w:rPr>
        <w:t> </w:t>
      </w:r>
      <w:r>
        <w:rPr/>
        <w:t>malam</w:t>
      </w:r>
      <w:r>
        <w:rPr>
          <w:spacing w:val="-1"/>
        </w:rPr>
        <w:t> </w:t>
      </w:r>
      <w:r>
        <w:rPr/>
        <w:t>hari</w:t>
      </w:r>
      <w:r>
        <w:rPr>
          <w:spacing w:val="-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-2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2020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1" w:after="0"/>
        <w:ind w:left="1408" w:right="0" w:hanging="601"/>
        <w:jc w:val="left"/>
        <w:rPr>
          <w:sz w:val="24"/>
        </w:rPr>
      </w:pPr>
      <w:r>
        <w:rPr>
          <w:i/>
          <w:sz w:val="24"/>
        </w:rPr>
        <w:t>Polarplot </w:t>
      </w: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 pada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siang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hari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wilayah</w:t>
        <w:tab/>
        <w:t>35</w:t>
      </w:r>
    </w:p>
    <w:p>
      <w:pPr>
        <w:pStyle w:val="BodyText"/>
        <w:ind w:left="1408"/>
      </w:pPr>
      <w:r>
        <w:rPr/>
        <w:t>Puncak</w:t>
      </w:r>
      <w:r>
        <w:rPr>
          <w:spacing w:val="-1"/>
        </w:rPr>
        <w:t> </w:t>
      </w:r>
      <w:r>
        <w:rPr/>
        <w:t>Bogor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2019</w:t>
      </w:r>
    </w:p>
    <w:p>
      <w:pPr>
        <w:pStyle w:val="ListParagraph"/>
        <w:numPr>
          <w:ilvl w:val="0"/>
          <w:numId w:val="9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601"/>
        <w:jc w:val="left"/>
        <w:rPr>
          <w:sz w:val="24"/>
        </w:rPr>
      </w:pPr>
      <w:r>
        <w:rPr>
          <w:i/>
          <w:sz w:val="24"/>
        </w:rPr>
        <w:t>Polarplot </w:t>
      </w:r>
      <w:r>
        <w:rPr>
          <w:sz w:val="24"/>
        </w:rPr>
        <w:t>konsentrasi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NOx pada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malam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hari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di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wilayah</w:t>
        <w:tab/>
        <w:t>36</w:t>
      </w:r>
    </w:p>
    <w:p>
      <w:pPr>
        <w:pStyle w:val="BodyText"/>
        <w:ind w:left="1408"/>
      </w:pPr>
      <w:r>
        <w:rPr/>
        <w:t>Puncak</w:t>
      </w:r>
      <w:r>
        <w:rPr>
          <w:spacing w:val="-1"/>
        </w:rPr>
        <w:t> </w:t>
      </w:r>
      <w:r>
        <w:rPr/>
        <w:t>Bogor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2019</w:t>
      </w:r>
    </w:p>
    <w:p>
      <w:pPr>
        <w:pStyle w:val="Heading1"/>
        <w:spacing w:before="558"/>
        <w:ind w:right="296"/>
      </w:pPr>
      <w:bookmarkStart w:name="_bookmark2" w:id="3"/>
      <w:bookmarkEnd w:id="3"/>
      <w:r>
        <w:rPr>
          <w:b w:val="0"/>
        </w:rPr>
      </w:r>
      <w:r>
        <w:rPr/>
        <w:t>DAFTAR</w:t>
      </w:r>
      <w:r>
        <w:rPr>
          <w:spacing w:val="-8"/>
        </w:rPr>
        <w:t> </w:t>
      </w:r>
      <w:r>
        <w:rPr/>
        <w:t>LAMPIRAN</w:t>
      </w:r>
    </w:p>
    <w:p>
      <w:pPr>
        <w:pStyle w:val="ListParagraph"/>
        <w:numPr>
          <w:ilvl w:val="0"/>
          <w:numId w:val="10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236" w:after="0"/>
        <w:ind w:left="1408" w:right="0" w:hanging="481"/>
        <w:jc w:val="left"/>
        <w:rPr>
          <w:sz w:val="24"/>
        </w:rPr>
      </w:pPr>
      <w:hyperlink w:history="true" w:anchor="_bookmark16">
        <w:r>
          <w:rPr>
            <w:sz w:val="24"/>
          </w:rPr>
          <w:t>Lampiran</w:t>
        </w:r>
        <w:r>
          <w:rPr>
            <w:spacing w:val="-2"/>
            <w:sz w:val="24"/>
          </w:rPr>
          <w:t> </w:t>
        </w:r>
        <w:r>
          <w:rPr>
            <w:sz w:val="24"/>
          </w:rPr>
          <w:t>1</w:t>
        </w:r>
        <w:r>
          <w:rPr>
            <w:spacing w:val="-1"/>
            <w:sz w:val="24"/>
          </w:rPr>
          <w:t> </w:t>
        </w:r>
        <w:r>
          <w:rPr>
            <w:sz w:val="24"/>
          </w:rPr>
          <w:t>Hasil</w:t>
        </w:r>
        <w:r>
          <w:rPr>
            <w:spacing w:val="-1"/>
            <w:sz w:val="24"/>
          </w:rPr>
          <w:t> </w:t>
        </w:r>
        <w:r>
          <w:rPr>
            <w:sz w:val="24"/>
          </w:rPr>
          <w:t>uji</w:t>
        </w:r>
        <w:r>
          <w:rPr>
            <w:spacing w:val="-2"/>
            <w:sz w:val="24"/>
          </w:rPr>
          <w:t> </w:t>
        </w:r>
        <w:r>
          <w:rPr>
            <w:sz w:val="24"/>
          </w:rPr>
          <w:t>regresi</w:t>
        </w:r>
        <w:r>
          <w:rPr>
            <w:spacing w:val="-1"/>
            <w:sz w:val="24"/>
          </w:rPr>
          <w:t> </w:t>
        </w:r>
        <w:r>
          <w:rPr>
            <w:sz w:val="24"/>
          </w:rPr>
          <w:t>linier</w:t>
        </w:r>
        <w:r>
          <w:rPr>
            <w:spacing w:val="-2"/>
            <w:sz w:val="24"/>
          </w:rPr>
          <w:t> </w:t>
        </w:r>
        <w:r>
          <w:rPr>
            <w:sz w:val="24"/>
          </w:rPr>
          <w:t>sederhana</w:t>
        </w:r>
      </w:hyperlink>
      <w:r>
        <w:rPr>
          <w:sz w:val="24"/>
        </w:rPr>
        <w:tab/>
        <w:t>43</w:t>
      </w:r>
    </w:p>
    <w:p>
      <w:pPr>
        <w:pStyle w:val="ListParagraph"/>
        <w:numPr>
          <w:ilvl w:val="0"/>
          <w:numId w:val="10"/>
        </w:numPr>
        <w:tabs>
          <w:tab w:pos="1408" w:val="left" w:leader="none"/>
          <w:tab w:pos="1409" w:val="left" w:leader="none"/>
          <w:tab w:pos="8516" w:val="left" w:leader="none"/>
        </w:tabs>
        <w:spacing w:line="240" w:lineRule="auto" w:before="0" w:after="0"/>
        <w:ind w:left="1408" w:right="0" w:hanging="481"/>
        <w:jc w:val="left"/>
        <w:rPr>
          <w:sz w:val="24"/>
        </w:rPr>
      </w:pPr>
      <w:hyperlink w:history="true" w:anchor="_bookmark16">
        <w:r>
          <w:rPr>
            <w:sz w:val="24"/>
          </w:rPr>
          <w:t>Lampiran</w:t>
        </w:r>
        <w:r>
          <w:rPr>
            <w:spacing w:val="-1"/>
            <w:sz w:val="24"/>
          </w:rPr>
          <w:t> </w:t>
        </w:r>
        <w:r>
          <w:rPr>
            <w:sz w:val="24"/>
          </w:rPr>
          <w:t>2 Tabel</w:t>
        </w:r>
        <w:r>
          <w:rPr>
            <w:spacing w:val="-1"/>
            <w:sz w:val="24"/>
          </w:rPr>
          <w:t> </w:t>
        </w:r>
        <w:r>
          <w:rPr>
            <w:sz w:val="24"/>
          </w:rPr>
          <w:t>curah</w:t>
        </w:r>
        <w:r>
          <w:rPr>
            <w:spacing w:val="1"/>
            <w:sz w:val="24"/>
          </w:rPr>
          <w:t> </w:t>
        </w:r>
        <w:r>
          <w:rPr>
            <w:sz w:val="24"/>
          </w:rPr>
          <w:t>hujan</w:t>
        </w:r>
        <w:r>
          <w:rPr>
            <w:spacing w:val="-1"/>
            <w:sz w:val="24"/>
          </w:rPr>
          <w:t> </w:t>
        </w:r>
        <w:r>
          <w:rPr>
            <w:sz w:val="24"/>
          </w:rPr>
          <w:t>bulanan</w:t>
        </w:r>
        <w:r>
          <w:rPr>
            <w:spacing w:val="-1"/>
            <w:sz w:val="24"/>
          </w:rPr>
          <w:t> </w:t>
        </w:r>
        <w:r>
          <w:rPr>
            <w:sz w:val="24"/>
          </w:rPr>
          <w:t>wilayah</w:t>
        </w:r>
        <w:r>
          <w:rPr>
            <w:spacing w:val="-1"/>
            <w:sz w:val="24"/>
          </w:rPr>
          <w:t> </w:t>
        </w:r>
        <w:r>
          <w:rPr>
            <w:sz w:val="24"/>
          </w:rPr>
          <w:t>Puncak</w:t>
        </w:r>
        <w:r>
          <w:rPr>
            <w:spacing w:val="-1"/>
            <w:sz w:val="24"/>
          </w:rPr>
          <w:t> </w:t>
        </w:r>
        <w:r>
          <w:rPr>
            <w:sz w:val="24"/>
          </w:rPr>
          <w:t>Bogor</w:t>
        </w:r>
      </w:hyperlink>
      <w:r>
        <w:rPr>
          <w:sz w:val="24"/>
        </w:rPr>
        <w:tab/>
        <w:t>46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580" w:bottom="280" w:left="1220" w:right="12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1580" w:bottom="280" w:left="1220" w:right="1220"/>
        </w:sectPr>
      </w:pPr>
    </w:p>
    <w:p>
      <w:pPr>
        <w:pStyle w:val="BodyText"/>
        <w:spacing w:before="70"/>
        <w:ind w:right="503"/>
        <w:jc w:val="right"/>
      </w:pPr>
      <w:r>
        <w:rPr>
          <w:w w:val="100"/>
        </w:rPr>
        <w:t>1</w:t>
      </w:r>
    </w:p>
    <w:p>
      <w:pPr>
        <w:pStyle w:val="Heading1"/>
        <w:tabs>
          <w:tab w:pos="4288" w:val="left" w:leader="none"/>
        </w:tabs>
        <w:spacing w:before="275"/>
        <w:ind w:left="3821" w:right="0"/>
        <w:jc w:val="left"/>
      </w:pPr>
      <w:bookmarkStart w:name="_bookmark3" w:id="4"/>
      <w:bookmarkEnd w:id="4"/>
      <w:r>
        <w:rPr>
          <w:b w:val="0"/>
        </w:rPr>
      </w:r>
      <w:r>
        <w:rPr/>
        <w:t>I</w:t>
        <w:tab/>
        <w:t>PENDAHULUAN</w:t>
      </w:r>
    </w:p>
    <w:p>
      <w:pPr>
        <w:pStyle w:val="BodyText"/>
        <w:rPr>
          <w:b/>
          <w:sz w:val="26"/>
        </w:rPr>
      </w:pPr>
    </w:p>
    <w:p>
      <w:pPr>
        <w:pStyle w:val="Heading2"/>
        <w:numPr>
          <w:ilvl w:val="1"/>
          <w:numId w:val="11"/>
        </w:numPr>
        <w:tabs>
          <w:tab w:pos="1445" w:val="left" w:leader="none"/>
        </w:tabs>
        <w:spacing w:line="240" w:lineRule="auto" w:before="180" w:after="0"/>
        <w:ind w:left="1444" w:right="0" w:hanging="397"/>
        <w:jc w:val="both"/>
      </w:pPr>
      <w:bookmarkStart w:name="_bookmark4" w:id="5"/>
      <w:bookmarkEnd w:id="5"/>
      <w:r>
        <w:rPr>
          <w:b w:val="0"/>
        </w:rPr>
      </w:r>
      <w:bookmarkStart w:name="_bookmark4" w:id="6"/>
      <w:bookmarkEnd w:id="6"/>
      <w:r>
        <w:rPr/>
        <w:t>La</w:t>
      </w:r>
      <w:r>
        <w:rPr/>
        <w:t>tar</w:t>
      </w:r>
      <w:r>
        <w:rPr>
          <w:spacing w:val="-3"/>
        </w:rPr>
        <w:t> </w:t>
      </w:r>
      <w:r>
        <w:rPr/>
        <w:t>Belakang</w:t>
      </w:r>
    </w:p>
    <w:p>
      <w:pPr>
        <w:pStyle w:val="BodyText"/>
        <w:spacing w:before="115"/>
        <w:ind w:left="1048" w:right="476" w:firstLine="566"/>
        <w:jc w:val="both"/>
      </w:pPr>
      <w:r>
        <w:rPr/>
        <w:t>Pencemaran</w:t>
      </w:r>
      <w:r>
        <w:rPr>
          <w:spacing w:val="1"/>
        </w:rPr>
        <w:t> </w:t>
      </w:r>
      <w:r>
        <w:rPr/>
        <w:t>udara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lingkungan</w:t>
      </w:r>
      <w:r>
        <w:rPr>
          <w:spacing w:val="1"/>
        </w:rPr>
        <w:t> </w:t>
      </w:r>
      <w:r>
        <w:rPr/>
        <w:t>yang</w:t>
      </w:r>
      <w:r>
        <w:rPr>
          <w:spacing w:val="-57"/>
        </w:rPr>
        <w:t> </w:t>
      </w:r>
      <w:r>
        <w:rPr/>
        <w:t>penting.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umumnya,</w:t>
      </w:r>
      <w:r>
        <w:rPr>
          <w:spacing w:val="1"/>
        </w:rPr>
        <w:t> </w:t>
      </w:r>
      <w:r>
        <w:rPr/>
        <w:t>pencemaran</w:t>
      </w:r>
      <w:r>
        <w:rPr>
          <w:spacing w:val="1"/>
        </w:rPr>
        <w:t> </w:t>
      </w:r>
      <w:r>
        <w:rPr/>
        <w:t>udara</w:t>
      </w:r>
      <w:r>
        <w:rPr>
          <w:spacing w:val="1"/>
        </w:rPr>
        <w:t> </w:t>
      </w:r>
      <w:r>
        <w:rPr/>
        <w:t>perkotaan</w:t>
      </w:r>
      <w:r>
        <w:rPr>
          <w:spacing w:val="1"/>
        </w:rPr>
        <w:t> </w:t>
      </w:r>
      <w:r>
        <w:rPr/>
        <w:t>(urban)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dianalisis, sedangkan wilayah rural dianggap merupakan wilayah</w:t>
      </w:r>
      <w:r>
        <w:rPr>
          <w:spacing w:val="1"/>
        </w:rPr>
        <w:t> </w:t>
      </w:r>
      <w:r>
        <w:rPr/>
        <w:t>yang bersih.</w:t>
      </w:r>
      <w:r>
        <w:rPr>
          <w:spacing w:val="1"/>
        </w:rPr>
        <w:t> </w:t>
      </w:r>
      <w:r>
        <w:rPr/>
        <w:t>Menurut Majra (2011), kualitas udara di wilayah rural (pedesaan) khususnya di</w:t>
      </w:r>
      <w:r>
        <w:rPr>
          <w:spacing w:val="1"/>
        </w:rPr>
        <w:t> </w:t>
      </w:r>
      <w:r>
        <w:rPr/>
        <w:t>negara berkembang memiliki potensi tercemar oleh polutan tertentu 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perkotaan.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diperkuat</w:t>
      </w:r>
      <w:r>
        <w:rPr>
          <w:spacing w:val="60"/>
        </w:rPr>
        <w:t> </w:t>
      </w:r>
      <w:r>
        <w:rPr/>
        <w:t>oleh</w:t>
      </w:r>
      <w:r>
        <w:rPr>
          <w:spacing w:val="60"/>
        </w:rPr>
        <w:t> </w:t>
      </w:r>
      <w:r>
        <w:rPr/>
        <w:t>López-Aparicio</w:t>
      </w:r>
      <w:r>
        <w:rPr>
          <w:spacing w:val="1"/>
        </w:rPr>
        <w:t> </w:t>
      </w:r>
      <w:r>
        <w:rPr/>
        <w:t>(2013) yang menyatakan bahwa, wilayah rural identik dengan kegiatan pertanian,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polutan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dihasilkan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amonia</w:t>
      </w:r>
      <w:r>
        <w:rPr>
          <w:spacing w:val="1"/>
        </w:rPr>
        <w:t> </w:t>
      </w:r>
      <w:r>
        <w:rPr/>
        <w:t>(NH</w:t>
      </w:r>
      <w:r>
        <w:rPr>
          <w:vertAlign w:val="subscript"/>
        </w:rPr>
        <w:t>3</w:t>
      </w:r>
      <w:r>
        <w:rPr>
          <w:vertAlign w:val="baseline"/>
        </w:rPr>
        <w:t>).</w:t>
      </w:r>
      <w:r>
        <w:rPr>
          <w:spacing w:val="1"/>
          <w:vertAlign w:val="baseline"/>
        </w:rPr>
        <w:t> </w:t>
      </w:r>
      <w:r>
        <w:rPr>
          <w:vertAlign w:val="baseline"/>
        </w:rPr>
        <w:t>Emisi</w:t>
      </w:r>
      <w:r>
        <w:rPr>
          <w:spacing w:val="1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berkontribusi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pembentukan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partikulat</w:t>
      </w:r>
      <w:r>
        <w:rPr>
          <w:spacing w:val="1"/>
          <w:vertAlign w:val="baseline"/>
        </w:rPr>
        <w:t> </w:t>
      </w:r>
      <w:r>
        <w:rPr>
          <w:vertAlign w:val="baseline"/>
        </w:rPr>
        <w:t>sekunder</w:t>
      </w:r>
      <w:r>
        <w:rPr>
          <w:spacing w:val="1"/>
          <w:vertAlign w:val="baseline"/>
        </w:rPr>
        <w:t> </w:t>
      </w:r>
      <w:r>
        <w:rPr>
          <w:vertAlign w:val="baseline"/>
        </w:rPr>
        <w:t>sebagai</w:t>
      </w:r>
      <w:r>
        <w:rPr>
          <w:spacing w:val="1"/>
          <w:vertAlign w:val="baseline"/>
        </w:rPr>
        <w:t> </w:t>
      </w:r>
      <w:r>
        <w:rPr>
          <w:vertAlign w:val="baseline"/>
        </w:rPr>
        <w:t>hasil</w:t>
      </w:r>
      <w:r>
        <w:rPr>
          <w:spacing w:val="60"/>
          <w:vertAlign w:val="baseline"/>
        </w:rPr>
        <w:t> </w:t>
      </w:r>
      <w:r>
        <w:rPr>
          <w:vertAlign w:val="baseline"/>
        </w:rPr>
        <w:t>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kimia NH</w:t>
      </w:r>
      <w:r>
        <w:rPr>
          <w:vertAlign w:val="subscript"/>
        </w:rPr>
        <w:t>3(g)</w:t>
      </w:r>
      <w:r>
        <w:rPr>
          <w:spacing w:val="1"/>
          <w:vertAlign w:val="baseline"/>
        </w:rPr>
        <w:t> </w:t>
      </w:r>
      <w:r>
        <w:rPr>
          <w:vertAlign w:val="baseline"/>
        </w:rPr>
        <w:t>+ HNO</w:t>
      </w:r>
      <w:r>
        <w:rPr>
          <w:vertAlign w:val="subscript"/>
        </w:rPr>
        <w:t>3(g)</w:t>
      </w:r>
      <w:r>
        <w:rPr>
          <w:vertAlign w:val="baseline"/>
        </w:rPr>
        <w:t> </w:t>
      </w:r>
      <w:r>
        <w:rPr>
          <w:rFonts w:ascii="Cambria Math" w:hAnsi="Cambria Math"/>
          <w:vertAlign w:val="baseline"/>
        </w:rPr>
        <w:t>➀ </w:t>
      </w:r>
      <w:r>
        <w:rPr>
          <w:vertAlign w:val="baseline"/>
        </w:rPr>
        <w:t>NH</w:t>
      </w:r>
      <w:r>
        <w:rPr>
          <w:vertAlign w:val="subscript"/>
        </w:rPr>
        <w:t>4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vertAlign w:val="baseline"/>
        </w:rPr>
        <w:t> </w:t>
      </w:r>
      <w:r>
        <w:rPr>
          <w:vertAlign w:val="subscript"/>
        </w:rPr>
        <w:t>(partikel)</w:t>
      </w:r>
      <w:r>
        <w:rPr>
          <w:vertAlign w:val="baseline"/>
        </w:rPr>
        <w:t> (Wang-Li</w:t>
      </w:r>
      <w:r>
        <w:rPr>
          <w:spacing w:val="1"/>
          <w:vertAlign w:val="baseline"/>
        </w:rPr>
        <w:t> </w:t>
      </w:r>
      <w:r>
        <w:rPr>
          <w:vertAlign w:val="baseline"/>
        </w:rPr>
        <w:t>2015).</w:t>
      </w:r>
      <w:r>
        <w:rPr>
          <w:spacing w:val="60"/>
          <w:vertAlign w:val="baseline"/>
        </w:rPr>
        <w:t> </w:t>
      </w:r>
      <w:r>
        <w:rPr>
          <w:vertAlign w:val="baseline"/>
        </w:rPr>
        <w:t>Oleh karena itu,</w:t>
      </w:r>
      <w:r>
        <w:rPr>
          <w:spacing w:val="1"/>
          <w:vertAlign w:val="baseline"/>
        </w:rPr>
        <w:t> </w:t>
      </w:r>
      <w:r>
        <w:rPr>
          <w:vertAlign w:val="baseline"/>
        </w:rPr>
        <w:t>udara di wilayah rural juga dapat mengandung partikulat yang tinggi baik berasal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-1"/>
          <w:vertAlign w:val="baseline"/>
        </w:rPr>
        <w:t> </w:t>
      </w:r>
      <w:r>
        <w:rPr>
          <w:vertAlign w:val="baseline"/>
        </w:rPr>
        <w:t>partikulat primer maupun sekunder.</w:t>
      </w:r>
    </w:p>
    <w:p>
      <w:pPr>
        <w:pStyle w:val="BodyText"/>
        <w:ind w:left="1048" w:right="474" w:firstLine="566"/>
        <w:jc w:val="both"/>
      </w:pPr>
      <w:r>
        <w:rPr/>
        <w:t>Nitrogen</w:t>
      </w:r>
      <w:r>
        <w:rPr>
          <w:spacing w:val="1"/>
        </w:rPr>
        <w:t> </w:t>
      </w:r>
      <w:r>
        <w:rPr/>
        <w:t>oksida</w:t>
      </w:r>
      <w:r>
        <w:rPr>
          <w:spacing w:val="1"/>
        </w:rPr>
        <w:t> </w:t>
      </w:r>
      <w:r>
        <w:rPr/>
        <w:t>(NOx)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prekursor</w:t>
      </w:r>
      <w:r>
        <w:rPr>
          <w:spacing w:val="1"/>
        </w:rPr>
        <w:t> </w:t>
      </w:r>
      <w:r>
        <w:rPr/>
        <w:t>(pembentuk)</w:t>
      </w:r>
      <w:r>
        <w:rPr>
          <w:spacing w:val="1"/>
        </w:rPr>
        <w:t> </w:t>
      </w:r>
      <w:r>
        <w:rPr/>
        <w:t>partikulat sekunder. Di atmosfer, bentuk NOx yang paling banyak berupa nitrit</w:t>
      </w:r>
      <w:r>
        <w:rPr>
          <w:spacing w:val="1"/>
        </w:rPr>
        <w:t> </w:t>
      </w:r>
      <w:r>
        <w:rPr/>
        <w:t>oksida (NO) dan nitrogen dioksida (NO</w:t>
      </w:r>
      <w:r>
        <w:rPr>
          <w:vertAlign w:val="subscript"/>
        </w:rPr>
        <w:t>2</w:t>
      </w:r>
      <w:r>
        <w:rPr>
          <w:vertAlign w:val="baseline"/>
        </w:rPr>
        <w:t>). Menurut Leibensperger </w:t>
      </w:r>
      <w:r>
        <w:rPr>
          <w:i/>
          <w:vertAlign w:val="baseline"/>
        </w:rPr>
        <w:t>et al. </w:t>
      </w:r>
      <w:r>
        <w:rPr>
          <w:vertAlign w:val="baseline"/>
        </w:rPr>
        <w:t>(2011),</w:t>
      </w:r>
      <w:r>
        <w:rPr>
          <w:spacing w:val="1"/>
          <w:vertAlign w:val="baseline"/>
        </w:rPr>
        <w:t> </w:t>
      </w:r>
      <w:r>
        <w:rPr>
          <w:vertAlign w:val="baseline"/>
        </w:rPr>
        <w:t>emisi antropogenik NOx dapat mempengaruhi konsentrasi PM secara kompleks</w:t>
      </w:r>
      <w:r>
        <w:rPr>
          <w:spacing w:val="1"/>
          <w:vertAlign w:val="baseline"/>
        </w:rPr>
        <w:t> </w:t>
      </w:r>
      <w:r>
        <w:rPr>
          <w:vertAlign w:val="baseline"/>
        </w:rPr>
        <w:t>bergantung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lingkungan</w:t>
      </w:r>
      <w:r>
        <w:rPr>
          <w:spacing w:val="1"/>
          <w:vertAlign w:val="baseline"/>
        </w:rPr>
        <w:t> </w:t>
      </w:r>
      <w:r>
        <w:rPr>
          <w:vertAlign w:val="baseline"/>
        </w:rPr>
        <w:t>kimiawi</w:t>
      </w:r>
      <w:r>
        <w:rPr>
          <w:spacing w:val="1"/>
          <w:vertAlign w:val="baseline"/>
        </w:rPr>
        <w:t> </w:t>
      </w:r>
      <w:r>
        <w:rPr>
          <w:vertAlign w:val="baseline"/>
        </w:rPr>
        <w:t>daerah</w:t>
      </w:r>
      <w:r>
        <w:rPr>
          <w:spacing w:val="1"/>
          <w:vertAlign w:val="baseline"/>
        </w:rPr>
        <w:t> </w:t>
      </w:r>
      <w:r>
        <w:rPr>
          <w:vertAlign w:val="baseline"/>
        </w:rPr>
        <w:t>reseptor.</w:t>
      </w:r>
      <w:r>
        <w:rPr>
          <w:spacing w:val="1"/>
          <w:vertAlign w:val="baseline"/>
        </w:rPr>
        <w:t> </w:t>
      </w:r>
      <w:r>
        <w:rPr>
          <w:vertAlign w:val="baseline"/>
        </w:rPr>
        <w:t>Penelitian</w:t>
      </w:r>
      <w:r>
        <w:rPr>
          <w:spacing w:val="1"/>
          <w:vertAlign w:val="baseline"/>
        </w:rPr>
        <w:t> </w:t>
      </w:r>
      <w:r>
        <w:rPr>
          <w:vertAlign w:val="baseline"/>
        </w:rPr>
        <w:t>Wang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et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al.</w:t>
      </w:r>
      <w:r>
        <w:rPr>
          <w:i/>
          <w:spacing w:val="-57"/>
          <w:vertAlign w:val="baseline"/>
        </w:rPr>
        <w:t> </w:t>
      </w:r>
      <w:r>
        <w:rPr>
          <w:vertAlign w:val="baseline"/>
        </w:rPr>
        <w:t>(2020)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Cina</w:t>
      </w:r>
      <w:r>
        <w:rPr>
          <w:spacing w:val="1"/>
          <w:vertAlign w:val="baseline"/>
        </w:rPr>
        <w:t> </w:t>
      </w:r>
      <w:r>
        <w:rPr>
          <w:vertAlign w:val="baseline"/>
        </w:rPr>
        <w:t>menemukan</w:t>
      </w:r>
      <w:r>
        <w:rPr>
          <w:spacing w:val="1"/>
          <w:vertAlign w:val="baseline"/>
        </w:rPr>
        <w:t> </w:t>
      </w:r>
      <w:r>
        <w:rPr>
          <w:vertAlign w:val="baseline"/>
        </w:rPr>
        <w:t>adanya</w:t>
      </w:r>
      <w:r>
        <w:rPr>
          <w:spacing w:val="1"/>
          <w:vertAlign w:val="baseline"/>
        </w:rPr>
        <w:t> </w:t>
      </w:r>
      <w:r>
        <w:rPr>
          <w:vertAlign w:val="baseline"/>
        </w:rPr>
        <w:t>korelasi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positif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signifikan</w:t>
      </w:r>
      <w:r>
        <w:rPr>
          <w:spacing w:val="1"/>
          <w:vertAlign w:val="baseline"/>
        </w:rPr>
        <w:t> </w:t>
      </w:r>
      <w:r>
        <w:rPr>
          <w:vertAlign w:val="baseline"/>
        </w:rPr>
        <w:t>antara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NOx dengan konsentrasi PM</w:t>
      </w:r>
      <w:r>
        <w:rPr>
          <w:vertAlign w:val="subscript"/>
        </w:rPr>
        <w:t>2.5</w:t>
      </w:r>
      <w:r>
        <w:rPr>
          <w:vertAlign w:val="baseline"/>
        </w:rPr>
        <w:t>, sebagai akibat dari konversi sekunder</w:t>
      </w:r>
      <w:r>
        <w:rPr>
          <w:spacing w:val="1"/>
          <w:vertAlign w:val="baseline"/>
        </w:rPr>
        <w:t> </w:t>
      </w:r>
      <w:r>
        <w:rPr>
          <w:vertAlign w:val="baseline"/>
        </w:rPr>
        <w:t>NOx yang mempengaruhi pembentukan PM</w:t>
      </w:r>
      <w:r>
        <w:rPr>
          <w:vertAlign w:val="subscript"/>
        </w:rPr>
        <w:t>2.5</w:t>
      </w:r>
      <w:r>
        <w:rPr>
          <w:vertAlign w:val="baseline"/>
        </w:rPr>
        <w:t> di Cina. Kontribusi NOx 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pembentukan PM</w:t>
      </w:r>
      <w:r>
        <w:rPr>
          <w:vertAlign w:val="subscript"/>
        </w:rPr>
        <w:t>2.5</w:t>
      </w:r>
      <w:r>
        <w:rPr>
          <w:vertAlign w:val="baseline"/>
        </w:rPr>
        <w:t> sangat bervariasi tergantung pada kondisi atmosfer termasuk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kelembaban,</w:t>
      </w:r>
      <w:r>
        <w:rPr>
          <w:spacing w:val="-1"/>
          <w:vertAlign w:val="baseline"/>
        </w:rPr>
        <w:t> </w:t>
      </w:r>
      <w:r>
        <w:rPr>
          <w:vertAlign w:val="baseline"/>
        </w:rPr>
        <w:t>suhu dan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 lainnya</w:t>
      </w:r>
      <w:r>
        <w:rPr>
          <w:spacing w:val="1"/>
          <w:vertAlign w:val="baseline"/>
        </w:rPr>
        <w:t> </w:t>
      </w:r>
      <w:r>
        <w:rPr>
          <w:vertAlign w:val="baseline"/>
        </w:rPr>
        <w:t>(Hodan</w:t>
      </w:r>
      <w:r>
        <w:rPr>
          <w:spacing w:val="-1"/>
          <w:vertAlign w:val="baseline"/>
        </w:rPr>
        <w:t> </w:t>
      </w:r>
      <w:r>
        <w:rPr>
          <w:vertAlign w:val="baseline"/>
        </w:rPr>
        <w:t>dan</w:t>
      </w:r>
      <w:r>
        <w:rPr>
          <w:spacing w:val="2"/>
          <w:vertAlign w:val="baseline"/>
        </w:rPr>
        <w:t> </w:t>
      </w:r>
      <w:r>
        <w:rPr>
          <w:vertAlign w:val="baseline"/>
        </w:rPr>
        <w:t>Barnard</w:t>
      </w:r>
      <w:r>
        <w:rPr>
          <w:spacing w:val="-1"/>
          <w:vertAlign w:val="baseline"/>
        </w:rPr>
        <w:t> </w:t>
      </w:r>
      <w:r>
        <w:rPr>
          <w:vertAlign w:val="baseline"/>
        </w:rPr>
        <w:t>2004).</w:t>
      </w:r>
    </w:p>
    <w:p>
      <w:pPr>
        <w:pStyle w:val="BodyText"/>
        <w:spacing w:before="1"/>
        <w:ind w:left="1048" w:right="475" w:firstLine="566"/>
        <w:jc w:val="right"/>
      </w:pPr>
      <w:r>
        <w:rPr/>
        <w:t>Kawasan</w:t>
      </w:r>
      <w:r>
        <w:rPr>
          <w:spacing w:val="9"/>
        </w:rPr>
        <w:t> </w:t>
      </w:r>
      <w:r>
        <w:rPr/>
        <w:t>Puncak</w:t>
      </w:r>
      <w:r>
        <w:rPr>
          <w:spacing w:val="9"/>
        </w:rPr>
        <w:t> </w:t>
      </w:r>
      <w:r>
        <w:rPr/>
        <w:t>(Kabupaten</w:t>
      </w:r>
      <w:r>
        <w:rPr>
          <w:spacing w:val="9"/>
        </w:rPr>
        <w:t> </w:t>
      </w:r>
      <w:r>
        <w:rPr/>
        <w:t>Bogor)</w:t>
      </w:r>
      <w:r>
        <w:rPr>
          <w:spacing w:val="9"/>
        </w:rPr>
        <w:t> </w:t>
      </w:r>
      <w:r>
        <w:rPr/>
        <w:t>merupakan</w:t>
      </w:r>
      <w:r>
        <w:rPr>
          <w:spacing w:val="9"/>
        </w:rPr>
        <w:t> </w:t>
      </w:r>
      <w:r>
        <w:rPr/>
        <w:t>salah</w:t>
      </w:r>
      <w:r>
        <w:rPr>
          <w:spacing w:val="9"/>
        </w:rPr>
        <w:t> </w:t>
      </w:r>
      <w:r>
        <w:rPr/>
        <w:t>satu</w:t>
      </w:r>
      <w:r>
        <w:rPr>
          <w:spacing w:val="11"/>
        </w:rPr>
        <w:t> </w:t>
      </w:r>
      <w:r>
        <w:rPr/>
        <w:t>wilayah</w:t>
      </w:r>
      <w:r>
        <w:rPr>
          <w:spacing w:val="9"/>
        </w:rPr>
        <w:t> </w:t>
      </w:r>
      <w:r>
        <w:rPr/>
        <w:t>rural</w:t>
      </w:r>
      <w:r>
        <w:rPr>
          <w:spacing w:val="10"/>
        </w:rPr>
        <w:t> </w:t>
      </w:r>
      <w:r>
        <w:rPr/>
        <w:t>di</w:t>
      </w:r>
      <w:r>
        <w:rPr>
          <w:spacing w:val="-57"/>
        </w:rPr>
        <w:t> </w:t>
      </w:r>
      <w:r>
        <w:rPr/>
        <w:t>Indonesia</w:t>
      </w:r>
      <w:r>
        <w:rPr>
          <w:spacing w:val="52"/>
        </w:rPr>
        <w:t> </w:t>
      </w:r>
      <w:r>
        <w:rPr/>
        <w:t>yang</w:t>
      </w:r>
      <w:r>
        <w:rPr>
          <w:spacing w:val="46"/>
        </w:rPr>
        <w:t> </w:t>
      </w:r>
      <w:r>
        <w:rPr/>
        <w:t>dianggap</w:t>
      </w:r>
      <w:r>
        <w:rPr>
          <w:spacing w:val="48"/>
        </w:rPr>
        <w:t> </w:t>
      </w:r>
      <w:r>
        <w:rPr/>
        <w:t>memiliki</w:t>
      </w:r>
      <w:r>
        <w:rPr>
          <w:spacing w:val="49"/>
        </w:rPr>
        <w:t> </w:t>
      </w:r>
      <w:r>
        <w:rPr/>
        <w:t>udara</w:t>
      </w:r>
      <w:r>
        <w:rPr>
          <w:spacing w:val="46"/>
        </w:rPr>
        <w:t> </w:t>
      </w:r>
      <w:r>
        <w:rPr/>
        <w:t>cukup</w:t>
      </w:r>
      <w:r>
        <w:rPr>
          <w:spacing w:val="55"/>
        </w:rPr>
        <w:t> </w:t>
      </w:r>
      <w:r>
        <w:rPr/>
        <w:t>bersih.</w:t>
      </w:r>
      <w:r>
        <w:rPr>
          <w:spacing w:val="49"/>
        </w:rPr>
        <w:t> </w:t>
      </w:r>
      <w:r>
        <w:rPr/>
        <w:t>Sebagai</w:t>
      </w:r>
      <w:r>
        <w:rPr>
          <w:spacing w:val="48"/>
        </w:rPr>
        <w:t> </w:t>
      </w:r>
      <w:r>
        <w:rPr/>
        <w:t>wilayah</w:t>
      </w:r>
      <w:r>
        <w:rPr>
          <w:spacing w:val="49"/>
        </w:rPr>
        <w:t> </w:t>
      </w:r>
      <w:r>
        <w:rPr/>
        <w:t>rural,</w:t>
      </w:r>
      <w:r>
        <w:rPr>
          <w:spacing w:val="-57"/>
        </w:rPr>
        <w:t> </w:t>
      </w:r>
      <w:r>
        <w:rPr/>
        <w:t>kawasan</w:t>
      </w:r>
      <w:r>
        <w:rPr>
          <w:spacing w:val="25"/>
        </w:rPr>
        <w:t> </w:t>
      </w:r>
      <w:r>
        <w:rPr/>
        <w:t>Puncak</w:t>
      </w:r>
      <w:r>
        <w:rPr>
          <w:spacing w:val="26"/>
        </w:rPr>
        <w:t> </w:t>
      </w:r>
      <w:r>
        <w:rPr/>
        <w:t>dianggap</w:t>
      </w:r>
      <w:r>
        <w:rPr>
          <w:spacing w:val="28"/>
        </w:rPr>
        <w:t> </w:t>
      </w:r>
      <w:r>
        <w:rPr/>
        <w:t>merupakan</w:t>
      </w:r>
      <w:r>
        <w:rPr>
          <w:spacing w:val="25"/>
        </w:rPr>
        <w:t> </w:t>
      </w:r>
      <w:r>
        <w:rPr/>
        <w:t>kawasan</w:t>
      </w:r>
      <w:r>
        <w:rPr>
          <w:spacing w:val="26"/>
        </w:rPr>
        <w:t> </w:t>
      </w:r>
      <w:r>
        <w:rPr>
          <w:i/>
        </w:rPr>
        <w:t>background</w:t>
      </w:r>
      <w:r>
        <w:rPr/>
        <w:t>,</w:t>
      </w:r>
      <w:r>
        <w:rPr>
          <w:spacing w:val="29"/>
        </w:rPr>
        <w:t> </w:t>
      </w:r>
      <w:r>
        <w:rPr/>
        <w:t>yakni</w:t>
      </w:r>
      <w:r>
        <w:rPr>
          <w:spacing w:val="25"/>
        </w:rPr>
        <w:t> </w:t>
      </w:r>
      <w:r>
        <w:rPr/>
        <w:t>udara</w:t>
      </w:r>
      <w:r>
        <w:rPr>
          <w:spacing w:val="23"/>
        </w:rPr>
        <w:t> </w:t>
      </w:r>
      <w:r>
        <w:rPr/>
        <w:t>di</w:t>
      </w:r>
      <w:r>
        <w:rPr>
          <w:spacing w:val="-57"/>
        </w:rPr>
        <w:t> </w:t>
      </w:r>
      <w:r>
        <w:rPr/>
        <w:t>kawasan</w:t>
      </w:r>
      <w:r>
        <w:rPr>
          <w:spacing w:val="2"/>
        </w:rPr>
        <w:t> </w:t>
      </w:r>
      <w:r>
        <w:rPr/>
        <w:t>tersebut</w:t>
      </w:r>
      <w:r>
        <w:rPr>
          <w:spacing w:val="4"/>
        </w:rPr>
        <w:t> </w:t>
      </w:r>
      <w:r>
        <w:rPr/>
        <w:t>tidak</w:t>
      </w:r>
      <w:r>
        <w:rPr>
          <w:spacing w:val="3"/>
        </w:rPr>
        <w:t> </w:t>
      </w:r>
      <w:r>
        <w:rPr/>
        <w:t>banyak</w:t>
      </w:r>
      <w:r>
        <w:rPr>
          <w:spacing w:val="6"/>
        </w:rPr>
        <w:t> </w:t>
      </w:r>
      <w:r>
        <w:rPr/>
        <w:t>terpengaruh</w:t>
      </w:r>
      <w:r>
        <w:rPr>
          <w:spacing w:val="4"/>
        </w:rPr>
        <w:t> </w:t>
      </w:r>
      <w:r>
        <w:rPr/>
        <w:t>oleh</w:t>
      </w:r>
      <w:r>
        <w:rPr>
          <w:spacing w:val="2"/>
        </w:rPr>
        <w:t> </w:t>
      </w:r>
      <w:r>
        <w:rPr/>
        <w:t>aktivitas</w:t>
      </w:r>
      <w:r>
        <w:rPr>
          <w:spacing w:val="3"/>
        </w:rPr>
        <w:t> </w:t>
      </w:r>
      <w:r>
        <w:rPr/>
        <w:t>manusia.</w:t>
      </w:r>
      <w:r>
        <w:rPr>
          <w:spacing w:val="5"/>
        </w:rPr>
        <w:t> </w:t>
      </w:r>
      <w:r>
        <w:rPr/>
        <w:t>Namun</w:t>
      </w:r>
      <w:r>
        <w:rPr>
          <w:spacing w:val="6"/>
        </w:rPr>
        <w:t> </w:t>
      </w:r>
      <w:r>
        <w:rPr/>
        <w:t>seiring</w:t>
      </w:r>
      <w:r>
        <w:rPr>
          <w:spacing w:val="-57"/>
        </w:rPr>
        <w:t> </w:t>
      </w:r>
      <w:r>
        <w:rPr/>
        <w:t>dengan</w:t>
      </w:r>
      <w:r>
        <w:rPr>
          <w:spacing w:val="27"/>
        </w:rPr>
        <w:t> </w:t>
      </w:r>
      <w:r>
        <w:rPr/>
        <w:t>berjalannya</w:t>
      </w:r>
      <w:r>
        <w:rPr>
          <w:spacing w:val="30"/>
        </w:rPr>
        <w:t> </w:t>
      </w:r>
      <w:r>
        <w:rPr/>
        <w:t>waktu,</w:t>
      </w:r>
      <w:r>
        <w:rPr>
          <w:spacing w:val="28"/>
        </w:rPr>
        <w:t> </w:t>
      </w:r>
      <w:r>
        <w:rPr/>
        <w:t>wilayah</w:t>
      </w:r>
      <w:r>
        <w:rPr>
          <w:spacing w:val="27"/>
        </w:rPr>
        <w:t> </w:t>
      </w:r>
      <w:r>
        <w:rPr/>
        <w:t>Puncak</w:t>
      </w:r>
      <w:r>
        <w:rPr>
          <w:spacing w:val="34"/>
        </w:rPr>
        <w:t> </w:t>
      </w:r>
      <w:r>
        <w:rPr/>
        <w:t>Bogor</w:t>
      </w:r>
      <w:r>
        <w:rPr>
          <w:spacing w:val="29"/>
        </w:rPr>
        <w:t> </w:t>
      </w:r>
      <w:r>
        <w:rPr/>
        <w:t>juga</w:t>
      </w:r>
      <w:r>
        <w:rPr>
          <w:spacing w:val="27"/>
        </w:rPr>
        <w:t> </w:t>
      </w:r>
      <w:r>
        <w:rPr/>
        <w:t>menjadi</w:t>
      </w:r>
      <w:r>
        <w:rPr>
          <w:spacing w:val="28"/>
        </w:rPr>
        <w:t> </w:t>
      </w:r>
      <w:r>
        <w:rPr/>
        <w:t>salah</w:t>
      </w:r>
      <w:r>
        <w:rPr>
          <w:spacing w:val="27"/>
        </w:rPr>
        <w:t> </w:t>
      </w:r>
      <w:r>
        <w:rPr/>
        <w:t>satu</w:t>
      </w:r>
      <w:r>
        <w:rPr>
          <w:spacing w:val="-57"/>
        </w:rPr>
        <w:t> </w:t>
      </w:r>
      <w:r>
        <w:rPr/>
        <w:t>kawasan</w:t>
      </w:r>
      <w:r>
        <w:rPr>
          <w:spacing w:val="27"/>
        </w:rPr>
        <w:t> </w:t>
      </w:r>
      <w:r>
        <w:rPr/>
        <w:t>destinasi</w:t>
      </w:r>
      <w:r>
        <w:rPr>
          <w:spacing w:val="28"/>
        </w:rPr>
        <w:t> </w:t>
      </w:r>
      <w:r>
        <w:rPr/>
        <w:t>wisata</w:t>
      </w:r>
      <w:r>
        <w:rPr>
          <w:spacing w:val="27"/>
        </w:rPr>
        <w:t> </w:t>
      </w:r>
      <w:r>
        <w:rPr/>
        <w:t>sehingga</w:t>
      </w:r>
      <w:r>
        <w:rPr>
          <w:spacing w:val="26"/>
        </w:rPr>
        <w:t> </w:t>
      </w:r>
      <w:r>
        <w:rPr/>
        <w:t>berpotensi</w:t>
      </w:r>
      <w:r>
        <w:rPr>
          <w:spacing w:val="28"/>
        </w:rPr>
        <w:t> </w:t>
      </w:r>
      <w:r>
        <w:rPr/>
        <w:t>terpapar</w:t>
      </w:r>
      <w:r>
        <w:rPr>
          <w:spacing w:val="26"/>
        </w:rPr>
        <w:t> </w:t>
      </w:r>
      <w:r>
        <w:rPr/>
        <w:t>pencemar</w:t>
      </w:r>
      <w:r>
        <w:rPr>
          <w:spacing w:val="26"/>
        </w:rPr>
        <w:t> </w:t>
      </w:r>
      <w:r>
        <w:rPr/>
        <w:t>udara</w:t>
      </w:r>
      <w:r>
        <w:rPr>
          <w:spacing w:val="25"/>
        </w:rPr>
        <w:t> </w:t>
      </w:r>
      <w:r>
        <w:rPr/>
        <w:t>dari</w:t>
      </w:r>
      <w:r>
        <w:rPr>
          <w:spacing w:val="-57"/>
        </w:rPr>
        <w:t> </w:t>
      </w:r>
      <w:r>
        <w:rPr/>
        <w:t>transportasi,</w:t>
      </w:r>
      <w:r>
        <w:rPr>
          <w:spacing w:val="9"/>
        </w:rPr>
        <w:t> </w:t>
      </w:r>
      <w:r>
        <w:rPr/>
        <w:t>selain</w:t>
      </w:r>
      <w:r>
        <w:rPr>
          <w:spacing w:val="8"/>
        </w:rPr>
        <w:t> </w:t>
      </w:r>
      <w:r>
        <w:rPr/>
        <w:t>dari</w:t>
      </w:r>
      <w:r>
        <w:rPr>
          <w:spacing w:val="8"/>
        </w:rPr>
        <w:t> </w:t>
      </w:r>
      <w:r>
        <w:rPr/>
        <w:t>aktivitas</w:t>
      </w:r>
      <w:r>
        <w:rPr>
          <w:spacing w:val="8"/>
        </w:rPr>
        <w:t> </w:t>
      </w:r>
      <w:r>
        <w:rPr/>
        <w:t>pertanian</w:t>
      </w:r>
      <w:r>
        <w:rPr>
          <w:spacing w:val="7"/>
        </w:rPr>
        <w:t> </w:t>
      </w:r>
      <w:r>
        <w:rPr/>
        <w:t>masyarakat</w:t>
      </w:r>
      <w:r>
        <w:rPr>
          <w:spacing w:val="8"/>
        </w:rPr>
        <w:t> </w:t>
      </w:r>
      <w:r>
        <w:rPr/>
        <w:t>setempat.</w:t>
      </w:r>
      <w:r>
        <w:rPr>
          <w:spacing w:val="8"/>
        </w:rPr>
        <w:t> </w:t>
      </w:r>
      <w:r>
        <w:rPr/>
        <w:t>Selain</w:t>
      </w:r>
      <w:r>
        <w:rPr>
          <w:spacing w:val="8"/>
        </w:rPr>
        <w:t> </w:t>
      </w:r>
      <w:r>
        <w:rPr/>
        <w:t>itu,</w:t>
      </w:r>
      <w:r>
        <w:rPr>
          <w:spacing w:val="10"/>
        </w:rPr>
        <w:t> </w:t>
      </w:r>
      <w:r>
        <w:rPr/>
        <w:t>faktor</w:t>
      </w:r>
      <w:r>
        <w:rPr>
          <w:spacing w:val="-57"/>
        </w:rPr>
        <w:t> </w:t>
      </w:r>
      <w:r>
        <w:rPr/>
        <w:t>meteorologi</w:t>
      </w:r>
      <w:r>
        <w:rPr>
          <w:spacing w:val="27"/>
        </w:rPr>
        <w:t> </w:t>
      </w:r>
      <w:r>
        <w:rPr/>
        <w:t>juga</w:t>
      </w:r>
      <w:r>
        <w:rPr>
          <w:spacing w:val="26"/>
        </w:rPr>
        <w:t> </w:t>
      </w:r>
      <w:r>
        <w:rPr/>
        <w:t>memperngaruhi</w:t>
      </w:r>
      <w:r>
        <w:rPr>
          <w:spacing w:val="29"/>
        </w:rPr>
        <w:t> </w:t>
      </w:r>
      <w:r>
        <w:rPr/>
        <w:t>fluktuasi</w:t>
      </w:r>
      <w:r>
        <w:rPr>
          <w:spacing w:val="28"/>
        </w:rPr>
        <w:t> </w:t>
      </w:r>
      <w:r>
        <w:rPr/>
        <w:t>konsentrasi</w:t>
      </w:r>
      <w:r>
        <w:rPr>
          <w:spacing w:val="28"/>
        </w:rPr>
        <w:t> </w:t>
      </w:r>
      <w:r>
        <w:rPr/>
        <w:t>polutan.</w:t>
      </w:r>
      <w:r>
        <w:rPr>
          <w:spacing w:val="32"/>
        </w:rPr>
        <w:t> </w:t>
      </w:r>
      <w:r>
        <w:rPr/>
        <w:t>Oleh</w:t>
      </w:r>
      <w:r>
        <w:rPr>
          <w:spacing w:val="27"/>
        </w:rPr>
        <w:t> </w:t>
      </w:r>
      <w:r>
        <w:rPr/>
        <w:t>karena</w:t>
      </w:r>
      <w:r>
        <w:rPr>
          <w:spacing w:val="26"/>
        </w:rPr>
        <w:t> </w:t>
      </w:r>
      <w:r>
        <w:rPr/>
        <w:t>itu,</w:t>
      </w:r>
      <w:r>
        <w:rPr>
          <w:spacing w:val="-57"/>
        </w:rPr>
        <w:t> </w:t>
      </w:r>
      <w:r>
        <w:rPr/>
        <w:t>kajian</w:t>
      </w:r>
      <w:r>
        <w:rPr>
          <w:spacing w:val="26"/>
        </w:rPr>
        <w:t> </w:t>
      </w:r>
      <w:r>
        <w:rPr/>
        <w:t>mengenai</w:t>
      </w:r>
      <w:r>
        <w:rPr>
          <w:spacing w:val="28"/>
        </w:rPr>
        <w:t> </w:t>
      </w:r>
      <w:r>
        <w:rPr/>
        <w:t>fluktuasi</w:t>
      </w:r>
      <w:r>
        <w:rPr>
          <w:spacing w:val="28"/>
        </w:rPr>
        <w:t> </w:t>
      </w:r>
      <w:r>
        <w:rPr/>
        <w:t>konsentrasi</w:t>
      </w:r>
      <w:r>
        <w:rPr>
          <w:spacing w:val="27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26"/>
          <w:vertAlign w:val="baseline"/>
        </w:rPr>
        <w:t> </w:t>
      </w:r>
      <w:r>
        <w:rPr>
          <w:vertAlign w:val="baseline"/>
        </w:rPr>
        <w:t>dan</w:t>
      </w:r>
      <w:r>
        <w:rPr>
          <w:spacing w:val="27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26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26"/>
          <w:vertAlign w:val="baseline"/>
        </w:rPr>
        <w:t> </w:t>
      </w:r>
      <w:r>
        <w:rPr>
          <w:vertAlign w:val="baseline"/>
        </w:rPr>
        <w:t>(NOx)</w:t>
      </w:r>
      <w:r>
        <w:rPr>
          <w:spacing w:val="28"/>
          <w:vertAlign w:val="baseline"/>
        </w:rPr>
        <w:t> </w:t>
      </w:r>
      <w:r>
        <w:rPr>
          <w:vertAlign w:val="baseline"/>
        </w:rPr>
        <w:t>di</w:t>
      </w:r>
      <w:r>
        <w:rPr>
          <w:spacing w:val="-57"/>
          <w:vertAlign w:val="baseline"/>
        </w:rPr>
        <w:t> </w:t>
      </w:r>
      <w:r>
        <w:rPr>
          <w:vertAlign w:val="baseline"/>
        </w:rPr>
        <w:t>area Puncak Bogor serta kondisi meteorologi di wilayah tersebut menjadi penting.</w:t>
      </w:r>
      <w:r>
        <w:rPr>
          <w:spacing w:val="1"/>
          <w:vertAlign w:val="baseline"/>
        </w:rPr>
        <w:t> </w:t>
      </w:r>
      <w:r>
        <w:rPr>
          <w:vertAlign w:val="baseline"/>
        </w:rPr>
        <w:t>Sehubungan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pandemi</w:t>
      </w:r>
      <w:r>
        <w:rPr>
          <w:spacing w:val="1"/>
          <w:vertAlign w:val="baseline"/>
        </w:rPr>
        <w:t> </w:t>
      </w:r>
      <w:r>
        <w:rPr>
          <w:vertAlign w:val="baseline"/>
        </w:rPr>
        <w:t>covid-19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2020,</w:t>
      </w:r>
      <w:r>
        <w:rPr>
          <w:spacing w:val="61"/>
          <w:vertAlign w:val="baseline"/>
        </w:rPr>
        <w:t> </w:t>
      </w:r>
      <w:r>
        <w:rPr>
          <w:vertAlign w:val="baseline"/>
        </w:rPr>
        <w:t>diberlakukan</w:t>
      </w:r>
      <w:r>
        <w:rPr>
          <w:spacing w:val="1"/>
          <w:vertAlign w:val="baseline"/>
        </w:rPr>
        <w:t> </w:t>
      </w:r>
      <w:r>
        <w:rPr>
          <w:vertAlign w:val="baseline"/>
        </w:rPr>
        <w:t>Pembatasan</w:t>
      </w:r>
      <w:r>
        <w:rPr>
          <w:spacing w:val="28"/>
          <w:vertAlign w:val="baseline"/>
        </w:rPr>
        <w:t> </w:t>
      </w:r>
      <w:r>
        <w:rPr>
          <w:vertAlign w:val="baseline"/>
        </w:rPr>
        <w:t>Sosial</w:t>
      </w:r>
      <w:r>
        <w:rPr>
          <w:spacing w:val="30"/>
          <w:vertAlign w:val="baseline"/>
        </w:rPr>
        <w:t> </w:t>
      </w:r>
      <w:r>
        <w:rPr>
          <w:vertAlign w:val="baseline"/>
        </w:rPr>
        <w:t>Berskala</w:t>
      </w:r>
      <w:r>
        <w:rPr>
          <w:spacing w:val="29"/>
          <w:vertAlign w:val="baseline"/>
        </w:rPr>
        <w:t> </w:t>
      </w:r>
      <w:r>
        <w:rPr>
          <w:vertAlign w:val="baseline"/>
        </w:rPr>
        <w:t>Besar</w:t>
      </w:r>
      <w:r>
        <w:rPr>
          <w:spacing w:val="29"/>
          <w:vertAlign w:val="baseline"/>
        </w:rPr>
        <w:t> </w:t>
      </w:r>
      <w:r>
        <w:rPr>
          <w:vertAlign w:val="baseline"/>
        </w:rPr>
        <w:t>(PSBB),</w:t>
      </w:r>
      <w:r>
        <w:rPr>
          <w:spacing w:val="28"/>
          <w:vertAlign w:val="baseline"/>
        </w:rPr>
        <w:t> </w:t>
      </w:r>
      <w:r>
        <w:rPr>
          <w:vertAlign w:val="baseline"/>
        </w:rPr>
        <w:t>termasuk</w:t>
      </w:r>
      <w:r>
        <w:rPr>
          <w:spacing w:val="29"/>
          <w:vertAlign w:val="baseline"/>
        </w:rPr>
        <w:t> </w:t>
      </w:r>
      <w:r>
        <w:rPr>
          <w:vertAlign w:val="baseline"/>
        </w:rPr>
        <w:t>lalu</w:t>
      </w:r>
      <w:r>
        <w:rPr>
          <w:spacing w:val="29"/>
          <w:vertAlign w:val="baseline"/>
        </w:rPr>
        <w:t> </w:t>
      </w:r>
      <w:r>
        <w:rPr>
          <w:vertAlign w:val="baseline"/>
        </w:rPr>
        <w:t>lintas</w:t>
      </w:r>
      <w:r>
        <w:rPr>
          <w:spacing w:val="29"/>
          <w:vertAlign w:val="baseline"/>
        </w:rPr>
        <w:t> </w:t>
      </w:r>
      <w:r>
        <w:rPr>
          <w:vertAlign w:val="baseline"/>
        </w:rPr>
        <w:t>ke</w:t>
      </w:r>
      <w:r>
        <w:rPr>
          <w:spacing w:val="29"/>
          <w:vertAlign w:val="baseline"/>
        </w:rPr>
        <w:t> </w:t>
      </w:r>
      <w:r>
        <w:rPr>
          <w:vertAlign w:val="baseline"/>
        </w:rPr>
        <w:t>arah</w:t>
      </w:r>
      <w:r>
        <w:rPr>
          <w:spacing w:val="28"/>
          <w:vertAlign w:val="baseline"/>
        </w:rPr>
        <w:t> </w:t>
      </w:r>
      <w:r>
        <w:rPr>
          <w:vertAlign w:val="baseline"/>
        </w:rPr>
        <w:t>Puncak</w:t>
      </w:r>
      <w:r>
        <w:rPr>
          <w:spacing w:val="-57"/>
          <w:vertAlign w:val="baseline"/>
        </w:rPr>
        <w:t> </w:t>
      </w:r>
      <w:r>
        <w:rPr>
          <w:vertAlign w:val="baseline"/>
        </w:rPr>
        <w:t>Bogor.</w:t>
      </w:r>
      <w:r>
        <w:rPr>
          <w:spacing w:val="41"/>
          <w:vertAlign w:val="baseline"/>
        </w:rPr>
        <w:t> </w:t>
      </w:r>
      <w:r>
        <w:rPr>
          <w:vertAlign w:val="baseline"/>
        </w:rPr>
        <w:t>Hal</w:t>
      </w:r>
      <w:r>
        <w:rPr>
          <w:spacing w:val="42"/>
          <w:vertAlign w:val="baseline"/>
        </w:rPr>
        <w:t> </w:t>
      </w:r>
      <w:r>
        <w:rPr>
          <w:vertAlign w:val="baseline"/>
        </w:rPr>
        <w:t>ini</w:t>
      </w:r>
      <w:r>
        <w:rPr>
          <w:spacing w:val="42"/>
          <w:vertAlign w:val="baseline"/>
        </w:rPr>
        <w:t> </w:t>
      </w:r>
      <w:r>
        <w:rPr>
          <w:vertAlign w:val="baseline"/>
        </w:rPr>
        <w:t>mempengaruhi</w:t>
      </w:r>
      <w:r>
        <w:rPr>
          <w:spacing w:val="44"/>
          <w:vertAlign w:val="baseline"/>
        </w:rPr>
        <w:t> </w:t>
      </w:r>
      <w:r>
        <w:rPr>
          <w:vertAlign w:val="baseline"/>
        </w:rPr>
        <w:t>jumlah</w:t>
      </w:r>
      <w:r>
        <w:rPr>
          <w:spacing w:val="40"/>
          <w:vertAlign w:val="baseline"/>
        </w:rPr>
        <w:t> </w:t>
      </w:r>
      <w:r>
        <w:rPr>
          <w:vertAlign w:val="baseline"/>
        </w:rPr>
        <w:t>kendaraan</w:t>
      </w:r>
      <w:r>
        <w:rPr>
          <w:spacing w:val="44"/>
          <w:vertAlign w:val="baseline"/>
        </w:rPr>
        <w:t> </w:t>
      </w:r>
      <w:r>
        <w:rPr>
          <w:vertAlign w:val="baseline"/>
        </w:rPr>
        <w:t>yang</w:t>
      </w:r>
      <w:r>
        <w:rPr>
          <w:spacing w:val="39"/>
          <w:vertAlign w:val="baseline"/>
        </w:rPr>
        <w:t> </w:t>
      </w:r>
      <w:r>
        <w:rPr>
          <w:vertAlign w:val="baseline"/>
        </w:rPr>
        <w:t>melintas</w:t>
      </w:r>
      <w:r>
        <w:rPr>
          <w:spacing w:val="46"/>
          <w:vertAlign w:val="baseline"/>
        </w:rPr>
        <w:t> </w:t>
      </w:r>
      <w:r>
        <w:rPr>
          <w:vertAlign w:val="baseline"/>
        </w:rPr>
        <w:t>sehingga</w:t>
      </w:r>
      <w:r>
        <w:rPr>
          <w:spacing w:val="44"/>
          <w:vertAlign w:val="baseline"/>
        </w:rPr>
        <w:t> </w:t>
      </w:r>
      <w:r>
        <w:rPr>
          <w:vertAlign w:val="baseline"/>
        </w:rPr>
        <w:t>dapat</w:t>
      </w:r>
      <w:r>
        <w:rPr>
          <w:spacing w:val="-57"/>
          <w:vertAlign w:val="baseline"/>
        </w:rPr>
        <w:t> </w:t>
      </w:r>
      <w:r>
        <w:rPr>
          <w:vertAlign w:val="baseline"/>
        </w:rPr>
        <w:t>mengurangi</w:t>
      </w:r>
      <w:r>
        <w:rPr>
          <w:spacing w:val="18"/>
          <w:vertAlign w:val="baseline"/>
        </w:rPr>
        <w:t> </w:t>
      </w:r>
      <w:r>
        <w:rPr>
          <w:vertAlign w:val="baseline"/>
        </w:rPr>
        <w:t>sumber</w:t>
      </w:r>
      <w:r>
        <w:rPr>
          <w:spacing w:val="16"/>
          <w:vertAlign w:val="baseline"/>
        </w:rPr>
        <w:t> </w:t>
      </w:r>
      <w:r>
        <w:rPr>
          <w:vertAlign w:val="baseline"/>
        </w:rPr>
        <w:t>emisi</w:t>
      </w:r>
      <w:r>
        <w:rPr>
          <w:spacing w:val="18"/>
          <w:vertAlign w:val="baseline"/>
        </w:rPr>
        <w:t> </w:t>
      </w:r>
      <w:r>
        <w:rPr>
          <w:vertAlign w:val="baseline"/>
        </w:rPr>
        <w:t>di</w:t>
      </w:r>
      <w:r>
        <w:rPr>
          <w:spacing w:val="17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6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8"/>
          <w:vertAlign w:val="baseline"/>
        </w:rPr>
        <w:t> </w:t>
      </w:r>
      <w:r>
        <w:rPr>
          <w:vertAlign w:val="baseline"/>
        </w:rPr>
        <w:t>Bogor.</w:t>
      </w:r>
      <w:r>
        <w:rPr>
          <w:spacing w:val="21"/>
          <w:vertAlign w:val="baseline"/>
        </w:rPr>
        <w:t> </w:t>
      </w:r>
      <w:r>
        <w:rPr>
          <w:vertAlign w:val="baseline"/>
        </w:rPr>
        <w:t>Oleh</w:t>
      </w:r>
      <w:r>
        <w:rPr>
          <w:spacing w:val="16"/>
          <w:vertAlign w:val="baseline"/>
        </w:rPr>
        <w:t> </w:t>
      </w:r>
      <w:r>
        <w:rPr>
          <w:vertAlign w:val="baseline"/>
        </w:rPr>
        <w:t>karena</w:t>
      </w:r>
      <w:r>
        <w:rPr>
          <w:spacing w:val="15"/>
          <w:vertAlign w:val="baseline"/>
        </w:rPr>
        <w:t> </w:t>
      </w:r>
      <w:r>
        <w:rPr>
          <w:vertAlign w:val="baseline"/>
        </w:rPr>
        <w:t>itu,</w:t>
      </w:r>
      <w:r>
        <w:rPr>
          <w:spacing w:val="19"/>
          <w:vertAlign w:val="baseline"/>
        </w:rPr>
        <w:t> </w:t>
      </w:r>
      <w:bookmarkStart w:name="_bookmark5" w:id="7"/>
      <w:bookmarkEnd w:id="7"/>
      <w:r>
        <w:rPr>
          <w:vertAlign w:val="baseline"/>
        </w:rPr>
        <w:t>p</w:t>
      </w:r>
      <w:r>
        <w:rPr>
          <w:vertAlign w:val="baseline"/>
        </w:rPr>
        <w:t>ada</w:t>
      </w:r>
      <w:r>
        <w:rPr>
          <w:spacing w:val="-57"/>
          <w:vertAlign w:val="baseline"/>
        </w:rPr>
        <w:t> </w:t>
      </w:r>
      <w:r>
        <w:rPr>
          <w:vertAlign w:val="baseline"/>
        </w:rPr>
        <w:t>penelitian</w:t>
      </w:r>
      <w:r>
        <w:rPr>
          <w:spacing w:val="12"/>
          <w:vertAlign w:val="baseline"/>
        </w:rPr>
        <w:t> </w:t>
      </w:r>
      <w:r>
        <w:rPr>
          <w:vertAlign w:val="baseline"/>
        </w:rPr>
        <w:t>ini</w:t>
      </w:r>
      <w:r>
        <w:rPr>
          <w:spacing w:val="12"/>
          <w:vertAlign w:val="baseline"/>
        </w:rPr>
        <w:t> </w:t>
      </w:r>
      <w:r>
        <w:rPr>
          <w:vertAlign w:val="baseline"/>
        </w:rPr>
        <w:t>ditelaah</w:t>
      </w:r>
      <w:r>
        <w:rPr>
          <w:spacing w:val="12"/>
          <w:vertAlign w:val="baseline"/>
        </w:rPr>
        <w:t> </w:t>
      </w:r>
      <w:r>
        <w:rPr>
          <w:vertAlign w:val="baseline"/>
        </w:rPr>
        <w:t>juga</w:t>
      </w:r>
      <w:r>
        <w:rPr>
          <w:spacing w:val="11"/>
          <w:vertAlign w:val="baseline"/>
        </w:rPr>
        <w:t> </w:t>
      </w:r>
      <w:r>
        <w:rPr>
          <w:vertAlign w:val="baseline"/>
        </w:rPr>
        <w:t>karakteristik</w:t>
      </w:r>
      <w:r>
        <w:rPr>
          <w:spacing w:val="12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2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1"/>
          <w:vertAlign w:val="baseline"/>
        </w:rPr>
        <w:t> </w:t>
      </w:r>
      <w:r>
        <w:rPr>
          <w:vertAlign w:val="baseline"/>
        </w:rPr>
        <w:t>dan</w:t>
      </w:r>
      <w:r>
        <w:rPr>
          <w:spacing w:val="12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13"/>
          <w:vertAlign w:val="baseline"/>
        </w:rPr>
        <w:t> </w:t>
      </w:r>
      <w:r>
        <w:rPr>
          <w:vertAlign w:val="baseline"/>
        </w:rPr>
        <w:t>pada</w:t>
      </w:r>
      <w:r>
        <w:rPr>
          <w:spacing w:val="-57"/>
          <w:vertAlign w:val="baseline"/>
        </w:rPr>
        <w:t> </w:t>
      </w:r>
      <w:r>
        <w:rPr>
          <w:vertAlign w:val="baseline"/>
        </w:rPr>
        <w:t>tahun</w:t>
      </w:r>
      <w:r>
        <w:rPr>
          <w:spacing w:val="50"/>
          <w:vertAlign w:val="baseline"/>
        </w:rPr>
        <w:t> </w:t>
      </w:r>
      <w:r>
        <w:rPr>
          <w:vertAlign w:val="baseline"/>
        </w:rPr>
        <w:t>2019</w:t>
      </w:r>
      <w:r>
        <w:rPr>
          <w:spacing w:val="51"/>
          <w:vertAlign w:val="baseline"/>
        </w:rPr>
        <w:t> </w:t>
      </w:r>
      <w:r>
        <w:rPr>
          <w:vertAlign w:val="baseline"/>
        </w:rPr>
        <w:t>dan</w:t>
      </w:r>
      <w:r>
        <w:rPr>
          <w:spacing w:val="50"/>
          <w:vertAlign w:val="baseline"/>
        </w:rPr>
        <w:t> </w:t>
      </w:r>
      <w:r>
        <w:rPr>
          <w:vertAlign w:val="baseline"/>
        </w:rPr>
        <w:t>2020,</w:t>
      </w:r>
      <w:r>
        <w:rPr>
          <w:spacing w:val="49"/>
          <w:vertAlign w:val="baseline"/>
        </w:rPr>
        <w:t> </w:t>
      </w:r>
      <w:r>
        <w:rPr>
          <w:vertAlign w:val="baseline"/>
        </w:rPr>
        <w:t>untuk</w:t>
      </w:r>
      <w:r>
        <w:rPr>
          <w:spacing w:val="52"/>
          <w:vertAlign w:val="baseline"/>
        </w:rPr>
        <w:t> </w:t>
      </w:r>
      <w:r>
        <w:rPr>
          <w:vertAlign w:val="baseline"/>
        </w:rPr>
        <w:t>mengantisipasi</w:t>
      </w:r>
      <w:r>
        <w:rPr>
          <w:spacing w:val="51"/>
          <w:vertAlign w:val="baseline"/>
        </w:rPr>
        <w:t> </w:t>
      </w:r>
      <w:r>
        <w:rPr>
          <w:vertAlign w:val="baseline"/>
        </w:rPr>
        <w:t>perngaruh</w:t>
      </w:r>
      <w:r>
        <w:rPr>
          <w:spacing w:val="50"/>
          <w:vertAlign w:val="baseline"/>
        </w:rPr>
        <w:t> </w:t>
      </w:r>
      <w:r>
        <w:rPr>
          <w:vertAlign w:val="baseline"/>
        </w:rPr>
        <w:t>kondisi</w:t>
      </w:r>
      <w:r>
        <w:rPr>
          <w:spacing w:val="51"/>
          <w:vertAlign w:val="baseline"/>
        </w:rPr>
        <w:t> </w:t>
      </w:r>
      <w:r>
        <w:rPr>
          <w:vertAlign w:val="baseline"/>
        </w:rPr>
        <w:t>lalu</w:t>
      </w:r>
      <w:r>
        <w:rPr>
          <w:spacing w:val="51"/>
          <w:vertAlign w:val="baseline"/>
        </w:rPr>
        <w:t> </w:t>
      </w:r>
      <w:r>
        <w:rPr>
          <w:vertAlign w:val="baseline"/>
        </w:rPr>
        <w:t>lintas</w:t>
      </w:r>
      <w:r>
        <w:rPr>
          <w:spacing w:val="51"/>
          <w:vertAlign w:val="baseline"/>
        </w:rPr>
        <w:t> </w:t>
      </w:r>
      <w:r>
        <w:rPr>
          <w:vertAlign w:val="baseline"/>
        </w:rPr>
        <w:t>saat</w:t>
      </w:r>
    </w:p>
    <w:p>
      <w:pPr>
        <w:pStyle w:val="BodyText"/>
        <w:spacing w:before="1"/>
        <w:ind w:left="1048"/>
      </w:pPr>
      <w:r>
        <w:rPr/>
        <w:t>PSBB</w:t>
      </w:r>
      <w:r>
        <w:rPr>
          <w:spacing w:val="-4"/>
        </w:rPr>
        <w:t> </w:t>
      </w:r>
      <w:r>
        <w:rPr/>
        <w:t>diberlakukan.</w:t>
      </w:r>
    </w:p>
    <w:p>
      <w:pPr>
        <w:spacing w:after="0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>
          <w:w w:val="100"/>
        </w:rPr>
        <w:t>2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numPr>
          <w:ilvl w:val="1"/>
          <w:numId w:val="11"/>
        </w:numPr>
        <w:tabs>
          <w:tab w:pos="878" w:val="left" w:leader="none"/>
        </w:tabs>
        <w:spacing w:line="240" w:lineRule="auto" w:before="1" w:after="0"/>
        <w:ind w:left="878" w:right="0" w:hanging="396"/>
        <w:jc w:val="both"/>
      </w:pPr>
      <w:r>
        <w:rPr/>
        <w:t>Tujuan</w:t>
      </w:r>
    </w:p>
    <w:p>
      <w:pPr>
        <w:pStyle w:val="BodyText"/>
        <w:spacing w:before="115"/>
        <w:ind w:left="909"/>
        <w:jc w:val="both"/>
      </w:pPr>
      <w:r>
        <w:rPr/>
        <w:t>Penelitian</w:t>
      </w:r>
      <w:r>
        <w:rPr>
          <w:spacing w:val="-1"/>
        </w:rPr>
        <w:t> </w:t>
      </w:r>
      <w:r>
        <w:rPr/>
        <w:t>ini</w:t>
      </w:r>
      <w:r>
        <w:rPr>
          <w:spacing w:val="-1"/>
        </w:rPr>
        <w:t> </w:t>
      </w:r>
      <w:r>
        <w:rPr/>
        <w:t>bertujuan</w:t>
      </w:r>
      <w:r>
        <w:rPr>
          <w:spacing w:val="-1"/>
        </w:rPr>
        <w:t> </w:t>
      </w:r>
      <w:r>
        <w:rPr/>
        <w:t>untuk:</w:t>
      </w:r>
    </w:p>
    <w:p>
      <w:pPr>
        <w:pStyle w:val="ListParagraph"/>
        <w:numPr>
          <w:ilvl w:val="0"/>
          <w:numId w:val="12"/>
        </w:numPr>
        <w:tabs>
          <w:tab w:pos="910" w:val="left" w:leader="none"/>
        </w:tabs>
        <w:spacing w:line="240" w:lineRule="auto" w:before="0" w:after="0"/>
        <w:ind w:left="909" w:right="1043" w:hanging="428"/>
        <w:jc w:val="both"/>
        <w:rPr>
          <w:sz w:val="24"/>
        </w:rPr>
      </w:pPr>
      <w:r>
        <w:rPr>
          <w:sz w:val="24"/>
        </w:rPr>
        <w:t>Menganalisis hubungan fluktuasi konsentrasi 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dan konsentrasi polutan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prekursornya (NOx) di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wilayah</w:t>
      </w:r>
      <w:r>
        <w:rPr>
          <w:spacing w:val="2"/>
          <w:sz w:val="24"/>
          <w:vertAlign w:val="baseline"/>
        </w:rPr>
        <w:t> </w:t>
      </w:r>
      <w:r>
        <w:rPr>
          <w:sz w:val="24"/>
          <w:vertAlign w:val="baseline"/>
        </w:rPr>
        <w:t>Puncak Bogor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tahun 2019 dan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2020.</w:t>
      </w:r>
    </w:p>
    <w:p>
      <w:pPr>
        <w:pStyle w:val="ListParagraph"/>
        <w:numPr>
          <w:ilvl w:val="0"/>
          <w:numId w:val="12"/>
        </w:numPr>
        <w:tabs>
          <w:tab w:pos="910" w:val="left" w:leader="none"/>
        </w:tabs>
        <w:spacing w:line="240" w:lineRule="auto" w:before="0" w:after="0"/>
        <w:ind w:left="909" w:right="1042" w:hanging="428"/>
        <w:jc w:val="both"/>
        <w:rPr>
          <w:sz w:val="24"/>
        </w:rPr>
      </w:pPr>
      <w:r>
        <w:rPr>
          <w:sz w:val="24"/>
        </w:rPr>
        <w:t>Menganalisis</w:t>
      </w:r>
      <w:r>
        <w:rPr>
          <w:spacing w:val="1"/>
          <w:sz w:val="24"/>
        </w:rPr>
        <w:t> </w:t>
      </w:r>
      <w:r>
        <w:rPr>
          <w:sz w:val="24"/>
        </w:rPr>
        <w:t>faktor</w:t>
      </w:r>
      <w:r>
        <w:rPr>
          <w:spacing w:val="1"/>
          <w:sz w:val="24"/>
        </w:rPr>
        <w:t> </w:t>
      </w:r>
      <w:r>
        <w:rPr>
          <w:sz w:val="24"/>
        </w:rPr>
        <w:t>meteorologi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berkontribusi</w:t>
      </w:r>
      <w:r>
        <w:rPr>
          <w:spacing w:val="1"/>
          <w:sz w:val="24"/>
        </w:rPr>
        <w:t> </w:t>
      </w:r>
      <w:r>
        <w:rPr>
          <w:sz w:val="24"/>
        </w:rPr>
        <w:t>terhadap</w:t>
      </w:r>
      <w:r>
        <w:rPr>
          <w:spacing w:val="1"/>
          <w:sz w:val="24"/>
        </w:rPr>
        <w:t> </w:t>
      </w:r>
      <w:r>
        <w:rPr>
          <w:sz w:val="24"/>
        </w:rPr>
        <w:t>fluktuasi</w:t>
      </w:r>
      <w:r>
        <w:rPr>
          <w:spacing w:val="-57"/>
          <w:sz w:val="24"/>
        </w:rPr>
        <w:t> </w:t>
      </w:r>
      <w:r>
        <w:rPr>
          <w:sz w:val="24"/>
        </w:rPr>
        <w:t>konsentrasi PM</w:t>
      </w:r>
      <w:r>
        <w:rPr>
          <w:sz w:val="24"/>
          <w:vertAlign w:val="subscript"/>
        </w:rPr>
        <w:t>2.5</w:t>
      </w:r>
      <w:r>
        <w:rPr>
          <w:sz w:val="24"/>
          <w:vertAlign w:val="baseline"/>
        </w:rPr>
        <w:t> dengan polutan prekursornya (NOx) di wilayah Puncak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Bogor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tahun 2019 dan 2020.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  <w:numPr>
          <w:ilvl w:val="1"/>
          <w:numId w:val="11"/>
        </w:numPr>
        <w:tabs>
          <w:tab w:pos="878" w:val="left" w:leader="none"/>
        </w:tabs>
        <w:spacing w:line="240" w:lineRule="auto" w:before="0" w:after="0"/>
        <w:ind w:left="878" w:right="0" w:hanging="396"/>
        <w:jc w:val="both"/>
      </w:pPr>
      <w:bookmarkStart w:name="_bookmark6" w:id="8"/>
      <w:bookmarkEnd w:id="8"/>
      <w:r>
        <w:rPr>
          <w:b w:val="0"/>
        </w:rPr>
      </w:r>
      <w:bookmarkStart w:name="_bookmark6" w:id="9"/>
      <w:bookmarkEnd w:id="9"/>
      <w:r>
        <w:rPr/>
        <w:t>M</w:t>
      </w:r>
      <w:r>
        <w:rPr/>
        <w:t>anfaat</w:t>
      </w:r>
    </w:p>
    <w:p>
      <w:pPr>
        <w:pStyle w:val="BodyText"/>
        <w:spacing w:before="115"/>
        <w:ind w:left="482" w:right="1042" w:firstLine="427"/>
        <w:jc w:val="both"/>
      </w:pP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dan</w:t>
      </w:r>
      <w:r>
        <w:rPr>
          <w:spacing w:val="60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terkait</w:t>
      </w:r>
      <w:r>
        <w:rPr>
          <w:spacing w:val="1"/>
        </w:rPr>
        <w:t> </w:t>
      </w:r>
      <w:r>
        <w:rPr/>
        <w:t>fluktuasi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1"/>
          <w:vertAlign w:val="baseline"/>
        </w:rPr>
        <w:t> </w:t>
      </w:r>
      <w:r>
        <w:rPr>
          <w:vertAlign w:val="baseline"/>
        </w:rPr>
        <w:t>(NOx)</w:t>
      </w:r>
      <w:r>
        <w:rPr>
          <w:spacing w:val="61"/>
          <w:vertAlign w:val="baseline"/>
        </w:rPr>
        <w:t> </w:t>
      </w:r>
      <w:r>
        <w:rPr>
          <w:vertAlign w:val="baseline"/>
        </w:rPr>
        <w:t>serta</w:t>
      </w:r>
      <w:r>
        <w:rPr>
          <w:spacing w:val="-58"/>
          <w:vertAlign w:val="baseline"/>
        </w:rPr>
        <w:t> </w:t>
      </w:r>
      <w:r>
        <w:rPr>
          <w:vertAlign w:val="baseline"/>
        </w:rPr>
        <w:t>kaitannya dengan</w:t>
      </w:r>
      <w:r>
        <w:rPr>
          <w:spacing w:val="-1"/>
          <w:vertAlign w:val="baseline"/>
        </w:rPr>
        <w:t> </w:t>
      </w:r>
      <w:r>
        <w:rPr>
          <w:vertAlign w:val="baseline"/>
        </w:rPr>
        <w:t>faktor meteorologi</w:t>
      </w:r>
      <w:r>
        <w:rPr>
          <w:spacing w:val="1"/>
          <w:vertAlign w:val="baseline"/>
        </w:rPr>
        <w:t> </w:t>
      </w:r>
      <w:r>
        <w:rPr>
          <w:vertAlign w:val="baseline"/>
        </w:rPr>
        <w:t>khususnya</w:t>
      </w:r>
      <w:r>
        <w:rPr>
          <w:spacing w:val="-2"/>
          <w:vertAlign w:val="baseline"/>
        </w:rPr>
        <w:t> </w:t>
      </w:r>
      <w:r>
        <w:rPr>
          <w:vertAlign w:val="baseline"/>
        </w:rPr>
        <w:t>di</w:t>
      </w:r>
      <w:r>
        <w:rPr>
          <w:spacing w:val="-1"/>
          <w:vertAlign w:val="baseline"/>
        </w:rPr>
        <w:t> </w:t>
      </w:r>
      <w:r>
        <w:rPr>
          <w:vertAlign w:val="baseline"/>
        </w:rPr>
        <w:t>wilayah Puncak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3"/>
        <w:jc w:val="right"/>
      </w:pPr>
      <w:r>
        <w:rPr>
          <w:w w:val="100"/>
        </w:rPr>
        <w:t>3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tabs>
          <w:tab w:pos="3948" w:val="left" w:leader="none"/>
        </w:tabs>
        <w:ind w:left="3369" w:right="0"/>
        <w:jc w:val="left"/>
      </w:pPr>
      <w:bookmarkStart w:name="_TOC_250006" w:id="10"/>
      <w:r>
        <w:rPr/>
        <w:t>II</w:t>
        <w:tab/>
        <w:t>TINJAUAN</w:t>
      </w:r>
      <w:r>
        <w:rPr>
          <w:spacing w:val="-4"/>
        </w:rPr>
        <w:t> </w:t>
      </w:r>
      <w:bookmarkEnd w:id="10"/>
      <w:r>
        <w:rPr/>
        <w:t>PUSTAKA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ListParagraph"/>
        <w:numPr>
          <w:ilvl w:val="1"/>
          <w:numId w:val="13"/>
        </w:numPr>
        <w:tabs>
          <w:tab w:pos="1445" w:val="left" w:leader="none"/>
        </w:tabs>
        <w:spacing w:line="240" w:lineRule="auto" w:before="0" w:after="0"/>
        <w:ind w:left="1444" w:right="0" w:hanging="397"/>
        <w:jc w:val="both"/>
        <w:rPr>
          <w:b/>
          <w:sz w:val="24"/>
        </w:rPr>
      </w:pPr>
      <w:r>
        <w:rPr>
          <w:b/>
          <w:i/>
          <w:sz w:val="24"/>
        </w:rPr>
        <w:t>Particulate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Matter</w:t>
      </w:r>
      <w:r>
        <w:rPr>
          <w:b/>
          <w:i/>
          <w:spacing w:val="-1"/>
          <w:sz w:val="24"/>
        </w:rPr>
        <w:t> </w:t>
      </w:r>
      <w:r>
        <w:rPr>
          <w:b/>
          <w:sz w:val="24"/>
        </w:rPr>
        <w:t>(PM)</w:t>
      </w:r>
    </w:p>
    <w:p>
      <w:pPr>
        <w:pStyle w:val="BodyText"/>
        <w:spacing w:before="115"/>
        <w:ind w:left="1048" w:right="475" w:firstLine="566"/>
        <w:jc w:val="both"/>
      </w:pPr>
      <w:r>
        <w:rPr>
          <w:i/>
        </w:rPr>
        <w:t>Particulate matter </w:t>
      </w:r>
      <w:r>
        <w:rPr/>
        <w:t>(PM) merupakan partikel padatan maupun cairan yang</w:t>
      </w:r>
      <w:r>
        <w:rPr>
          <w:spacing w:val="1"/>
        </w:rPr>
        <w:t> </w:t>
      </w:r>
      <w:r>
        <w:rPr/>
        <w:t>dapat melayang di udara dalam jangka waktu yang lama (USEPA 2020). Bahan</w:t>
      </w:r>
      <w:r>
        <w:rPr>
          <w:spacing w:val="1"/>
        </w:rPr>
        <w:t> </w:t>
      </w:r>
      <w:r>
        <w:rPr/>
        <w:t>partikulat</w:t>
      </w:r>
      <w:r>
        <w:rPr>
          <w:spacing w:val="1"/>
        </w:rPr>
        <w:t> </w:t>
      </w:r>
      <w:r>
        <w:rPr/>
        <w:t>terdiri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campuran</w:t>
      </w:r>
      <w:r>
        <w:rPr>
          <w:spacing w:val="1"/>
        </w:rPr>
        <w:t> </w:t>
      </w:r>
      <w:r>
        <w:rPr/>
        <w:t>kompleks</w:t>
      </w:r>
      <w:r>
        <w:rPr>
          <w:spacing w:val="1"/>
        </w:rPr>
        <w:t> </w:t>
      </w:r>
      <w:r>
        <w:rPr/>
        <w:t>zat</w:t>
      </w:r>
      <w:r>
        <w:rPr>
          <w:spacing w:val="1"/>
        </w:rPr>
        <w:t> </w:t>
      </w:r>
      <w:r>
        <w:rPr/>
        <w:t>organik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anorganik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memiliki berbagai ukuran diameter mulai dari &lt; 0,1 μm hingga sekitar 100 μm.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mekanisme</w:t>
      </w:r>
      <w:r>
        <w:rPr>
          <w:spacing w:val="1"/>
        </w:rPr>
        <w:t> </w:t>
      </w:r>
      <w:r>
        <w:rPr/>
        <w:t>pembentukannya,</w:t>
      </w:r>
      <w:r>
        <w:rPr>
          <w:spacing w:val="1"/>
        </w:rPr>
        <w:t> </w:t>
      </w:r>
      <w:r>
        <w:rPr/>
        <w:t>partikulat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atmosfer</w:t>
      </w:r>
      <w:r>
        <w:rPr>
          <w:spacing w:val="1"/>
        </w:rPr>
        <w:t> </w:t>
      </w:r>
      <w:r>
        <w:rPr/>
        <w:t>dapat</w:t>
      </w:r>
      <w:r>
        <w:rPr>
          <w:spacing w:val="-57"/>
        </w:rPr>
        <w:t> </w:t>
      </w:r>
      <w:r>
        <w:rPr/>
        <w:t>diklasifikasikan menjadi PM primer dan PM sekunder. Partikulat primer keluar</w:t>
      </w:r>
      <w:r>
        <w:rPr>
          <w:spacing w:val="1"/>
        </w:rPr>
        <w:t> </w:t>
      </w:r>
      <w:r>
        <w:rPr/>
        <w:t>langsung dari sumber emisi ke atmosfer, sedangkan partikulat sekunder terbentuk</w:t>
      </w:r>
      <w:r>
        <w:rPr>
          <w:spacing w:val="1"/>
        </w:rPr>
        <w:t> </w:t>
      </w:r>
      <w:r>
        <w:rPr/>
        <w:t>dari gas prekursor yang bereaksi di atmosfer melalui berbagai mekanisme kimia</w:t>
      </w:r>
      <w:r>
        <w:rPr>
          <w:spacing w:val="1"/>
        </w:rPr>
        <w:t> </w:t>
      </w:r>
      <w:r>
        <w:rPr/>
        <w:t>dan fisika. Hodan dan Barnard (2004) mengidentifikasi gas prekursor partikulat</w:t>
      </w:r>
      <w:r>
        <w:rPr>
          <w:spacing w:val="1"/>
        </w:rPr>
        <w:t> </w:t>
      </w:r>
      <w:r>
        <w:rPr/>
        <w:t>antara lain sulfur dioksida (SO</w:t>
      </w:r>
      <w:r>
        <w:rPr>
          <w:vertAlign w:val="subscript"/>
        </w:rPr>
        <w:t>2</w:t>
      </w:r>
      <w:r>
        <w:rPr>
          <w:vertAlign w:val="baseline"/>
        </w:rPr>
        <w:t>), nitrogen oksida (NOx), senyawa organik yang</w:t>
      </w:r>
      <w:r>
        <w:rPr>
          <w:spacing w:val="1"/>
          <w:vertAlign w:val="baseline"/>
        </w:rPr>
        <w:t> </w:t>
      </w:r>
      <w:r>
        <w:rPr>
          <w:vertAlign w:val="baseline"/>
        </w:rPr>
        <w:t>mudah menguap</w:t>
      </w:r>
      <w:r>
        <w:rPr>
          <w:spacing w:val="60"/>
          <w:vertAlign w:val="baseline"/>
        </w:rPr>
        <w:t> </w:t>
      </w:r>
      <w:r>
        <w:rPr>
          <w:vertAlign w:val="baseline"/>
        </w:rPr>
        <w:t>(VOC) dan amonia (NH</w:t>
      </w:r>
      <w:r>
        <w:rPr>
          <w:vertAlign w:val="subscript"/>
        </w:rPr>
        <w:t>3</w:t>
      </w:r>
      <w:r>
        <w:rPr>
          <w:vertAlign w:val="baseline"/>
        </w:rPr>
        <w:t>). Berdasarkan ukuran diameternya,</w:t>
      </w:r>
      <w:r>
        <w:rPr>
          <w:spacing w:val="1"/>
          <w:vertAlign w:val="baseline"/>
        </w:rPr>
        <w:t> </w:t>
      </w:r>
      <w:r>
        <w:rPr>
          <w:vertAlign w:val="baseline"/>
        </w:rPr>
        <w:t>jenis</w:t>
      </w:r>
      <w:r>
        <w:rPr>
          <w:spacing w:val="-1"/>
          <w:vertAlign w:val="baseline"/>
        </w:rPr>
        <w:t> </w:t>
      </w:r>
      <w:r>
        <w:rPr>
          <w:vertAlign w:val="baseline"/>
        </w:rPr>
        <w:t>partikulat terbagi menjadi partikulat halus dan</w:t>
      </w:r>
      <w:r>
        <w:rPr>
          <w:spacing w:val="-1"/>
          <w:vertAlign w:val="baseline"/>
        </w:rPr>
        <w:t> </w:t>
      </w:r>
      <w:r>
        <w:rPr>
          <w:vertAlign w:val="baseline"/>
        </w:rPr>
        <w:t>partikulat kasar.</w:t>
      </w:r>
    </w:p>
    <w:p>
      <w:pPr>
        <w:spacing w:before="1"/>
        <w:ind w:left="1408" w:right="0" w:firstLine="0"/>
        <w:jc w:val="both"/>
        <w:rPr>
          <w:sz w:val="24"/>
        </w:rPr>
      </w:pPr>
      <w:r>
        <w:rPr>
          <w:i/>
          <w:sz w:val="24"/>
        </w:rPr>
        <w:t>Fine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particles </w:t>
      </w:r>
      <w:r>
        <w:rPr>
          <w:sz w:val="24"/>
        </w:rPr>
        <w:t>atau</w:t>
      </w:r>
      <w:r>
        <w:rPr>
          <w:spacing w:val="-1"/>
          <w:sz w:val="24"/>
        </w:rPr>
        <w:t> </w:t>
      </w:r>
      <w:r>
        <w:rPr>
          <w:sz w:val="24"/>
        </w:rPr>
        <w:t>partikulat</w:t>
      </w:r>
      <w:r>
        <w:rPr>
          <w:spacing w:val="-1"/>
          <w:sz w:val="24"/>
        </w:rPr>
        <w:t> </w:t>
      </w:r>
      <w:r>
        <w:rPr>
          <w:sz w:val="24"/>
        </w:rPr>
        <w:t>halus terdiri dari:</w:t>
      </w:r>
    </w:p>
    <w:p>
      <w:pPr>
        <w:pStyle w:val="ListParagraph"/>
        <w:numPr>
          <w:ilvl w:val="2"/>
          <w:numId w:val="13"/>
        </w:numPr>
        <w:tabs>
          <w:tab w:pos="1769" w:val="left" w:leader="none"/>
        </w:tabs>
        <w:spacing w:line="240" w:lineRule="auto" w:before="0" w:after="0"/>
        <w:ind w:left="1768" w:right="0" w:hanging="361"/>
        <w:jc w:val="both"/>
        <w:rPr>
          <w:sz w:val="24"/>
        </w:rPr>
      </w:pPr>
      <w:r>
        <w:rPr>
          <w:i/>
          <w:color w:val="1F2021"/>
          <w:sz w:val="24"/>
        </w:rPr>
        <w:t>Ultrafine</w:t>
      </w:r>
      <w:r>
        <w:rPr>
          <w:i/>
          <w:color w:val="1F2021"/>
          <w:spacing w:val="-2"/>
          <w:sz w:val="24"/>
        </w:rPr>
        <w:t> </w:t>
      </w:r>
      <w:r>
        <w:rPr>
          <w:i/>
          <w:color w:val="1F2021"/>
          <w:sz w:val="24"/>
        </w:rPr>
        <w:t>particles</w:t>
      </w:r>
      <w:r>
        <w:rPr>
          <w:i/>
          <w:color w:val="1F2021"/>
          <w:spacing w:val="1"/>
          <w:sz w:val="24"/>
        </w:rPr>
        <w:t> </w:t>
      </w:r>
      <w:r>
        <w:rPr>
          <w:color w:val="1F2021"/>
          <w:sz w:val="24"/>
        </w:rPr>
        <w:t>(</w:t>
      </w:r>
      <w:r>
        <w:rPr>
          <w:sz w:val="24"/>
        </w:rPr>
        <w:t>PM</w:t>
      </w:r>
      <w:r>
        <w:rPr>
          <w:sz w:val="24"/>
          <w:vertAlign w:val="subscript"/>
        </w:rPr>
        <w:t>0.1</w:t>
      </w:r>
      <w:r>
        <w:rPr>
          <w:color w:val="1F2021"/>
          <w:sz w:val="24"/>
          <w:vertAlign w:val="baseline"/>
        </w:rPr>
        <w:t>)</w:t>
      </w:r>
    </w:p>
    <w:p>
      <w:pPr>
        <w:pStyle w:val="BodyText"/>
        <w:ind w:left="1331" w:right="474" w:firstLine="424"/>
        <w:jc w:val="both"/>
      </w:pPr>
      <w:r>
        <w:rPr>
          <w:color w:val="1F2021"/>
        </w:rPr>
        <w:t>Partikulat</w:t>
      </w:r>
      <w:r>
        <w:rPr>
          <w:color w:val="1F2021"/>
          <w:spacing w:val="1"/>
        </w:rPr>
        <w:t> </w:t>
      </w:r>
      <w:r>
        <w:rPr>
          <w:color w:val="1F2021"/>
        </w:rPr>
        <w:t>ini</w:t>
      </w:r>
      <w:r>
        <w:rPr>
          <w:color w:val="1F2021"/>
          <w:spacing w:val="1"/>
        </w:rPr>
        <w:t> </w:t>
      </w:r>
      <w:r>
        <w:rPr>
          <w:color w:val="1F2021"/>
        </w:rPr>
        <w:t>berdiameter</w:t>
      </w:r>
      <w:r>
        <w:rPr>
          <w:color w:val="1F2021"/>
          <w:spacing w:val="1"/>
        </w:rPr>
        <w:t> </w:t>
      </w:r>
      <w:r>
        <w:rPr>
          <w:color w:val="1F2021"/>
        </w:rPr>
        <w:t>kurang</w:t>
      </w:r>
      <w:r>
        <w:rPr>
          <w:color w:val="1F2021"/>
          <w:spacing w:val="1"/>
        </w:rPr>
        <w:t> </w:t>
      </w:r>
      <w:r>
        <w:rPr>
          <w:color w:val="1F2021"/>
        </w:rPr>
        <w:t>dari</w:t>
      </w:r>
      <w:r>
        <w:rPr>
          <w:color w:val="1F2021"/>
          <w:spacing w:val="1"/>
        </w:rPr>
        <w:t> </w:t>
      </w:r>
      <w:r>
        <w:rPr>
          <w:color w:val="1F2021"/>
        </w:rPr>
        <w:t>0.1</w:t>
      </w:r>
      <w:r>
        <w:rPr>
          <w:color w:val="1F2021"/>
          <w:spacing w:val="1"/>
        </w:rPr>
        <w:t> </w:t>
      </w:r>
      <w:r>
        <w:rPr/>
        <w:t>μm</w:t>
      </w:r>
      <w:r>
        <w:rPr>
          <w:spacing w:val="1"/>
        </w:rPr>
        <w:t> </w:t>
      </w:r>
      <w:r>
        <w:rPr/>
        <w:t>(PM</w:t>
      </w:r>
      <w:r>
        <w:rPr>
          <w:vertAlign w:val="subscript"/>
        </w:rPr>
        <w:t>0.1</w:t>
      </w:r>
      <w:r>
        <w:rPr>
          <w:vertAlign w:val="baseline"/>
        </w:rPr>
        <w:t>).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Menurut</w:t>
      </w:r>
      <w:r>
        <w:rPr>
          <w:spacing w:val="1"/>
          <w:vertAlign w:val="baseline"/>
        </w:rPr>
        <w:t> </w:t>
      </w:r>
      <w:r>
        <w:rPr>
          <w:vertAlign w:val="baseline"/>
        </w:rPr>
        <w:t>WHO</w:t>
      </w:r>
      <w:r>
        <w:rPr>
          <w:spacing w:val="-57"/>
          <w:vertAlign w:val="baseline"/>
        </w:rPr>
        <w:t> </w:t>
      </w:r>
      <w:r>
        <w:rPr>
          <w:vertAlign w:val="baseline"/>
        </w:rPr>
        <w:t>(2006), PM</w:t>
      </w:r>
      <w:r>
        <w:rPr>
          <w:vertAlign w:val="subscript"/>
        </w:rPr>
        <w:t>0.1</w:t>
      </w:r>
      <w:r>
        <w:rPr>
          <w:vertAlign w:val="baseline"/>
        </w:rPr>
        <w:t> dihasilkan dari proses pembakaran, produk transformasi sulfur</w:t>
      </w:r>
      <w:r>
        <w:rPr>
          <w:spacing w:val="1"/>
          <w:vertAlign w:val="baseline"/>
        </w:rPr>
        <w:t> </w:t>
      </w:r>
      <w:r>
        <w:rPr>
          <w:vertAlign w:val="baseline"/>
        </w:rPr>
        <w:t>dioksida dan beberapa senyawa organik atmosfer, serta proses lainnya yang</w:t>
      </w:r>
      <w:r>
        <w:rPr>
          <w:spacing w:val="1"/>
          <w:vertAlign w:val="baseline"/>
        </w:rPr>
        <w:t> </w:t>
      </w:r>
      <w:r>
        <w:rPr>
          <w:vertAlign w:val="baseline"/>
        </w:rPr>
        <w:t>melibatkan suhu yang tinggi. Kemudian diperkuat oleh Kleeman </w:t>
      </w:r>
      <w:r>
        <w:rPr>
          <w:i/>
          <w:vertAlign w:val="baseline"/>
        </w:rPr>
        <w:t>et al. </w:t>
      </w:r>
      <w:r>
        <w:rPr>
          <w:vertAlign w:val="baseline"/>
        </w:rPr>
        <w:t>(2009)</w:t>
      </w:r>
      <w:r>
        <w:rPr>
          <w:spacing w:val="1"/>
          <w:vertAlign w:val="baseline"/>
        </w:rPr>
        <w:t> </w:t>
      </w:r>
      <w:r>
        <w:rPr>
          <w:vertAlign w:val="baseline"/>
        </w:rPr>
        <w:t>yang menemukan bahwa pembakaran kayu, proses memasak daging, kontribusi</w:t>
      </w:r>
      <w:r>
        <w:rPr>
          <w:spacing w:val="-57"/>
          <w:vertAlign w:val="baseline"/>
        </w:rPr>
        <w:t> </w:t>
      </w:r>
      <w:r>
        <w:rPr>
          <w:vertAlign w:val="baseline"/>
        </w:rPr>
        <w:t>bahan bakar diesel, solar, bensin serta oli motor menghasilkan PM</w:t>
      </w:r>
      <w:r>
        <w:rPr>
          <w:vertAlign w:val="subscript"/>
        </w:rPr>
        <w:t>0.1</w:t>
      </w:r>
      <w:r>
        <w:rPr>
          <w:vertAlign w:val="baseline"/>
        </w:rPr>
        <w:t>. Partikulat</w:t>
      </w:r>
      <w:r>
        <w:rPr>
          <w:spacing w:val="-57"/>
          <w:vertAlign w:val="baseline"/>
        </w:rPr>
        <w:t> </w:t>
      </w:r>
      <w:r>
        <w:rPr>
          <w:vertAlign w:val="baseline"/>
        </w:rPr>
        <w:t>ini</w:t>
      </w:r>
      <w:r>
        <w:rPr>
          <w:spacing w:val="-1"/>
          <w:vertAlign w:val="baseline"/>
        </w:rPr>
        <w:t> </w:t>
      </w:r>
      <w:r>
        <w:rPr>
          <w:vertAlign w:val="baseline"/>
        </w:rPr>
        <w:t>dapat bertahan di</w:t>
      </w:r>
      <w:r>
        <w:rPr>
          <w:spacing w:val="1"/>
          <w:vertAlign w:val="baseline"/>
        </w:rPr>
        <w:t> </w:t>
      </w:r>
      <w:r>
        <w:rPr>
          <w:vertAlign w:val="baseline"/>
        </w:rPr>
        <w:t>atmosfer dalam menit hingga jam.</w:t>
      </w:r>
    </w:p>
    <w:p>
      <w:pPr>
        <w:pStyle w:val="ListParagraph"/>
        <w:numPr>
          <w:ilvl w:val="2"/>
          <w:numId w:val="13"/>
        </w:numPr>
        <w:tabs>
          <w:tab w:pos="1768" w:val="left" w:leader="none"/>
          <w:tab w:pos="1769" w:val="left" w:leader="none"/>
        </w:tabs>
        <w:spacing w:line="240" w:lineRule="auto" w:before="0" w:after="0"/>
        <w:ind w:left="1768" w:right="0" w:hanging="361"/>
        <w:jc w:val="left"/>
        <w:rPr>
          <w:sz w:val="24"/>
        </w:rPr>
      </w:pPr>
      <w:r>
        <w:rPr>
          <w:color w:val="1F2021"/>
          <w:sz w:val="24"/>
        </w:rPr>
        <w:t>PM</w:t>
      </w:r>
      <w:r>
        <w:rPr>
          <w:color w:val="1F2021"/>
          <w:sz w:val="24"/>
          <w:vertAlign w:val="subscript"/>
        </w:rPr>
        <w:t>1</w:t>
      </w:r>
    </w:p>
    <w:p>
      <w:pPr>
        <w:pStyle w:val="BodyText"/>
        <w:ind w:left="1331" w:right="476" w:firstLine="424"/>
        <w:jc w:val="both"/>
      </w:pPr>
      <w:r>
        <w:rPr/>
        <w:t>Partikulat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berdiameter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μm.</w:t>
      </w:r>
      <w:r>
        <w:rPr>
          <w:spacing w:val="61"/>
        </w:rPr>
        <w:t> </w:t>
      </w:r>
      <w:r>
        <w:rPr/>
        <w:t>WHO</w:t>
      </w:r>
      <w:r>
        <w:rPr>
          <w:spacing w:val="61"/>
        </w:rPr>
        <w:t> </w:t>
      </w:r>
      <w:r>
        <w:rPr/>
        <w:t>(2006)</w:t>
      </w:r>
      <w:r>
        <w:rPr>
          <w:spacing w:val="1"/>
        </w:rPr>
        <w:t> </w:t>
      </w:r>
      <w:r>
        <w:rPr/>
        <w:t>mengidentifikasi sumber partikulat yang berdiameter 0,1 – 1 μm berasal dari</w:t>
      </w:r>
      <w:r>
        <w:rPr>
          <w:spacing w:val="1"/>
        </w:rPr>
        <w:t> </w:t>
      </w:r>
      <w:r>
        <w:rPr/>
        <w:t>pembakaran batu bara, minyak, bensin, solar, kayu, produk transformasi dari</w:t>
      </w:r>
      <w:r>
        <w:rPr>
          <w:spacing w:val="1"/>
        </w:rPr>
        <w:t> </w:t>
      </w:r>
      <w:r>
        <w:rPr/>
        <w:t>nitrogen oksida, sulfur dioksida dan karbon organik atmosfer, termasuk spesies</w:t>
      </w:r>
      <w:r>
        <w:rPr>
          <w:spacing w:val="-57"/>
        </w:rPr>
        <w:t> </w:t>
      </w:r>
      <w:r>
        <w:rPr/>
        <w:t>organik biogenik seperti terpene, serta proses lainnya yang melibatkan suhu</w:t>
      </w:r>
      <w:r>
        <w:rPr>
          <w:spacing w:val="1"/>
        </w:rPr>
        <w:t> </w:t>
      </w:r>
      <w:r>
        <w:rPr/>
        <w:t>yang tinggi seperti peleburan, pabrik baja, dan lain-lain. Partikulat ini dapat</w:t>
      </w:r>
      <w:r>
        <w:rPr>
          <w:spacing w:val="1"/>
        </w:rPr>
        <w:t> </w:t>
      </w:r>
      <w:r>
        <w:rPr/>
        <w:t>bertahan</w:t>
      </w:r>
      <w:r>
        <w:rPr>
          <w:spacing w:val="-1"/>
        </w:rPr>
        <w:t> </w:t>
      </w:r>
      <w:r>
        <w:rPr/>
        <w:t>di atmosfer dalam harian hingga</w:t>
      </w:r>
      <w:r>
        <w:rPr>
          <w:spacing w:val="-1"/>
        </w:rPr>
        <w:t> </w:t>
      </w:r>
      <w:r>
        <w:rPr/>
        <w:t>mingguan.</w:t>
      </w:r>
    </w:p>
    <w:p>
      <w:pPr>
        <w:pStyle w:val="BodyText"/>
        <w:tabs>
          <w:tab w:pos="1691" w:val="left" w:leader="none"/>
        </w:tabs>
        <w:spacing w:before="1"/>
        <w:ind w:left="1331"/>
      </w:pPr>
      <w:r>
        <w:rPr/>
        <w:t>-</w:t>
        <w:tab/>
        <w:t>PM</w:t>
      </w:r>
      <w:r>
        <w:rPr>
          <w:vertAlign w:val="subscript"/>
        </w:rPr>
        <w:t>1.8</w:t>
      </w:r>
    </w:p>
    <w:p>
      <w:pPr>
        <w:pStyle w:val="BodyText"/>
        <w:ind w:left="1768" w:right="475"/>
        <w:jc w:val="both"/>
      </w:pPr>
      <w:r>
        <w:rPr/>
        <w:t>Kleeman</w:t>
      </w:r>
      <w:r>
        <w:rPr>
          <w:spacing w:val="1"/>
        </w:rPr>
        <w:t> </w:t>
      </w:r>
      <w:r>
        <w:rPr>
          <w:i/>
        </w:rPr>
        <w:t>et</w:t>
      </w:r>
      <w:r>
        <w:rPr>
          <w:i/>
          <w:spacing w:val="1"/>
        </w:rPr>
        <w:t> </w:t>
      </w:r>
      <w:r>
        <w:rPr>
          <w:i/>
        </w:rPr>
        <w:t>al.</w:t>
      </w:r>
      <w:r>
        <w:rPr>
          <w:i/>
          <w:spacing w:val="1"/>
        </w:rPr>
        <w:t> </w:t>
      </w:r>
      <w:r>
        <w:rPr/>
        <w:t>(2009)</w:t>
      </w:r>
      <w:r>
        <w:rPr>
          <w:spacing w:val="1"/>
        </w:rPr>
        <w:t> </w:t>
      </w:r>
      <w:r>
        <w:rPr/>
        <w:t>mengamati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partikulat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berdiameter</w:t>
      </w:r>
      <w:r>
        <w:rPr>
          <w:spacing w:val="1"/>
        </w:rPr>
        <w:t> </w:t>
      </w:r>
      <w:r>
        <w:rPr/>
        <w:t>kurang dari 1.8 μm ini berasal dari sumber yang sama dengan PM</w:t>
      </w:r>
      <w:r>
        <w:rPr>
          <w:vertAlign w:val="subscript"/>
        </w:rPr>
        <w:t>0.1</w:t>
      </w:r>
      <w:r>
        <w:rPr>
          <w:vertAlign w:val="baseline"/>
        </w:rPr>
        <w:t> tetapi</w:t>
      </w:r>
      <w:r>
        <w:rPr>
          <w:spacing w:val="1"/>
          <w:vertAlign w:val="baseline"/>
        </w:rPr>
        <w:t> </w:t>
      </w:r>
      <w:r>
        <w:rPr>
          <w:vertAlign w:val="baseline"/>
        </w:rPr>
        <w:t>kontribusi</w:t>
      </w:r>
      <w:r>
        <w:rPr>
          <w:spacing w:val="-1"/>
          <w:vertAlign w:val="baseline"/>
        </w:rPr>
        <w:t> </w:t>
      </w:r>
      <w:r>
        <w:rPr>
          <w:vertAlign w:val="baseline"/>
        </w:rPr>
        <w:t>terbesar berasal dari</w:t>
      </w:r>
      <w:r>
        <w:rPr>
          <w:spacing w:val="-1"/>
          <w:vertAlign w:val="baseline"/>
        </w:rPr>
        <w:t> </w:t>
      </w:r>
      <w:r>
        <w:rPr>
          <w:vertAlign w:val="baseline"/>
        </w:rPr>
        <w:t>proses memasak daging.</w:t>
      </w:r>
    </w:p>
    <w:p>
      <w:pPr>
        <w:pStyle w:val="BodyText"/>
        <w:tabs>
          <w:tab w:pos="1691" w:val="left" w:leader="none"/>
        </w:tabs>
        <w:ind w:left="1331"/>
      </w:pPr>
      <w:r>
        <w:rPr/>
        <w:t>-</w:t>
        <w:tab/>
        <w:t>PM</w:t>
      </w:r>
      <w:r>
        <w:rPr>
          <w:vertAlign w:val="subscript"/>
        </w:rPr>
        <w:t>2.5</w:t>
      </w:r>
    </w:p>
    <w:p>
      <w:pPr>
        <w:pStyle w:val="BodyText"/>
        <w:ind w:left="1331" w:right="482" w:firstLine="424"/>
        <w:jc w:val="both"/>
      </w:pPr>
      <w:r>
        <w:rPr/>
        <w:t>Partikulat ini berdiameter kurang dari 2,5 μm dan umumnya berasal dari</w:t>
      </w:r>
      <w:r>
        <w:rPr>
          <w:spacing w:val="1"/>
        </w:rPr>
        <w:t> </w:t>
      </w:r>
      <w:r>
        <w:rPr/>
        <w:t>pembakaran</w:t>
      </w:r>
      <w:r>
        <w:rPr>
          <w:spacing w:val="-1"/>
        </w:rPr>
        <w:t> </w:t>
      </w:r>
      <w:r>
        <w:rPr/>
        <w:t>kayu serta</w:t>
      </w:r>
      <w:r>
        <w:rPr>
          <w:spacing w:val="-2"/>
        </w:rPr>
        <w:t> </w:t>
      </w:r>
      <w:r>
        <w:rPr/>
        <w:t>bahan bakar biomassa (WHO</w:t>
      </w:r>
      <w:r>
        <w:rPr>
          <w:spacing w:val="-1"/>
        </w:rPr>
        <w:t> </w:t>
      </w:r>
      <w:r>
        <w:rPr/>
        <w:t>2005).</w:t>
      </w:r>
    </w:p>
    <w:p>
      <w:pPr>
        <w:pStyle w:val="ListParagraph"/>
        <w:numPr>
          <w:ilvl w:val="0"/>
          <w:numId w:val="14"/>
        </w:numPr>
        <w:tabs>
          <w:tab w:pos="1692" w:val="left" w:leader="none"/>
        </w:tabs>
        <w:spacing w:line="240" w:lineRule="auto" w:before="0" w:after="0"/>
        <w:ind w:left="1691" w:right="0" w:hanging="361"/>
        <w:jc w:val="both"/>
        <w:rPr>
          <w:i/>
          <w:sz w:val="24"/>
        </w:rPr>
      </w:pPr>
      <w:r>
        <w:rPr>
          <w:i/>
          <w:sz w:val="24"/>
        </w:rPr>
        <w:t>Black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Carbon</w:t>
      </w:r>
    </w:p>
    <w:p>
      <w:pPr>
        <w:pStyle w:val="BodyText"/>
        <w:ind w:left="1331" w:right="478" w:firstLine="424"/>
        <w:jc w:val="both"/>
      </w:pPr>
      <w:r>
        <w:rPr/>
        <w:t>Karbon</w:t>
      </w:r>
      <w:r>
        <w:rPr>
          <w:spacing w:val="1"/>
        </w:rPr>
        <w:t> </w:t>
      </w:r>
      <w:r>
        <w:rPr/>
        <w:t>hitam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jelaga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partikulat</w:t>
      </w:r>
      <w:r>
        <w:rPr>
          <w:spacing w:val="1"/>
        </w:rPr>
        <w:t> </w:t>
      </w:r>
      <w:r>
        <w:rPr/>
        <w:t>halus</w:t>
      </w:r>
      <w:r>
        <w:rPr>
          <w:spacing w:val="60"/>
        </w:rPr>
        <w:t> </w:t>
      </w:r>
      <w:r>
        <w:rPr/>
        <w:t>yang</w:t>
      </w:r>
      <w:r>
        <w:rPr>
          <w:spacing w:val="1"/>
        </w:rPr>
        <w:t> </w:t>
      </w:r>
      <w:r>
        <w:rPr/>
        <w:t>terbentuk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pembakaran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sempurna</w:t>
      </w:r>
      <w:r>
        <w:rPr>
          <w:spacing w:val="1"/>
        </w:rPr>
        <w:t> </w:t>
      </w:r>
      <w:r>
        <w:rPr/>
        <w:t>bahan</w:t>
      </w:r>
      <w:r>
        <w:rPr>
          <w:spacing w:val="1"/>
        </w:rPr>
        <w:t> </w:t>
      </w:r>
      <w:r>
        <w:rPr/>
        <w:t>bakar</w:t>
      </w:r>
      <w:r>
        <w:rPr>
          <w:spacing w:val="1"/>
        </w:rPr>
        <w:t> </w:t>
      </w:r>
      <w:r>
        <w:rPr/>
        <w:t>fosil,</w:t>
      </w:r>
      <w:r>
        <w:rPr>
          <w:spacing w:val="1"/>
        </w:rPr>
        <w:t> </w:t>
      </w:r>
      <w:r>
        <w:rPr/>
        <w:t>kayu,</w:t>
      </w:r>
      <w:r>
        <w:rPr>
          <w:spacing w:val="60"/>
        </w:rPr>
        <w:t> </w:t>
      </w:r>
      <w:r>
        <w:rPr/>
        <w:t>dan</w:t>
      </w:r>
      <w:r>
        <w:rPr>
          <w:spacing w:val="1"/>
        </w:rPr>
        <w:t> </w:t>
      </w:r>
      <w:r>
        <w:rPr/>
        <w:t>kompor</w:t>
      </w:r>
      <w:r>
        <w:rPr>
          <w:spacing w:val="-1"/>
        </w:rPr>
        <w:t> </w:t>
      </w:r>
      <w:r>
        <w:rPr/>
        <w:t>domestik kecil.</w:t>
      </w:r>
    </w:p>
    <w:p>
      <w:pPr>
        <w:pStyle w:val="ListParagraph"/>
        <w:numPr>
          <w:ilvl w:val="0"/>
          <w:numId w:val="14"/>
        </w:numPr>
        <w:tabs>
          <w:tab w:pos="1692" w:val="left" w:leader="none"/>
        </w:tabs>
        <w:spacing w:line="275" w:lineRule="exact" w:before="1" w:after="0"/>
        <w:ind w:left="1691" w:right="0" w:hanging="361"/>
        <w:jc w:val="both"/>
        <w:rPr>
          <w:i/>
          <w:sz w:val="24"/>
        </w:rPr>
      </w:pPr>
      <w:r>
        <w:rPr>
          <w:i/>
          <w:sz w:val="24"/>
        </w:rPr>
        <w:t>Black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Smoke</w:t>
      </w:r>
    </w:p>
    <w:p>
      <w:pPr>
        <w:pStyle w:val="BodyText"/>
        <w:ind w:left="1331" w:right="477" w:firstLine="424"/>
        <w:jc w:val="both"/>
      </w:pPr>
      <w:r>
        <w:rPr/>
        <w:t>Asap</w:t>
      </w:r>
      <w:r>
        <w:rPr>
          <w:spacing w:val="1"/>
        </w:rPr>
        <w:t> </w:t>
      </w:r>
      <w:r>
        <w:rPr/>
        <w:t>hitam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termasuk</w:t>
      </w:r>
      <w:r>
        <w:rPr>
          <w:spacing w:val="1"/>
        </w:rPr>
        <w:t> </w:t>
      </w:r>
      <w:r>
        <w:rPr/>
        <w:t>partikulat</w:t>
      </w:r>
      <w:r>
        <w:rPr>
          <w:spacing w:val="1"/>
        </w:rPr>
        <w:t> </w:t>
      </w:r>
      <w:r>
        <w:rPr/>
        <w:t>halus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dihasilkan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pembakaran</w:t>
      </w:r>
      <w:r>
        <w:rPr>
          <w:spacing w:val="-1"/>
        </w:rPr>
        <w:t> </w:t>
      </w:r>
      <w:r>
        <w:rPr/>
        <w:t>bahan bakar</w:t>
      </w:r>
      <w:r>
        <w:rPr>
          <w:spacing w:val="1"/>
        </w:rPr>
        <w:t> </w:t>
      </w:r>
      <w:r>
        <w:rPr/>
        <w:t>khususnya</w:t>
      </w:r>
      <w:r>
        <w:rPr>
          <w:spacing w:val="-1"/>
        </w:rPr>
        <w:t> </w:t>
      </w:r>
      <w:r>
        <w:rPr/>
        <w:t>kendaraan bermesin</w:t>
      </w:r>
      <w:r>
        <w:rPr>
          <w:spacing w:val="-1"/>
        </w:rPr>
        <w:t> </w:t>
      </w:r>
      <w:r>
        <w:rPr/>
        <w:t>diesel.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>
          <w:w w:val="100"/>
        </w:rPr>
        <w:t>4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482" w:right="0" w:firstLine="0"/>
        <w:jc w:val="left"/>
        <w:rPr>
          <w:sz w:val="24"/>
        </w:rPr>
      </w:pPr>
      <w:r>
        <w:rPr>
          <w:i/>
          <w:sz w:val="24"/>
        </w:rPr>
        <w:t>Coarse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particles</w:t>
      </w:r>
      <w:r>
        <w:rPr>
          <w:i/>
          <w:spacing w:val="-1"/>
          <w:sz w:val="24"/>
        </w:rPr>
        <w:t> </w:t>
      </w:r>
      <w:r>
        <w:rPr>
          <w:sz w:val="24"/>
        </w:rPr>
        <w:t>terdiri</w:t>
      </w:r>
      <w:r>
        <w:rPr>
          <w:spacing w:val="-1"/>
          <w:sz w:val="24"/>
        </w:rPr>
        <w:t> </w:t>
      </w:r>
      <w:r>
        <w:rPr>
          <w:sz w:val="24"/>
        </w:rPr>
        <w:t>dari:</w:t>
      </w:r>
    </w:p>
    <w:p>
      <w:pPr>
        <w:pStyle w:val="ListParagraph"/>
        <w:numPr>
          <w:ilvl w:val="0"/>
          <w:numId w:val="15"/>
        </w:numPr>
        <w:tabs>
          <w:tab w:pos="1126" w:val="left" w:leader="none"/>
        </w:tabs>
        <w:spacing w:line="240" w:lineRule="auto" w:before="0" w:after="0"/>
        <w:ind w:left="1125" w:right="0" w:hanging="361"/>
        <w:jc w:val="both"/>
        <w:rPr>
          <w:sz w:val="24"/>
        </w:rPr>
      </w:pPr>
      <w:r>
        <w:rPr>
          <w:sz w:val="24"/>
        </w:rPr>
        <w:t>PM</w:t>
      </w:r>
      <w:r>
        <w:rPr>
          <w:sz w:val="24"/>
          <w:vertAlign w:val="subscript"/>
        </w:rPr>
        <w:t>10</w:t>
      </w:r>
    </w:p>
    <w:p>
      <w:pPr>
        <w:pStyle w:val="BodyText"/>
        <w:ind w:left="765" w:right="1040" w:firstLine="424"/>
        <w:jc w:val="both"/>
      </w:pPr>
      <w:r>
        <w:rPr/>
        <w:t>Partikulat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berdiameter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μm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berasal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emisi</w:t>
      </w:r>
      <w:r>
        <w:rPr>
          <w:spacing w:val="1"/>
        </w:rPr>
        <w:t> </w:t>
      </w:r>
      <w:r>
        <w:rPr/>
        <w:t>industri energi, emisi industri manufaktur dan konstruksi, emisi transportasi,</w:t>
      </w:r>
      <w:r>
        <w:rPr>
          <w:spacing w:val="1"/>
        </w:rPr>
        <w:t> </w:t>
      </w:r>
      <w:r>
        <w:rPr/>
        <w:t>produksi logam, pembakaran bahan bakar, pengelolaan pupuk kandang. PM</w:t>
      </w:r>
      <w:r>
        <w:rPr>
          <w:vertAlign w:val="subscript"/>
        </w:rPr>
        <w:t>2.5-</w:t>
      </w:r>
      <w:r>
        <w:rPr>
          <w:spacing w:val="1"/>
          <w:vertAlign w:val="baseline"/>
        </w:rPr>
        <w:t> </w:t>
      </w:r>
      <w:r>
        <w:rPr>
          <w:vertAlign w:val="subscript"/>
        </w:rPr>
        <w:t>10</w:t>
      </w:r>
      <w:r>
        <w:rPr>
          <w:vertAlign w:val="baseline"/>
        </w:rPr>
        <w:t> adalah fraksi kasar dari PM</w:t>
      </w:r>
      <w:r>
        <w:rPr>
          <w:vertAlign w:val="subscript"/>
        </w:rPr>
        <w:t>10</w:t>
      </w:r>
      <w:r>
        <w:rPr>
          <w:vertAlign w:val="baseline"/>
        </w:rPr>
        <w:t> yang berdiameter 2,5 – 10 μm yang dihasilkan</w:t>
      </w:r>
      <w:r>
        <w:rPr>
          <w:spacing w:val="1"/>
          <w:vertAlign w:val="baseline"/>
        </w:rPr>
        <w:t> </w:t>
      </w:r>
      <w:r>
        <w:rPr>
          <w:vertAlign w:val="baseline"/>
        </w:rPr>
        <w:t>dari resuspensi debu dan tanah industri, suspensi dari tanah yang terganggu</w:t>
      </w:r>
      <w:r>
        <w:rPr>
          <w:spacing w:val="1"/>
          <w:vertAlign w:val="baseline"/>
        </w:rPr>
        <w:t> </w:t>
      </w:r>
      <w:r>
        <w:rPr>
          <w:vertAlign w:val="baseline"/>
        </w:rPr>
        <w:t>(misalnya pertanian, pertambangan, jalan yang tidak beraspal), konstruksi dan</w:t>
      </w:r>
      <w:r>
        <w:rPr>
          <w:spacing w:val="1"/>
          <w:vertAlign w:val="baseline"/>
        </w:rPr>
        <w:t> </w:t>
      </w:r>
      <w:r>
        <w:rPr>
          <w:vertAlign w:val="baseline"/>
        </w:rPr>
        <w:t>pembongkaran,</w:t>
      </w:r>
      <w:r>
        <w:rPr>
          <w:spacing w:val="1"/>
          <w:vertAlign w:val="baseline"/>
        </w:rPr>
        <w:t> </w:t>
      </w:r>
      <w:r>
        <w:rPr>
          <w:vertAlign w:val="baseline"/>
        </w:rPr>
        <w:t>pembakaran</w:t>
      </w:r>
      <w:r>
        <w:rPr>
          <w:spacing w:val="1"/>
          <w:vertAlign w:val="baseline"/>
        </w:rPr>
        <w:t> </w:t>
      </w:r>
      <w:r>
        <w:rPr>
          <w:vertAlign w:val="baseline"/>
        </w:rPr>
        <w:t>batu</w:t>
      </w:r>
      <w:r>
        <w:rPr>
          <w:spacing w:val="1"/>
          <w:vertAlign w:val="baseline"/>
        </w:rPr>
        <w:t> </w:t>
      </w:r>
      <w:r>
        <w:rPr>
          <w:vertAlign w:val="baseline"/>
        </w:rPr>
        <w:t>bara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minyak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terkendali,</w:t>
      </w:r>
      <w:r>
        <w:rPr>
          <w:spacing w:val="1"/>
          <w:vertAlign w:val="baseline"/>
        </w:rPr>
        <w:t> </w:t>
      </w:r>
      <w:r>
        <w:rPr>
          <w:vertAlign w:val="baseline"/>
        </w:rPr>
        <w:t>percikan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laut,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sumber</w:t>
      </w:r>
      <w:r>
        <w:rPr>
          <w:spacing w:val="1"/>
          <w:vertAlign w:val="baseline"/>
        </w:rPr>
        <w:t> </w:t>
      </w:r>
      <w:r>
        <w:rPr>
          <w:vertAlign w:val="baseline"/>
        </w:rPr>
        <w:t>biologis.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Partikulat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bertahan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atmosfer</w:t>
      </w:r>
      <w:r>
        <w:rPr>
          <w:spacing w:val="-1"/>
          <w:vertAlign w:val="baseline"/>
        </w:rPr>
        <w:t> </w:t>
      </w:r>
      <w:r>
        <w:rPr>
          <w:vertAlign w:val="baseline"/>
        </w:rPr>
        <w:t>dalam hitungan</w:t>
      </w:r>
      <w:r>
        <w:rPr>
          <w:spacing w:val="2"/>
          <w:vertAlign w:val="baseline"/>
        </w:rPr>
        <w:t> </w:t>
      </w:r>
      <w:r>
        <w:rPr>
          <w:vertAlign w:val="baseline"/>
        </w:rPr>
        <w:t>menit</w:t>
      </w:r>
      <w:r>
        <w:rPr>
          <w:spacing w:val="-1"/>
          <w:vertAlign w:val="baseline"/>
        </w:rPr>
        <w:t> </w:t>
      </w:r>
      <w:r>
        <w:rPr>
          <w:vertAlign w:val="baseline"/>
        </w:rPr>
        <w:t>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harian (WHO</w:t>
      </w:r>
      <w:r>
        <w:rPr>
          <w:spacing w:val="-1"/>
          <w:vertAlign w:val="baseline"/>
        </w:rPr>
        <w:t> </w:t>
      </w:r>
      <w:r>
        <w:rPr>
          <w:vertAlign w:val="baseline"/>
        </w:rPr>
        <w:t>2006).</w:t>
      </w:r>
    </w:p>
    <w:p>
      <w:pPr>
        <w:pStyle w:val="ListParagraph"/>
        <w:numPr>
          <w:ilvl w:val="0"/>
          <w:numId w:val="15"/>
        </w:numPr>
        <w:tabs>
          <w:tab w:pos="1126" w:val="left" w:leader="none"/>
        </w:tabs>
        <w:spacing w:line="240" w:lineRule="auto" w:before="1" w:after="0"/>
        <w:ind w:left="1125" w:right="0" w:hanging="361"/>
        <w:jc w:val="both"/>
        <w:rPr>
          <w:sz w:val="24"/>
        </w:rPr>
      </w:pPr>
      <w:r>
        <w:rPr>
          <w:i/>
          <w:sz w:val="24"/>
        </w:rPr>
        <w:t>Total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Suspended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Particles </w:t>
      </w:r>
      <w:r>
        <w:rPr>
          <w:sz w:val="24"/>
        </w:rPr>
        <w:t>(TSP)</w:t>
      </w:r>
    </w:p>
    <w:p>
      <w:pPr>
        <w:pStyle w:val="BodyText"/>
        <w:ind w:left="765" w:right="1046" w:firstLine="424"/>
        <w:jc w:val="both"/>
      </w:pPr>
      <w:r>
        <w:rPr/>
        <w:t>TSP adalah partikulat yang berdiameter kurang dari 50-100 μm. Menurut</w:t>
      </w:r>
      <w:r>
        <w:rPr>
          <w:spacing w:val="1"/>
        </w:rPr>
        <w:t> </w:t>
      </w:r>
      <w:r>
        <w:rPr/>
        <w:t>Arditsoglou dan Samara (2005), sumber utama penghasil TSP adalah debu</w:t>
      </w:r>
      <w:r>
        <w:rPr>
          <w:spacing w:val="1"/>
        </w:rPr>
        <w:t> </w:t>
      </w:r>
      <w:r>
        <w:rPr/>
        <w:t>tanah,</w:t>
      </w:r>
      <w:r>
        <w:rPr>
          <w:spacing w:val="1"/>
        </w:rPr>
        <w:t> </w:t>
      </w:r>
      <w:r>
        <w:rPr/>
        <w:t>produksi</w:t>
      </w:r>
      <w:r>
        <w:rPr>
          <w:spacing w:val="1"/>
        </w:rPr>
        <w:t> </w:t>
      </w:r>
      <w:r>
        <w:rPr/>
        <w:t>semen,</w:t>
      </w:r>
      <w:r>
        <w:rPr>
          <w:spacing w:val="1"/>
        </w:rPr>
        <w:t> </w:t>
      </w:r>
      <w:r>
        <w:rPr/>
        <w:t>emisi</w:t>
      </w:r>
      <w:r>
        <w:rPr>
          <w:spacing w:val="1"/>
        </w:rPr>
        <w:t> </w:t>
      </w:r>
      <w:r>
        <w:rPr/>
        <w:t>kendaraan,</w:t>
      </w:r>
      <w:r>
        <w:rPr>
          <w:spacing w:val="1"/>
        </w:rPr>
        <w:t> </w:t>
      </w:r>
      <w:r>
        <w:rPr/>
        <w:t>keausan</w:t>
      </w:r>
      <w:r>
        <w:rPr>
          <w:spacing w:val="1"/>
        </w:rPr>
        <w:t> </w:t>
      </w:r>
      <w:r>
        <w:rPr/>
        <w:t>rem,</w:t>
      </w:r>
      <w:r>
        <w:rPr>
          <w:spacing w:val="1"/>
        </w:rPr>
        <w:t> </w:t>
      </w:r>
      <w:r>
        <w:rPr/>
        <w:t>pembakaran</w:t>
      </w:r>
      <w:r>
        <w:rPr>
          <w:spacing w:val="60"/>
        </w:rPr>
        <w:t> </w:t>
      </w:r>
      <w:r>
        <w:rPr/>
        <w:t>bahan</w:t>
      </w:r>
      <w:r>
        <w:rPr>
          <w:spacing w:val="1"/>
        </w:rPr>
        <w:t> </w:t>
      </w:r>
      <w:r>
        <w:rPr/>
        <w:t>bakar</w:t>
      </w:r>
      <w:r>
        <w:rPr>
          <w:spacing w:val="-1"/>
        </w:rPr>
        <w:t> </w:t>
      </w:r>
      <w:r>
        <w:rPr/>
        <w:t>fosil, dan sumber</w:t>
      </w:r>
      <w:r>
        <w:rPr>
          <w:spacing w:val="2"/>
        </w:rPr>
        <w:t> </w:t>
      </w:r>
      <w:r>
        <w:rPr/>
        <w:t>yang</w:t>
      </w:r>
      <w:r>
        <w:rPr>
          <w:spacing w:val="-3"/>
        </w:rPr>
        <w:t> </w:t>
      </w:r>
      <w:r>
        <w:rPr/>
        <w:t>berhubungan dengan</w:t>
      </w:r>
      <w:r>
        <w:rPr>
          <w:spacing w:val="1"/>
        </w:rPr>
        <w:t> </w:t>
      </w:r>
      <w:r>
        <w:rPr/>
        <w:t>tembaga.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  <w:ind w:left="765" w:firstLine="0"/>
      </w:pPr>
      <w:bookmarkStart w:name="_TOC_250005" w:id="11"/>
      <w:r>
        <w:rPr/>
        <w:t>2.1.1</w:t>
      </w:r>
      <w:r>
        <w:rPr>
          <w:spacing w:val="26"/>
        </w:rPr>
        <w:t> </w:t>
      </w:r>
      <w:r>
        <w:rPr/>
        <w:t>PM</w:t>
      </w:r>
      <w:bookmarkEnd w:id="11"/>
      <w:r>
        <w:rPr>
          <w:vertAlign w:val="subscript"/>
        </w:rPr>
        <w:t>2.5</w:t>
      </w:r>
    </w:p>
    <w:p>
      <w:pPr>
        <w:pStyle w:val="BodyText"/>
        <w:spacing w:before="115"/>
        <w:ind w:left="765" w:right="1042" w:firstLine="568"/>
        <w:jc w:val="both"/>
      </w:pPr>
      <w:r>
        <w:rPr/>
        <w:t>Partikel halus atau biasa dikenal dengan PM</w:t>
      </w:r>
      <w:r>
        <w:rPr>
          <w:vertAlign w:val="subscript"/>
        </w:rPr>
        <w:t>2.5</w:t>
      </w:r>
      <w:r>
        <w:rPr>
          <w:vertAlign w:val="baseline"/>
        </w:rPr>
        <w:t> memiliki diameter yang</w:t>
      </w:r>
      <w:r>
        <w:rPr>
          <w:spacing w:val="1"/>
          <w:vertAlign w:val="baseline"/>
        </w:rPr>
        <w:t> </w:t>
      </w:r>
      <w:r>
        <w:rPr>
          <w:vertAlign w:val="baseline"/>
        </w:rPr>
        <w:t>kecil &lt; 2,5 μm. PM</w:t>
      </w:r>
      <w:r>
        <w:rPr>
          <w:vertAlign w:val="subscript"/>
        </w:rPr>
        <w:t>2.5</w:t>
      </w:r>
      <w:r>
        <w:rPr>
          <w:vertAlign w:val="baseline"/>
        </w:rPr>
        <w:t> mampu melewati filtrasi rambut hidung hingga mencapai</w:t>
      </w:r>
      <w:r>
        <w:rPr>
          <w:spacing w:val="-57"/>
          <w:vertAlign w:val="baseline"/>
        </w:rPr>
        <w:t> </w:t>
      </w:r>
      <w:r>
        <w:rPr>
          <w:vertAlign w:val="baseline"/>
        </w:rPr>
        <w:t>ujung saluran pernapasan dengan aliran udara dan dapat menumpuk melalui</w:t>
      </w:r>
      <w:r>
        <w:rPr>
          <w:spacing w:val="1"/>
          <w:vertAlign w:val="baseline"/>
        </w:rPr>
        <w:t> </w:t>
      </w:r>
      <w:r>
        <w:rPr>
          <w:vertAlign w:val="baseline"/>
        </w:rPr>
        <w:t>difusi, merusak bagian tubuh lainnya melalui pertukaran udara di paru-paru</w:t>
      </w:r>
      <w:r>
        <w:rPr>
          <w:spacing w:val="1"/>
          <w:vertAlign w:val="baseline"/>
        </w:rPr>
        <w:t> </w:t>
      </w:r>
      <w:r>
        <w:rPr>
          <w:vertAlign w:val="baseline"/>
        </w:rPr>
        <w:t>(Xing </w:t>
      </w:r>
      <w:r>
        <w:rPr>
          <w:i/>
          <w:vertAlign w:val="baseline"/>
        </w:rPr>
        <w:t>et al. </w:t>
      </w:r>
      <w:r>
        <w:rPr>
          <w:vertAlign w:val="baseline"/>
        </w:rPr>
        <w:t>2016). Konsentrasi PM</w:t>
      </w:r>
      <w:r>
        <w:rPr>
          <w:vertAlign w:val="subscript"/>
        </w:rPr>
        <w:t>2.5</w:t>
      </w:r>
      <w:r>
        <w:rPr>
          <w:vertAlign w:val="baseline"/>
        </w:rPr>
        <w:t> di atmosfer dipengaruhi oleh sumber</w:t>
      </w:r>
      <w:r>
        <w:rPr>
          <w:spacing w:val="1"/>
          <w:vertAlign w:val="baseline"/>
        </w:rPr>
        <w:t> </w:t>
      </w:r>
      <w:r>
        <w:rPr>
          <w:vertAlign w:val="baseline"/>
        </w:rPr>
        <w:t>antropogenik, sumber alam, faktor meteorologi, dan proses kimiawi. Menurut</w:t>
      </w:r>
      <w:r>
        <w:rPr>
          <w:spacing w:val="1"/>
          <w:vertAlign w:val="baseline"/>
        </w:rPr>
        <w:t> </w:t>
      </w:r>
      <w:r>
        <w:rPr>
          <w:vertAlign w:val="baseline"/>
        </w:rPr>
        <w:t>Manning </w:t>
      </w:r>
      <w:r>
        <w:rPr>
          <w:i/>
          <w:vertAlign w:val="baseline"/>
        </w:rPr>
        <w:t>et al. </w:t>
      </w:r>
      <w:r>
        <w:rPr>
          <w:vertAlign w:val="baseline"/>
        </w:rPr>
        <w:t>(2018), siklus diurnal PM</w:t>
      </w:r>
      <w:r>
        <w:rPr>
          <w:vertAlign w:val="subscript"/>
        </w:rPr>
        <w:t>2.5</w:t>
      </w:r>
      <w:r>
        <w:rPr>
          <w:spacing w:val="60"/>
          <w:vertAlign w:val="baseline"/>
        </w:rPr>
        <w:t> </w:t>
      </w:r>
      <w:r>
        <w:rPr>
          <w:vertAlign w:val="baseline"/>
        </w:rPr>
        <w:t>dimodulasi oleh variabilitas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di dunia dan didorong oleh pengaruh emisi lokal, kondisi meteorologi, dan</w:t>
      </w:r>
      <w:r>
        <w:rPr>
          <w:spacing w:val="1"/>
          <w:vertAlign w:val="baseline"/>
        </w:rPr>
        <w:t> </w:t>
      </w:r>
      <w:r>
        <w:rPr>
          <w:vertAlign w:val="baseline"/>
        </w:rPr>
        <w:t>produksi PM</w:t>
      </w:r>
      <w:r>
        <w:rPr>
          <w:vertAlign w:val="subscript"/>
        </w:rPr>
        <w:t>2.5</w:t>
      </w:r>
      <w:r>
        <w:rPr>
          <w:vertAlign w:val="baseline"/>
        </w:rPr>
        <w:t> sekunder. Konsentrasi PM</w:t>
      </w:r>
      <w:r>
        <w:rPr>
          <w:vertAlign w:val="subscript"/>
        </w:rPr>
        <w:t>2.5</w:t>
      </w:r>
      <w:r>
        <w:rPr>
          <w:vertAlign w:val="baseline"/>
        </w:rPr>
        <w:t> yang meningkat pada siang hari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sebagai akibat adanya </w:t>
      </w:r>
      <w:r>
        <w:rPr>
          <w:vertAlign w:val="baseline"/>
        </w:rPr>
        <w:t>pembentukan PM</w:t>
      </w:r>
      <w:r>
        <w:rPr>
          <w:vertAlign w:val="subscript"/>
        </w:rPr>
        <w:t>2.5</w:t>
      </w:r>
      <w:r>
        <w:rPr>
          <w:vertAlign w:val="baseline"/>
        </w:rPr>
        <w:t> sekunder yang terjadi melalui 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kimia</w:t>
      </w:r>
      <w:r>
        <w:rPr>
          <w:spacing w:val="1"/>
          <w:vertAlign w:val="baseline"/>
        </w:rPr>
        <w:t> </w:t>
      </w:r>
      <w:r>
        <w:rPr>
          <w:vertAlign w:val="baseline"/>
        </w:rPr>
        <w:t>gas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radiasi</w:t>
      </w:r>
      <w:r>
        <w:rPr>
          <w:spacing w:val="1"/>
          <w:vertAlign w:val="baseline"/>
        </w:rPr>
        <w:t> </w:t>
      </w:r>
      <w:r>
        <w:rPr>
          <w:vertAlign w:val="baseline"/>
        </w:rPr>
        <w:t>matahari</w:t>
      </w:r>
      <w:r>
        <w:rPr>
          <w:spacing w:val="1"/>
          <w:vertAlign w:val="baseline"/>
        </w:rPr>
        <w:t> </w:t>
      </w:r>
      <w:r>
        <w:rPr>
          <w:vertAlign w:val="baseline"/>
        </w:rPr>
        <w:t>(Li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et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al.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2015).</w:t>
      </w:r>
      <w:r>
        <w:rPr>
          <w:spacing w:val="1"/>
          <w:vertAlign w:val="baseline"/>
        </w:rPr>
        <w:t> </w:t>
      </w:r>
      <w:r>
        <w:rPr>
          <w:vertAlign w:val="baseline"/>
        </w:rPr>
        <w:t>Sementara</w:t>
      </w:r>
      <w:r>
        <w:rPr>
          <w:spacing w:val="1"/>
          <w:vertAlign w:val="baseline"/>
        </w:rPr>
        <w:t> </w:t>
      </w:r>
      <w:r>
        <w:rPr>
          <w:vertAlign w:val="baseline"/>
        </w:rPr>
        <w:t>peningkatan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pada sore dan</w:t>
      </w:r>
      <w:r>
        <w:rPr>
          <w:spacing w:val="1"/>
          <w:vertAlign w:val="baseline"/>
        </w:rPr>
        <w:t> </w:t>
      </w:r>
      <w:r>
        <w:rPr>
          <w:vertAlign w:val="baseline"/>
        </w:rPr>
        <w:t>malam</w:t>
      </w:r>
      <w:r>
        <w:rPr>
          <w:spacing w:val="1"/>
          <w:vertAlign w:val="baseline"/>
        </w:rPr>
        <w:t> </w:t>
      </w:r>
      <w:r>
        <w:rPr>
          <w:vertAlign w:val="baseline"/>
        </w:rPr>
        <w:t>hari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60"/>
          <w:vertAlign w:val="baseline"/>
        </w:rPr>
        <w:t> </w:t>
      </w:r>
      <w:r>
        <w:rPr>
          <w:vertAlign w:val="baseline"/>
        </w:rPr>
        <w:t>dipengaruhi</w:t>
      </w:r>
      <w:r>
        <w:rPr>
          <w:spacing w:val="-57"/>
          <w:vertAlign w:val="baseline"/>
        </w:rPr>
        <w:t> </w:t>
      </w:r>
      <w:r>
        <w:rPr>
          <w:vertAlign w:val="baseline"/>
        </w:rPr>
        <w:t>oleh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</w:t>
      </w:r>
      <w:r>
        <w:rPr>
          <w:spacing w:val="1"/>
          <w:vertAlign w:val="baseline"/>
        </w:rPr>
        <w:t> </w:t>
      </w:r>
      <w:r>
        <w:rPr>
          <w:vertAlign w:val="baseline"/>
        </w:rPr>
        <w:t>lokal,</w:t>
      </w:r>
      <w:r>
        <w:rPr>
          <w:spacing w:val="1"/>
          <w:vertAlign w:val="baseline"/>
        </w:rPr>
        <w:t> </w:t>
      </w:r>
      <w:r>
        <w:rPr>
          <w:vertAlign w:val="baseline"/>
        </w:rPr>
        <w:t>ketinggian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wilayah,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pola</w:t>
      </w:r>
      <w:r>
        <w:rPr>
          <w:spacing w:val="1"/>
          <w:vertAlign w:val="baseline"/>
        </w:rPr>
        <w:t> </w:t>
      </w:r>
      <w:r>
        <w:rPr>
          <w:vertAlign w:val="baseline"/>
        </w:rPr>
        <w:t>cuaca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tersebut,</w:t>
      </w:r>
      <w:r>
        <w:rPr>
          <w:spacing w:val="-57"/>
          <w:vertAlign w:val="baseline"/>
        </w:rPr>
        <w:t> </w:t>
      </w:r>
      <w:r>
        <w:rPr>
          <w:vertAlign w:val="baseline"/>
        </w:rPr>
        <w:t>termasuk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kelembaban.</w:t>
      </w:r>
      <w:r>
        <w:rPr>
          <w:spacing w:val="1"/>
          <w:vertAlign w:val="baseline"/>
        </w:rPr>
        <w:t> </w:t>
      </w:r>
      <w:r>
        <w:rPr>
          <w:vertAlign w:val="baseline"/>
        </w:rPr>
        <w:t>Penurunan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akan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menurunkan</w:t>
      </w:r>
      <w:r>
        <w:rPr>
          <w:spacing w:val="1"/>
          <w:vertAlign w:val="baseline"/>
        </w:rPr>
        <w:t> </w:t>
      </w:r>
      <w:r>
        <w:rPr>
          <w:vertAlign w:val="baseline"/>
        </w:rPr>
        <w:t>difusi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partikel sehingga meningkatkan konsentrasi PM</w:t>
      </w:r>
      <w:r>
        <w:rPr>
          <w:vertAlign w:val="subscript"/>
        </w:rPr>
        <w:t>2.5</w:t>
      </w:r>
      <w:r>
        <w:rPr>
          <w:vertAlign w:val="baseline"/>
        </w:rPr>
        <w:t>. Kondensasi sebagai akibat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</w:t>
      </w:r>
      <w:r>
        <w:rPr>
          <w:spacing w:val="1"/>
          <w:vertAlign w:val="baseline"/>
        </w:rPr>
        <w:t> </w:t>
      </w:r>
      <w:r>
        <w:rPr>
          <w:vertAlign w:val="baseline"/>
        </w:rPr>
        <w:t>juga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meningkatkan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(Hernandez </w:t>
      </w:r>
      <w:r>
        <w:rPr>
          <w:i/>
          <w:vertAlign w:val="baseline"/>
        </w:rPr>
        <w:t>et al. </w:t>
      </w:r>
      <w:r>
        <w:rPr>
          <w:vertAlign w:val="baseline"/>
        </w:rPr>
        <w:t>2017).</w:t>
      </w:r>
    </w:p>
    <w:p>
      <w:pPr>
        <w:pStyle w:val="BodyText"/>
        <w:ind w:left="765" w:right="1042" w:firstLine="568"/>
        <w:jc w:val="both"/>
      </w:pPr>
      <w:r>
        <w:rPr/>
        <w:t>Menurut Aldabe </w:t>
      </w:r>
      <w:r>
        <w:rPr>
          <w:i/>
        </w:rPr>
        <w:t>et al. </w:t>
      </w:r>
      <w:r>
        <w:rPr/>
        <w:t>(2011), komposisi PM</w:t>
      </w:r>
      <w:r>
        <w:rPr>
          <w:vertAlign w:val="subscript"/>
        </w:rPr>
        <w:t>2.5</w:t>
      </w:r>
      <w:r>
        <w:rPr>
          <w:vertAlign w:val="baseline"/>
        </w:rPr>
        <w:t> terdiri dari campuran</w:t>
      </w:r>
      <w:r>
        <w:rPr>
          <w:spacing w:val="1"/>
          <w:vertAlign w:val="baseline"/>
        </w:rPr>
        <w:t> </w:t>
      </w:r>
      <w:r>
        <w:rPr>
          <w:vertAlign w:val="baseline"/>
        </w:rPr>
        <w:t>kompleks</w:t>
      </w:r>
      <w:r>
        <w:rPr>
          <w:spacing w:val="1"/>
          <w:vertAlign w:val="baseline"/>
        </w:rPr>
        <w:t> </w:t>
      </w:r>
      <w:r>
        <w:rPr>
          <w:vertAlign w:val="baseline"/>
        </w:rPr>
        <w:t>unsur</w:t>
      </w:r>
      <w:r>
        <w:rPr>
          <w:spacing w:val="1"/>
          <w:vertAlign w:val="baseline"/>
        </w:rPr>
        <w:t> </w:t>
      </w:r>
      <w:r>
        <w:rPr>
          <w:vertAlign w:val="baseline"/>
        </w:rPr>
        <w:t>karbon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organik</w:t>
      </w:r>
      <w:r>
        <w:rPr>
          <w:spacing w:val="1"/>
          <w:vertAlign w:val="baseline"/>
        </w:rPr>
        <w:t> </w:t>
      </w:r>
      <w:r>
        <w:rPr>
          <w:vertAlign w:val="baseline"/>
        </w:rPr>
        <w:t>karbon,</w:t>
      </w:r>
      <w:r>
        <w:rPr>
          <w:spacing w:val="1"/>
          <w:vertAlign w:val="baseline"/>
        </w:rPr>
        <w:t> </w:t>
      </w:r>
      <w:r>
        <w:rPr>
          <w:vertAlign w:val="baseline"/>
        </w:rPr>
        <w:t>amonium,</w:t>
      </w:r>
      <w:r>
        <w:rPr>
          <w:spacing w:val="1"/>
          <w:vertAlign w:val="baseline"/>
        </w:rPr>
        <w:t> </w:t>
      </w:r>
      <w:r>
        <w:rPr>
          <w:vertAlign w:val="baseline"/>
        </w:rPr>
        <w:t>nitrat,</w:t>
      </w:r>
      <w:r>
        <w:rPr>
          <w:spacing w:val="1"/>
          <w:vertAlign w:val="baseline"/>
        </w:rPr>
        <w:t> </w:t>
      </w:r>
      <w:r>
        <w:rPr>
          <w:vertAlign w:val="baseline"/>
        </w:rPr>
        <w:t>sulfat,</w:t>
      </w:r>
      <w:r>
        <w:rPr>
          <w:spacing w:val="1"/>
          <w:vertAlign w:val="baseline"/>
        </w:rPr>
        <w:t> </w:t>
      </w:r>
      <w:r>
        <w:rPr>
          <w:vertAlign w:val="baseline"/>
        </w:rPr>
        <w:t>debu</w:t>
      </w:r>
      <w:r>
        <w:rPr>
          <w:spacing w:val="-57"/>
          <w:vertAlign w:val="baseline"/>
        </w:rPr>
        <w:t> </w:t>
      </w:r>
      <w:r>
        <w:rPr>
          <w:vertAlign w:val="baseline"/>
        </w:rPr>
        <w:t>mineral, dan air. Konsentrasi dan komposisi kimiawi PM</w:t>
      </w:r>
      <w:r>
        <w:rPr>
          <w:vertAlign w:val="subscript"/>
        </w:rPr>
        <w:t>2.5</w:t>
      </w:r>
      <w:r>
        <w:rPr>
          <w:vertAlign w:val="baseline"/>
        </w:rPr>
        <w:t> dapat dipengaruhi</w:t>
      </w:r>
      <w:r>
        <w:rPr>
          <w:spacing w:val="1"/>
          <w:vertAlign w:val="baseline"/>
        </w:rPr>
        <w:t> </w:t>
      </w:r>
      <w:r>
        <w:rPr>
          <w:vertAlign w:val="baseline"/>
        </w:rPr>
        <w:t>oleh proses yang terjadi pada skala lokal maupun regional, serta transportasi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 jarak</w:t>
      </w:r>
      <w:r>
        <w:rPr>
          <w:spacing w:val="1"/>
          <w:vertAlign w:val="baseline"/>
        </w:rPr>
        <w:t> </w:t>
      </w:r>
      <w:r>
        <w:rPr>
          <w:vertAlign w:val="baseline"/>
        </w:rPr>
        <w:t>jauh</w:t>
      </w:r>
      <w:r>
        <w:rPr>
          <w:spacing w:val="1"/>
          <w:vertAlign w:val="baseline"/>
        </w:rPr>
        <w:t> </w:t>
      </w:r>
      <w:r>
        <w:rPr>
          <w:vertAlign w:val="baseline"/>
        </w:rPr>
        <w:t>atau</w:t>
      </w:r>
      <w:r>
        <w:rPr>
          <w:spacing w:val="1"/>
          <w:vertAlign w:val="baseline"/>
        </w:rPr>
        <w:t> </w:t>
      </w:r>
      <w:r>
        <w:rPr>
          <w:vertAlign w:val="baseline"/>
        </w:rPr>
        <w:t>yang dikenal dengan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Long-range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Transport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of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Air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Pollutants </w:t>
      </w:r>
      <w:r>
        <w:rPr>
          <w:vertAlign w:val="baseline"/>
        </w:rPr>
        <w:t>(LRTAP). Penelitian Chen </w:t>
      </w:r>
      <w:r>
        <w:rPr>
          <w:i/>
          <w:vertAlign w:val="baseline"/>
        </w:rPr>
        <w:t>et al. </w:t>
      </w:r>
      <w:r>
        <w:rPr>
          <w:vertAlign w:val="baseline"/>
        </w:rPr>
        <w:t>(2017), menunjukkan bahwa emisi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lokal PM</w:t>
      </w:r>
      <w:r>
        <w:rPr>
          <w:spacing w:val="-1"/>
          <w:vertAlign w:val="subscript"/>
        </w:rPr>
        <w:t>2.5</w:t>
      </w:r>
      <w:r>
        <w:rPr>
          <w:spacing w:val="-1"/>
          <w:vertAlign w:val="baseline"/>
        </w:rPr>
        <w:t> di </w:t>
      </w:r>
      <w:r>
        <w:rPr>
          <w:vertAlign w:val="baseline"/>
        </w:rPr>
        <w:t>wilayah rural Cina hanya menyumbang 15,4% dari total PM</w:t>
      </w:r>
      <w:r>
        <w:rPr>
          <w:vertAlign w:val="subscript"/>
        </w:rPr>
        <w:t>2.5</w:t>
      </w:r>
      <w:r>
        <w:rPr>
          <w:vertAlign w:val="baseline"/>
        </w:rPr>
        <w:t> di</w:t>
      </w:r>
      <w:r>
        <w:rPr>
          <w:spacing w:val="-57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ambiennya.</w:t>
      </w:r>
      <w:r>
        <w:rPr>
          <w:spacing w:val="1"/>
          <w:vertAlign w:val="baseline"/>
        </w:rPr>
        <w:t> </w:t>
      </w:r>
      <w:r>
        <w:rPr>
          <w:vertAlign w:val="baseline"/>
        </w:rPr>
        <w:t>Hal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tersebut</w:t>
      </w:r>
      <w:r>
        <w:rPr>
          <w:spacing w:val="1"/>
          <w:vertAlign w:val="baseline"/>
        </w:rPr>
        <w:t> </w:t>
      </w:r>
      <w:r>
        <w:rPr>
          <w:vertAlign w:val="baseline"/>
        </w:rPr>
        <w:t>mengindikasikan</w:t>
      </w:r>
      <w:r>
        <w:rPr>
          <w:spacing w:val="1"/>
          <w:vertAlign w:val="baseline"/>
        </w:rPr>
        <w:t> </w:t>
      </w:r>
      <w:r>
        <w:rPr>
          <w:vertAlign w:val="baseline"/>
        </w:rPr>
        <w:t>bahwa</w:t>
      </w:r>
      <w:r>
        <w:rPr>
          <w:spacing w:val="1"/>
          <w:vertAlign w:val="baseline"/>
        </w:rPr>
        <w:t> </w:t>
      </w:r>
      <w:r>
        <w:rPr>
          <w:vertAlign w:val="baseline"/>
        </w:rPr>
        <w:t>kontribusi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di</w:t>
      </w:r>
      <w:r>
        <w:rPr>
          <w:spacing w:val="-57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tersebut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hanya</w:t>
      </w:r>
      <w:r>
        <w:rPr>
          <w:spacing w:val="1"/>
          <w:vertAlign w:val="baseline"/>
        </w:rPr>
        <w:t> </w:t>
      </w:r>
      <w:r>
        <w:rPr>
          <w:vertAlign w:val="baseline"/>
        </w:rPr>
        <w:t>dipengaruhi</w:t>
      </w:r>
      <w:r>
        <w:rPr>
          <w:spacing w:val="1"/>
          <w:vertAlign w:val="baseline"/>
        </w:rPr>
        <w:t> </w:t>
      </w:r>
      <w:r>
        <w:rPr>
          <w:vertAlign w:val="baseline"/>
        </w:rPr>
        <w:t>oleh</w:t>
      </w:r>
      <w:r>
        <w:rPr>
          <w:spacing w:val="1"/>
          <w:vertAlign w:val="baseline"/>
        </w:rPr>
        <w:t> </w:t>
      </w:r>
      <w:r>
        <w:rPr>
          <w:vertAlign w:val="baseline"/>
        </w:rPr>
        <w:t>emisi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area</w:t>
      </w:r>
      <w:r>
        <w:rPr>
          <w:spacing w:val="1"/>
          <w:vertAlign w:val="baseline"/>
        </w:rPr>
        <w:t> </w:t>
      </w:r>
      <w:r>
        <w:rPr>
          <w:vertAlign w:val="baseline"/>
        </w:rPr>
        <w:t>lokal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sekitarnya,</w:t>
      </w:r>
      <w:r>
        <w:rPr>
          <w:spacing w:val="1"/>
          <w:vertAlign w:val="baseline"/>
        </w:rPr>
        <w:t> </w:t>
      </w:r>
      <w:r>
        <w:rPr>
          <w:vertAlign w:val="baseline"/>
        </w:rPr>
        <w:t>tetapi</w:t>
      </w:r>
      <w:r>
        <w:rPr>
          <w:spacing w:val="1"/>
          <w:vertAlign w:val="baseline"/>
        </w:rPr>
        <w:t> </w:t>
      </w:r>
      <w:r>
        <w:rPr>
          <w:vertAlign w:val="baseline"/>
        </w:rPr>
        <w:t>juga</w:t>
      </w:r>
      <w:r>
        <w:rPr>
          <w:spacing w:val="1"/>
          <w:vertAlign w:val="baseline"/>
        </w:rPr>
        <w:t> </w:t>
      </w:r>
      <w:r>
        <w:rPr>
          <w:vertAlign w:val="baseline"/>
        </w:rPr>
        <w:t>terdapat</w:t>
      </w:r>
      <w:r>
        <w:rPr>
          <w:spacing w:val="1"/>
          <w:vertAlign w:val="baseline"/>
        </w:rPr>
        <w:t> </w:t>
      </w:r>
      <w:r>
        <w:rPr>
          <w:vertAlign w:val="baseline"/>
        </w:rPr>
        <w:t>kontribusi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transportasi</w:t>
      </w:r>
      <w:r>
        <w:rPr>
          <w:spacing w:val="1"/>
          <w:vertAlign w:val="baseline"/>
        </w:rPr>
        <w:t> </w:t>
      </w:r>
      <w:r>
        <w:rPr>
          <w:vertAlign w:val="baseline"/>
        </w:rPr>
        <w:t>regional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transportasi jarak jauh. Kontribusi regional yang tinggi dapat dikaitkan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lokasi wilayah rural yang berbatasan dengan kota-kota yang tercemar. oleh</w:t>
      </w:r>
      <w:r>
        <w:rPr>
          <w:spacing w:val="1"/>
          <w:vertAlign w:val="baseline"/>
        </w:rPr>
        <w:t> </w:t>
      </w:r>
      <w:r>
        <w:rPr>
          <w:vertAlign w:val="baseline"/>
        </w:rPr>
        <w:t>karena</w:t>
      </w:r>
      <w:r>
        <w:rPr>
          <w:spacing w:val="44"/>
          <w:vertAlign w:val="baseline"/>
        </w:rPr>
        <w:t> </w:t>
      </w:r>
      <w:r>
        <w:rPr>
          <w:vertAlign w:val="baseline"/>
        </w:rPr>
        <w:t>itu,</w:t>
      </w:r>
      <w:r>
        <w:rPr>
          <w:spacing w:val="46"/>
          <w:vertAlign w:val="baseline"/>
        </w:rPr>
        <w:t> </w:t>
      </w:r>
      <w:r>
        <w:rPr>
          <w:vertAlign w:val="baseline"/>
        </w:rPr>
        <w:t>meskipun</w:t>
      </w:r>
      <w:r>
        <w:rPr>
          <w:spacing w:val="46"/>
          <w:vertAlign w:val="baseline"/>
        </w:rPr>
        <w:t> </w:t>
      </w:r>
      <w:r>
        <w:rPr>
          <w:vertAlign w:val="baseline"/>
        </w:rPr>
        <w:t>emisi</w:t>
      </w:r>
      <w:r>
        <w:rPr>
          <w:spacing w:val="46"/>
          <w:vertAlign w:val="baseline"/>
        </w:rPr>
        <w:t> </w:t>
      </w:r>
      <w:r>
        <w:rPr>
          <w:vertAlign w:val="baseline"/>
        </w:rPr>
        <w:t>lokal</w:t>
      </w:r>
      <w:r>
        <w:rPr>
          <w:spacing w:val="44"/>
          <w:vertAlign w:val="baseline"/>
        </w:rPr>
        <w:t> </w:t>
      </w:r>
      <w:r>
        <w:rPr>
          <w:vertAlign w:val="baseline"/>
        </w:rPr>
        <w:t>relatif</w:t>
      </w:r>
      <w:r>
        <w:rPr>
          <w:spacing w:val="45"/>
          <w:vertAlign w:val="baseline"/>
        </w:rPr>
        <w:t> </w:t>
      </w:r>
      <w:r>
        <w:rPr>
          <w:vertAlign w:val="baseline"/>
        </w:rPr>
        <w:t>kecil,</w:t>
      </w:r>
      <w:r>
        <w:rPr>
          <w:spacing w:val="45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45"/>
          <w:vertAlign w:val="baseline"/>
        </w:rPr>
        <w:t> </w:t>
      </w:r>
      <w:r>
        <w:rPr>
          <w:vertAlign w:val="baseline"/>
        </w:rPr>
        <w:t>rural</w:t>
      </w:r>
      <w:r>
        <w:rPr>
          <w:spacing w:val="47"/>
          <w:vertAlign w:val="baseline"/>
        </w:rPr>
        <w:t> </w:t>
      </w:r>
      <w:r>
        <w:rPr>
          <w:vertAlign w:val="baseline"/>
        </w:rPr>
        <w:t>dapat</w:t>
      </w:r>
      <w:r>
        <w:rPr>
          <w:spacing w:val="46"/>
          <w:vertAlign w:val="baseline"/>
        </w:rPr>
        <w:t> </w:t>
      </w:r>
      <w:r>
        <w:rPr>
          <w:vertAlign w:val="baseline"/>
        </w:rPr>
        <w:t>memiliki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3"/>
        <w:jc w:val="right"/>
      </w:pPr>
      <w:r>
        <w:rPr>
          <w:w w:val="100"/>
        </w:rPr>
        <w:t>5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331" w:right="476"/>
        <w:jc w:val="both"/>
        <w:rPr>
          <w:i/>
        </w:rPr>
      </w:pP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</w:t>
      </w:r>
      <w:r>
        <w:rPr>
          <w:spacing w:val="1"/>
          <w:vertAlign w:val="baseline"/>
        </w:rPr>
        <w:t> </w:t>
      </w:r>
      <w:r>
        <w:rPr>
          <w:vertAlign w:val="baseline"/>
        </w:rPr>
        <w:t>sebagai</w:t>
      </w:r>
      <w:r>
        <w:rPr>
          <w:spacing w:val="1"/>
          <w:vertAlign w:val="baseline"/>
        </w:rPr>
        <w:t> </w:t>
      </w:r>
      <w:r>
        <w:rPr>
          <w:vertAlign w:val="baseline"/>
        </w:rPr>
        <w:t>akibat</w:t>
      </w:r>
      <w:r>
        <w:rPr>
          <w:spacing w:val="1"/>
          <w:vertAlign w:val="baseline"/>
        </w:rPr>
        <w:t> </w:t>
      </w:r>
      <w:r>
        <w:rPr>
          <w:vertAlign w:val="baseline"/>
        </w:rPr>
        <w:t>emisi</w:t>
      </w:r>
      <w:r>
        <w:rPr>
          <w:spacing w:val="1"/>
          <w:vertAlign w:val="baseline"/>
        </w:rPr>
        <w:t> </w:t>
      </w:r>
      <w:r>
        <w:rPr>
          <w:vertAlign w:val="baseline"/>
        </w:rPr>
        <w:t>regional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terakumulasi</w:t>
      </w:r>
      <w:r>
        <w:rPr>
          <w:spacing w:val="1"/>
          <w:vertAlign w:val="baseline"/>
        </w:rPr>
        <w:t> </w:t>
      </w:r>
      <w:r>
        <w:rPr>
          <w:vertAlign w:val="baseline"/>
        </w:rPr>
        <w:t>akibat</w:t>
      </w:r>
      <w:r>
        <w:rPr>
          <w:spacing w:val="1"/>
          <w:vertAlign w:val="baseline"/>
        </w:rPr>
        <w:t> </w:t>
      </w:r>
      <w:r>
        <w:rPr>
          <w:vertAlign w:val="baseline"/>
        </w:rPr>
        <w:t>kondisi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</w:t>
      </w:r>
      <w:r>
        <w:rPr>
          <w:spacing w:val="1"/>
          <w:vertAlign w:val="baseline"/>
        </w:rPr>
        <w:t> </w:t>
      </w:r>
      <w:r>
        <w:rPr>
          <w:vertAlign w:val="baseline"/>
        </w:rPr>
        <w:t>serta</w:t>
      </w:r>
      <w:r>
        <w:rPr>
          <w:spacing w:val="-57"/>
          <w:vertAlign w:val="baseline"/>
        </w:rPr>
        <w:t> </w:t>
      </w:r>
      <w:r>
        <w:rPr>
          <w:i/>
          <w:vertAlign w:val="baseline"/>
        </w:rPr>
        <w:t>long-range</w:t>
      </w:r>
      <w:r>
        <w:rPr>
          <w:i/>
          <w:spacing w:val="-1"/>
          <w:vertAlign w:val="baseline"/>
        </w:rPr>
        <w:t> </w:t>
      </w:r>
      <w:r>
        <w:rPr>
          <w:i/>
          <w:vertAlign w:val="baseline"/>
        </w:rPr>
        <w:t>transport.</w:t>
      </w:r>
    </w:p>
    <w:p>
      <w:pPr>
        <w:pStyle w:val="BodyText"/>
        <w:ind w:left="1331" w:right="475" w:firstLine="568"/>
        <w:jc w:val="both"/>
      </w:pP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menimbulkan</w:t>
      </w:r>
      <w:r>
        <w:rPr>
          <w:spacing w:val="1"/>
          <w:vertAlign w:val="baseline"/>
        </w:rPr>
        <w:t> </w:t>
      </w:r>
      <w:r>
        <w:rPr>
          <w:vertAlign w:val="baseline"/>
        </w:rPr>
        <w:t>dampak</w:t>
      </w:r>
      <w:r>
        <w:rPr>
          <w:spacing w:val="1"/>
          <w:vertAlign w:val="baseline"/>
        </w:rPr>
        <w:t> </w:t>
      </w:r>
      <w:r>
        <w:rPr>
          <w:vertAlign w:val="baseline"/>
        </w:rPr>
        <w:t>akibat</w:t>
      </w:r>
      <w:r>
        <w:rPr>
          <w:spacing w:val="1"/>
          <w:vertAlign w:val="baseline"/>
        </w:rPr>
        <w:t> </w:t>
      </w:r>
      <w:r>
        <w:rPr>
          <w:vertAlign w:val="baseline"/>
        </w:rPr>
        <w:t>paparan</w:t>
      </w:r>
      <w:r>
        <w:rPr>
          <w:spacing w:val="1"/>
          <w:vertAlign w:val="baseline"/>
        </w:rPr>
        <w:t> </w:t>
      </w:r>
      <w:r>
        <w:rPr>
          <w:vertAlign w:val="baseline"/>
        </w:rPr>
        <w:t>jangka</w:t>
      </w:r>
      <w:r>
        <w:rPr>
          <w:spacing w:val="61"/>
          <w:vertAlign w:val="baseline"/>
        </w:rPr>
        <w:t> </w:t>
      </w:r>
      <w:r>
        <w:rPr>
          <w:vertAlign w:val="baseline"/>
        </w:rPr>
        <w:t>pendek</w:t>
      </w:r>
      <w:r>
        <w:rPr>
          <w:spacing w:val="-57"/>
          <w:vertAlign w:val="baseline"/>
        </w:rPr>
        <w:t> </w:t>
      </w:r>
      <w:r>
        <w:rPr>
          <w:vertAlign w:val="baseline"/>
        </w:rPr>
        <w:t>(periode</w:t>
      </w:r>
      <w:r>
        <w:rPr>
          <w:spacing w:val="1"/>
          <w:vertAlign w:val="baseline"/>
        </w:rPr>
        <w:t> </w:t>
      </w:r>
      <w:r>
        <w:rPr>
          <w:vertAlign w:val="baseline"/>
        </w:rPr>
        <w:t>jam</w:t>
      </w:r>
      <w:r>
        <w:rPr>
          <w:spacing w:val="1"/>
          <w:vertAlign w:val="baseline"/>
        </w:rPr>
        <w:t> </w:t>
      </w:r>
      <w:r>
        <w:rPr>
          <w:vertAlign w:val="baseline"/>
        </w:rPr>
        <w:t>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hari)</w:t>
      </w:r>
      <w:r>
        <w:rPr>
          <w:spacing w:val="1"/>
          <w:vertAlign w:val="baseline"/>
        </w:rPr>
        <w:t> </w:t>
      </w:r>
      <w:r>
        <w:rPr>
          <w:vertAlign w:val="baseline"/>
        </w:rPr>
        <w:t>maupun</w:t>
      </w:r>
      <w:r>
        <w:rPr>
          <w:spacing w:val="1"/>
          <w:vertAlign w:val="baseline"/>
        </w:rPr>
        <w:t> </w:t>
      </w:r>
      <w:r>
        <w:rPr>
          <w:vertAlign w:val="baseline"/>
        </w:rPr>
        <w:t>paparan</w:t>
      </w:r>
      <w:r>
        <w:rPr>
          <w:spacing w:val="1"/>
          <w:vertAlign w:val="baseline"/>
        </w:rPr>
        <w:t> </w:t>
      </w:r>
      <w:r>
        <w:rPr>
          <w:vertAlign w:val="baseline"/>
        </w:rPr>
        <w:t>jangka</w:t>
      </w:r>
      <w:r>
        <w:rPr>
          <w:spacing w:val="1"/>
          <w:vertAlign w:val="baseline"/>
        </w:rPr>
        <w:t> </w:t>
      </w:r>
      <w:r>
        <w:rPr>
          <w:vertAlign w:val="baseline"/>
        </w:rPr>
        <w:t>panjang</w:t>
      </w:r>
      <w:r>
        <w:rPr>
          <w:spacing w:val="1"/>
          <w:vertAlign w:val="baseline"/>
        </w:rPr>
        <w:t> </w:t>
      </w:r>
      <w:r>
        <w:rPr>
          <w:vertAlign w:val="baseline"/>
        </w:rPr>
        <w:t>(bulan</w:t>
      </w:r>
      <w:r>
        <w:rPr>
          <w:spacing w:val="1"/>
          <w:vertAlign w:val="baseline"/>
        </w:rPr>
        <w:t> </w:t>
      </w:r>
      <w:r>
        <w:rPr>
          <w:vertAlign w:val="baseline"/>
        </w:rPr>
        <w:t>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tahun). Dampak dari paparan jangka pendek PM</w:t>
      </w:r>
      <w:r>
        <w:rPr>
          <w:vertAlign w:val="subscript"/>
        </w:rPr>
        <w:t>2.5</w:t>
      </w:r>
      <w:r>
        <w:rPr>
          <w:vertAlign w:val="baseline"/>
        </w:rPr>
        <w:t> antara lain serangan asma,</w:t>
      </w:r>
      <w:r>
        <w:rPr>
          <w:spacing w:val="1"/>
          <w:vertAlign w:val="baseline"/>
        </w:rPr>
        <w:t> </w:t>
      </w:r>
      <w:r>
        <w:rPr>
          <w:vertAlign w:val="baseline"/>
        </w:rPr>
        <w:t>bronkitis</w:t>
      </w:r>
      <w:r>
        <w:rPr>
          <w:spacing w:val="1"/>
          <w:vertAlign w:val="baseline"/>
        </w:rPr>
        <w:t> </w:t>
      </w:r>
      <w:r>
        <w:rPr>
          <w:vertAlign w:val="baseline"/>
        </w:rPr>
        <w:t>akut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kronis,</w:t>
      </w:r>
      <w:r>
        <w:rPr>
          <w:spacing w:val="1"/>
          <w:vertAlign w:val="baseline"/>
        </w:rPr>
        <w:t> </w:t>
      </w:r>
      <w:r>
        <w:rPr>
          <w:vertAlign w:val="baseline"/>
        </w:rPr>
        <w:t>gejala</w:t>
      </w:r>
      <w:r>
        <w:rPr>
          <w:spacing w:val="1"/>
          <w:vertAlign w:val="baseline"/>
        </w:rPr>
        <w:t> </w:t>
      </w:r>
      <w:r>
        <w:rPr>
          <w:vertAlign w:val="baseline"/>
        </w:rPr>
        <w:t>pernapasan,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efek</w:t>
      </w:r>
      <w:r>
        <w:rPr>
          <w:spacing w:val="1"/>
          <w:vertAlign w:val="baseline"/>
        </w:rPr>
        <w:t> </w:t>
      </w:r>
      <w:r>
        <w:rPr>
          <w:vertAlign w:val="baseline"/>
        </w:rPr>
        <w:t>buruk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sistem</w:t>
      </w:r>
      <w:r>
        <w:rPr>
          <w:spacing w:val="1"/>
          <w:vertAlign w:val="baseline"/>
        </w:rPr>
        <w:t> </w:t>
      </w:r>
      <w:r>
        <w:rPr>
          <w:vertAlign w:val="baseline"/>
        </w:rPr>
        <w:t>kardiovaskular. Sementara dampak dari paparan jangka panjang PM</w:t>
      </w:r>
      <w:r>
        <w:rPr>
          <w:vertAlign w:val="subscript"/>
        </w:rPr>
        <w:t>2.5</w:t>
      </w:r>
      <w:r>
        <w:rPr>
          <w:vertAlign w:val="baseline"/>
        </w:rPr>
        <w:t> yakni</w:t>
      </w:r>
      <w:r>
        <w:rPr>
          <w:spacing w:val="1"/>
          <w:vertAlign w:val="baseline"/>
        </w:rPr>
        <w:t> </w:t>
      </w:r>
      <w:r>
        <w:rPr>
          <w:vertAlign w:val="baseline"/>
        </w:rPr>
        <w:t>kematian dini terutama yang memiliki riwayat penyakit paru-paru kronis atau</w:t>
      </w:r>
      <w:r>
        <w:rPr>
          <w:spacing w:val="1"/>
          <w:vertAlign w:val="baseline"/>
        </w:rPr>
        <w:t> </w:t>
      </w:r>
      <w:r>
        <w:rPr>
          <w:vertAlign w:val="baseline"/>
        </w:rPr>
        <w:t>jantung, penurunan fungsi paru-paru pada anak maupun orang dewasa, dan</w:t>
      </w:r>
      <w:r>
        <w:rPr>
          <w:spacing w:val="1"/>
          <w:vertAlign w:val="baseline"/>
        </w:rPr>
        <w:t> </w:t>
      </w:r>
      <w:r>
        <w:rPr>
          <w:vertAlign w:val="baseline"/>
        </w:rPr>
        <w:t>kanker paru-paru (WHO 2013). PM</w:t>
      </w:r>
      <w:r>
        <w:rPr>
          <w:vertAlign w:val="subscript"/>
        </w:rPr>
        <w:t>2.5</w:t>
      </w:r>
      <w:r>
        <w:rPr>
          <w:vertAlign w:val="baseline"/>
        </w:rPr>
        <w:t> dapat mengandung zat-zat berbahaya,</w:t>
      </w:r>
      <w:r>
        <w:rPr>
          <w:spacing w:val="1"/>
          <w:vertAlign w:val="baseline"/>
        </w:rPr>
        <w:t> </w:t>
      </w:r>
      <w:r>
        <w:rPr>
          <w:vertAlign w:val="baseline"/>
        </w:rPr>
        <w:t>misalnya</w:t>
      </w:r>
      <w:r>
        <w:rPr>
          <w:spacing w:val="1"/>
          <w:vertAlign w:val="baseline"/>
        </w:rPr>
        <w:t> </w:t>
      </w:r>
      <w:r>
        <w:rPr>
          <w:vertAlign w:val="baseline"/>
        </w:rPr>
        <w:t>logam</w:t>
      </w:r>
      <w:r>
        <w:rPr>
          <w:spacing w:val="1"/>
          <w:vertAlign w:val="baseline"/>
        </w:rPr>
        <w:t> </w:t>
      </w:r>
      <w:r>
        <w:rPr>
          <w:vertAlign w:val="baseline"/>
        </w:rPr>
        <w:t>berat.</w:t>
      </w:r>
      <w:r>
        <w:rPr>
          <w:spacing w:val="1"/>
          <w:vertAlign w:val="baseline"/>
        </w:rPr>
        <w:t> </w:t>
      </w:r>
      <w:r>
        <w:rPr>
          <w:vertAlign w:val="baseline"/>
        </w:rPr>
        <w:t>Komponen</w:t>
      </w:r>
      <w:r>
        <w:rPr>
          <w:spacing w:val="1"/>
          <w:vertAlign w:val="baseline"/>
        </w:rPr>
        <w:t> </w:t>
      </w:r>
      <w:r>
        <w:rPr>
          <w:vertAlign w:val="baseline"/>
        </w:rPr>
        <w:t>kandungan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organik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-57"/>
          <w:vertAlign w:val="baseline"/>
        </w:rPr>
        <w:t> </w:t>
      </w:r>
      <w:r>
        <w:rPr>
          <w:vertAlign w:val="baseline"/>
        </w:rPr>
        <w:t>menyebabkan kerusakan DNA dan menekan perbaikan DNA, selain itu juga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mendorong</w:t>
      </w:r>
      <w:r>
        <w:rPr>
          <w:spacing w:val="1"/>
          <w:vertAlign w:val="baseline"/>
        </w:rPr>
        <w:t> </w:t>
      </w:r>
      <w:r>
        <w:rPr>
          <w:vertAlign w:val="baseline"/>
        </w:rPr>
        <w:t>replikasi</w:t>
      </w:r>
      <w:r>
        <w:rPr>
          <w:spacing w:val="1"/>
          <w:vertAlign w:val="baseline"/>
        </w:rPr>
        <w:t> </w:t>
      </w:r>
      <w:r>
        <w:rPr>
          <w:vertAlign w:val="baseline"/>
        </w:rPr>
        <w:t>fragmen</w:t>
      </w:r>
      <w:r>
        <w:rPr>
          <w:spacing w:val="1"/>
          <w:vertAlign w:val="baseline"/>
        </w:rPr>
        <w:t> </w:t>
      </w:r>
      <w:r>
        <w:rPr>
          <w:vertAlign w:val="baseline"/>
        </w:rPr>
        <w:t>DNA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rusak</w:t>
      </w:r>
      <w:r>
        <w:rPr>
          <w:spacing w:val="1"/>
          <w:vertAlign w:val="baseline"/>
        </w:rPr>
        <w:t> </w:t>
      </w:r>
      <w:r>
        <w:rPr>
          <w:vertAlign w:val="baseline"/>
        </w:rPr>
        <w:t>sehingga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memicu</w:t>
      </w:r>
      <w:r>
        <w:rPr>
          <w:spacing w:val="1"/>
          <w:vertAlign w:val="baseline"/>
        </w:rPr>
        <w:t> </w:t>
      </w:r>
      <w:r>
        <w:rPr>
          <w:vertAlign w:val="baseline"/>
        </w:rPr>
        <w:t>karsinogenesis</w:t>
      </w:r>
      <w:r>
        <w:rPr>
          <w:spacing w:val="-1"/>
          <w:vertAlign w:val="baseline"/>
        </w:rPr>
        <w:t> </w:t>
      </w:r>
      <w:r>
        <w:rPr>
          <w:vertAlign w:val="baseline"/>
        </w:rPr>
        <w:t>atau proses pembentukan</w:t>
      </w:r>
      <w:r>
        <w:rPr>
          <w:spacing w:val="-1"/>
          <w:vertAlign w:val="baseline"/>
        </w:rPr>
        <w:t> </w:t>
      </w:r>
      <w:r>
        <w:rPr>
          <w:vertAlign w:val="baseline"/>
        </w:rPr>
        <w:t>kanker (Xing</w:t>
      </w:r>
      <w:r>
        <w:rPr>
          <w:spacing w:val="-3"/>
          <w:vertAlign w:val="baseline"/>
        </w:rPr>
        <w:t> </w:t>
      </w:r>
      <w:r>
        <w:rPr>
          <w:i/>
          <w:vertAlign w:val="baseline"/>
        </w:rPr>
        <w:t>et al. </w:t>
      </w:r>
      <w:r>
        <w:rPr>
          <w:vertAlign w:val="baseline"/>
        </w:rPr>
        <w:t>2016).</w:t>
      </w:r>
    </w:p>
    <w:p>
      <w:pPr>
        <w:pStyle w:val="BodyText"/>
        <w:spacing w:before="1"/>
        <w:ind w:left="1331" w:right="473" w:firstLine="568"/>
        <w:jc w:val="both"/>
      </w:pPr>
      <w:r>
        <w:rPr/>
        <w:t>Dampak terkait dengan paparan jangka pendek maupun jangka panjang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 dapat terjadi apabila konsentrasi PM</w:t>
      </w:r>
      <w:r>
        <w:rPr>
          <w:vertAlign w:val="subscript"/>
        </w:rPr>
        <w:t>2.5</w:t>
      </w:r>
      <w:r>
        <w:rPr>
          <w:vertAlign w:val="baseline"/>
        </w:rPr>
        <w:t> di udara melebihi nilai ambang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batas baku mutu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atau batas konsentrasi PM</w:t>
      </w:r>
      <w:r>
        <w:rPr>
          <w:vertAlign w:val="subscript"/>
        </w:rPr>
        <w:t>2.5</w:t>
      </w:r>
      <w:r>
        <w:rPr>
          <w:vertAlign w:val="baseline"/>
        </w:rPr>
        <w:t> yang diperbolehkan berada</w:t>
      </w:r>
      <w:r>
        <w:rPr>
          <w:spacing w:val="1"/>
          <w:vertAlign w:val="baseline"/>
        </w:rPr>
        <w:t> </w:t>
      </w:r>
      <w:r>
        <w:rPr>
          <w:vertAlign w:val="baseline"/>
        </w:rPr>
        <w:t>di udara. Nilai ambang batas yang ditetapkan oleh WHO untuk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selama 24 jam sebesar 25 μg/m</w:t>
      </w:r>
      <w:r>
        <w:rPr>
          <w:vertAlign w:val="superscript"/>
        </w:rPr>
        <w:t>3</w:t>
      </w:r>
      <w:r>
        <w:rPr>
          <w:vertAlign w:val="baseline"/>
        </w:rPr>
        <w:t> dengan nilai ambang batas rata-rata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tahunan sebesar 10 μg/m</w:t>
      </w:r>
      <w:r>
        <w:rPr>
          <w:vertAlign w:val="superscript"/>
        </w:rPr>
        <w:t>3</w:t>
      </w:r>
      <w:r>
        <w:rPr>
          <w:vertAlign w:val="baseline"/>
        </w:rPr>
        <w:t> (WHO 2006). Sementara nilai ambang batas 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ditetapkan oleh pemerintah Indonesia untuk konsentrasi PM</w:t>
      </w:r>
      <w:r>
        <w:rPr>
          <w:vertAlign w:val="subscript"/>
        </w:rPr>
        <w:t>2.5</w:t>
      </w:r>
      <w:r>
        <w:rPr>
          <w:vertAlign w:val="baseline"/>
        </w:rPr>
        <w:t> selama 24 jam</w:t>
      </w:r>
      <w:r>
        <w:rPr>
          <w:spacing w:val="1"/>
          <w:vertAlign w:val="baseline"/>
        </w:rPr>
        <w:t> </w:t>
      </w:r>
      <w:r>
        <w:rPr>
          <w:vertAlign w:val="baseline"/>
        </w:rPr>
        <w:t>sebesar 55 µg/m</w:t>
      </w:r>
      <w:r>
        <w:rPr>
          <w:vertAlign w:val="superscript"/>
        </w:rPr>
        <w:t>3</w:t>
      </w:r>
      <w:r>
        <w:rPr>
          <w:vertAlign w:val="baseline"/>
        </w:rPr>
        <w:t> dengan nilai ambang batas selama 1 tahun sebesar 15 µg/m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(Peraturan Pemerintah Republik Indonesia No. 22/2021 tentang Baku Mutu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-1"/>
          <w:vertAlign w:val="baseline"/>
        </w:rPr>
        <w:t> </w:t>
      </w:r>
      <w:r>
        <w:rPr>
          <w:vertAlign w:val="baseline"/>
        </w:rPr>
        <w:t>Ambien Nasional).</w:t>
      </w:r>
    </w:p>
    <w:p>
      <w:pPr>
        <w:pStyle w:val="BodyText"/>
        <w:spacing w:before="6"/>
        <w:rPr>
          <w:sz w:val="21"/>
        </w:rPr>
      </w:pPr>
    </w:p>
    <w:p>
      <w:pPr>
        <w:pStyle w:val="Heading2"/>
        <w:numPr>
          <w:ilvl w:val="1"/>
          <w:numId w:val="13"/>
        </w:numPr>
        <w:tabs>
          <w:tab w:pos="1445" w:val="left" w:leader="none"/>
        </w:tabs>
        <w:spacing w:line="237" w:lineRule="auto" w:before="0" w:after="0"/>
        <w:ind w:left="1444" w:right="1111" w:hanging="396"/>
        <w:jc w:val="left"/>
      </w:pPr>
      <w:r>
        <w:rPr/>
        <w:t>Nitrogen Oksida (NOx), Nitrit Oksida (NO), dan Nitrogen Dioksida</w:t>
      </w:r>
      <w:r>
        <w:rPr>
          <w:spacing w:val="-57"/>
        </w:rPr>
        <w:t> </w:t>
      </w:r>
      <w:r>
        <w:rPr/>
        <w:t>(NO</w:t>
      </w:r>
      <w:r>
        <w:rPr>
          <w:vertAlign w:val="subscript"/>
        </w:rPr>
        <w:t>2</w:t>
      </w:r>
      <w:r>
        <w:rPr>
          <w:vertAlign w:val="baseline"/>
        </w:rPr>
        <w:t>)</w:t>
      </w:r>
    </w:p>
    <w:p>
      <w:pPr>
        <w:pStyle w:val="BodyText"/>
        <w:spacing w:before="116"/>
        <w:ind w:left="1048" w:right="475" w:firstLine="566"/>
        <w:jc w:val="both"/>
      </w:pPr>
      <w:r>
        <w:rPr/>
        <w:t>Nitrogen oksida (NOx) adalah keluarga pencemar udara di atmosfer yang</w:t>
      </w:r>
      <w:r>
        <w:rPr>
          <w:spacing w:val="1"/>
        </w:rPr>
        <w:t> </w:t>
      </w:r>
      <w:r>
        <w:rPr/>
        <w:t>terdiri dari tujuh senyawa meliputi NO</w:t>
      </w:r>
      <w:r>
        <w:rPr>
          <w:vertAlign w:val="subscript"/>
        </w:rPr>
        <w:t>2</w:t>
      </w:r>
      <w:r>
        <w:rPr>
          <w:vertAlign w:val="baseline"/>
        </w:rPr>
        <w:t>, NO, N</w:t>
      </w:r>
      <w:r>
        <w:rPr>
          <w:vertAlign w:val="subscript"/>
        </w:rPr>
        <w:t>2</w:t>
      </w:r>
      <w:r>
        <w:rPr>
          <w:vertAlign w:val="baseline"/>
        </w:rPr>
        <w:t>O, 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>, 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vertAlign w:val="baseline"/>
        </w:rPr>
        <w:t>, 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4</w:t>
      </w:r>
      <w:r>
        <w:rPr>
          <w:vertAlign w:val="baseline"/>
        </w:rPr>
        <w:t>, dan 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5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Nitrit oksida (NO) dan nitrogen dioksida (NO</w:t>
      </w:r>
      <w:r>
        <w:rPr>
          <w:vertAlign w:val="subscript"/>
        </w:rPr>
        <w:t>2</w:t>
      </w:r>
      <w:r>
        <w:rPr>
          <w:vertAlign w:val="baseline"/>
        </w:rPr>
        <w:t>) merupakan bentuk NOx yang</w:t>
      </w:r>
      <w:r>
        <w:rPr>
          <w:spacing w:val="1"/>
          <w:vertAlign w:val="baseline"/>
        </w:rPr>
        <w:t> </w:t>
      </w:r>
      <w:r>
        <w:rPr>
          <w:vertAlign w:val="baseline"/>
        </w:rPr>
        <w:t>paling banyak dan sebagian besar berasal dari sumber antropogenik. Beberapa ahli</w:t>
      </w:r>
      <w:r>
        <w:rPr>
          <w:spacing w:val="-57"/>
          <w:vertAlign w:val="baseline"/>
        </w:rPr>
        <w:t> </w:t>
      </w:r>
      <w:r>
        <w:rPr>
          <w:vertAlign w:val="baseline"/>
        </w:rPr>
        <w:t>mengemukakan bahwa NO</w:t>
      </w:r>
      <w:r>
        <w:rPr>
          <w:vertAlign w:val="subscript"/>
        </w:rPr>
        <w:t>2</w:t>
      </w:r>
      <w:r>
        <w:rPr>
          <w:vertAlign w:val="baseline"/>
        </w:rPr>
        <w:t> adalah bentuk yang paling mewakili NOx, karena NO</w:t>
      </w:r>
      <w:r>
        <w:rPr>
          <w:spacing w:val="-57"/>
          <w:vertAlign w:val="baseline"/>
        </w:rPr>
        <w:t> </w:t>
      </w:r>
      <w:r>
        <w:rPr>
          <w:vertAlign w:val="baseline"/>
        </w:rPr>
        <w:t>dapat diubah dengan cepat menjadi NO</w:t>
      </w:r>
      <w:r>
        <w:rPr>
          <w:vertAlign w:val="subscript"/>
        </w:rPr>
        <w:t>2</w:t>
      </w:r>
      <w:r>
        <w:rPr>
          <w:vertAlign w:val="baseline"/>
        </w:rPr>
        <w:t>, sedangkan N</w:t>
      </w:r>
      <w:r>
        <w:rPr>
          <w:vertAlign w:val="subscript"/>
        </w:rPr>
        <w:t>2</w:t>
      </w:r>
      <w:r>
        <w:rPr>
          <w:vertAlign w:val="baseline"/>
        </w:rPr>
        <w:t>O memiliki umur yang</w:t>
      </w:r>
      <w:r>
        <w:rPr>
          <w:spacing w:val="1"/>
          <w:vertAlign w:val="baseline"/>
        </w:rPr>
        <w:t> </w:t>
      </w:r>
      <w:r>
        <w:rPr>
          <w:vertAlign w:val="baseline"/>
        </w:rPr>
        <w:t>panjang karena sangat tidak reaktif (USEPA 1999). NO</w:t>
      </w:r>
      <w:r>
        <w:rPr>
          <w:vertAlign w:val="subscript"/>
        </w:rPr>
        <w:t>2</w:t>
      </w:r>
      <w:r>
        <w:rPr>
          <w:vertAlign w:val="baseline"/>
        </w:rPr>
        <w:t> dan NO memiliki sifat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berbeda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merupakan</w:t>
      </w:r>
      <w:r>
        <w:rPr>
          <w:spacing w:val="1"/>
          <w:vertAlign w:val="baseline"/>
        </w:rPr>
        <w:t> </w:t>
      </w:r>
      <w:r>
        <w:rPr>
          <w:vertAlign w:val="baseline"/>
        </w:rPr>
        <w:t>gas</w:t>
      </w:r>
      <w:r>
        <w:rPr>
          <w:spacing w:val="1"/>
          <w:vertAlign w:val="baseline"/>
        </w:rPr>
        <w:t> </w:t>
      </w:r>
      <w:r>
        <w:rPr>
          <w:vertAlign w:val="baseline"/>
        </w:rPr>
        <w:t>beracun</w:t>
      </w:r>
      <w:r>
        <w:rPr>
          <w:spacing w:val="1"/>
          <w:vertAlign w:val="baseline"/>
        </w:rPr>
        <w:t> </w:t>
      </w:r>
      <w:r>
        <w:rPr>
          <w:vertAlign w:val="baseline"/>
        </w:rPr>
        <w:t>sehingga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sangat</w:t>
      </w:r>
      <w:r>
        <w:rPr>
          <w:spacing w:val="1"/>
          <w:vertAlign w:val="baseline"/>
        </w:rPr>
        <w:t> </w:t>
      </w:r>
      <w:r>
        <w:rPr>
          <w:vertAlign w:val="baseline"/>
        </w:rPr>
        <w:t>berbahaya</w:t>
      </w:r>
      <w:r>
        <w:rPr>
          <w:spacing w:val="1"/>
          <w:vertAlign w:val="baseline"/>
        </w:rPr>
        <w:t> </w:t>
      </w:r>
      <w:r>
        <w:rPr>
          <w:vertAlign w:val="baseline"/>
        </w:rPr>
        <w:t>bagi</w:t>
      </w:r>
      <w:r>
        <w:rPr>
          <w:spacing w:val="1"/>
          <w:vertAlign w:val="baseline"/>
        </w:rPr>
        <w:t> </w:t>
      </w:r>
      <w:r>
        <w:rPr>
          <w:vertAlign w:val="baseline"/>
        </w:rPr>
        <w:t>kesehatan,</w:t>
      </w:r>
      <w:r>
        <w:rPr>
          <w:spacing w:val="1"/>
          <w:vertAlign w:val="baseline"/>
        </w:rPr>
        <w:t> </w:t>
      </w:r>
      <w:r>
        <w:rPr>
          <w:vertAlign w:val="baseline"/>
        </w:rPr>
        <w:t>terutama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menurunkan</w:t>
      </w:r>
      <w:r>
        <w:rPr>
          <w:spacing w:val="1"/>
          <w:vertAlign w:val="baseline"/>
        </w:rPr>
        <w:t> </w:t>
      </w:r>
      <w:r>
        <w:rPr>
          <w:vertAlign w:val="baseline"/>
        </w:rPr>
        <w:t>fungsi</w:t>
      </w:r>
      <w:r>
        <w:rPr>
          <w:spacing w:val="1"/>
          <w:vertAlign w:val="baseline"/>
        </w:rPr>
        <w:t> </w:t>
      </w:r>
      <w:r>
        <w:rPr>
          <w:vertAlign w:val="baseline"/>
        </w:rPr>
        <w:t>paru-paru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anak-anak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meningkatkan</w:t>
      </w:r>
      <w:r>
        <w:rPr>
          <w:spacing w:val="-1"/>
          <w:vertAlign w:val="baseline"/>
        </w:rPr>
        <w:t> </w:t>
      </w:r>
      <w:r>
        <w:rPr>
          <w:vertAlign w:val="baseline"/>
        </w:rPr>
        <w:t>resiko infeksi saluran</w:t>
      </w:r>
      <w:r>
        <w:rPr>
          <w:spacing w:val="-1"/>
          <w:vertAlign w:val="baseline"/>
        </w:rPr>
        <w:t> </w:t>
      </w:r>
      <w:r>
        <w:rPr>
          <w:vertAlign w:val="baseline"/>
        </w:rPr>
        <w:t>pernapasan</w:t>
      </w:r>
      <w:r>
        <w:rPr>
          <w:spacing w:val="2"/>
          <w:vertAlign w:val="baseline"/>
        </w:rPr>
        <w:t> </w:t>
      </w:r>
      <w:r>
        <w:rPr>
          <w:vertAlign w:val="baseline"/>
        </w:rPr>
        <w:t>(WHO</w:t>
      </w:r>
      <w:r>
        <w:rPr>
          <w:spacing w:val="-1"/>
          <w:vertAlign w:val="baseline"/>
        </w:rPr>
        <w:t> </w:t>
      </w:r>
      <w:r>
        <w:rPr>
          <w:vertAlign w:val="baseline"/>
        </w:rPr>
        <w:t>2005).</w:t>
      </w:r>
    </w:p>
    <w:p>
      <w:pPr>
        <w:pStyle w:val="BodyText"/>
        <w:spacing w:before="1"/>
        <w:ind w:left="1048" w:right="475" w:firstLine="566"/>
        <w:jc w:val="both"/>
      </w:pPr>
      <w:r>
        <w:rPr/>
        <w:t>NO</w:t>
      </w:r>
      <w:r>
        <w:rPr>
          <w:vertAlign w:val="subscript"/>
        </w:rPr>
        <w:t>2</w:t>
      </w:r>
      <w:r>
        <w:rPr>
          <w:vertAlign w:val="baseline"/>
        </w:rPr>
        <w:t> dapat berasal dari sumber alami maupun antropogenik. Sumber alami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vertAlign w:val="baseline"/>
        </w:rPr>
        <w:t> antara lain petir, kebakaran hutan, pohon, semak-semak, rerumputan, dan</w:t>
      </w:r>
      <w:r>
        <w:rPr>
          <w:spacing w:val="1"/>
          <w:vertAlign w:val="baseline"/>
        </w:rPr>
        <w:t> </w:t>
      </w:r>
      <w:r>
        <w:rPr>
          <w:vertAlign w:val="baseline"/>
        </w:rPr>
        <w:t>ragi.</w:t>
      </w:r>
      <w:r>
        <w:rPr>
          <w:spacing w:val="1"/>
          <w:vertAlign w:val="baseline"/>
        </w:rPr>
        <w:t> </w:t>
      </w:r>
      <w:r>
        <w:rPr>
          <w:vertAlign w:val="baseline"/>
        </w:rPr>
        <w:t>Sementara</w:t>
      </w:r>
      <w:r>
        <w:rPr>
          <w:spacing w:val="1"/>
          <w:vertAlign w:val="baseline"/>
        </w:rPr>
        <w:t> </w:t>
      </w:r>
      <w:r>
        <w:rPr>
          <w:vertAlign w:val="baseline"/>
        </w:rPr>
        <w:t>sumber</w:t>
      </w:r>
      <w:r>
        <w:rPr>
          <w:spacing w:val="1"/>
          <w:vertAlign w:val="baseline"/>
        </w:rPr>
        <w:t> </w:t>
      </w:r>
      <w:r>
        <w:rPr>
          <w:vertAlign w:val="baseline"/>
        </w:rPr>
        <w:t>antropogenik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berupa</w:t>
      </w:r>
      <w:r>
        <w:rPr>
          <w:spacing w:val="1"/>
          <w:vertAlign w:val="baseline"/>
        </w:rPr>
        <w:t> </w:t>
      </w:r>
      <w:r>
        <w:rPr>
          <w:vertAlign w:val="baseline"/>
        </w:rPr>
        <w:t>boiler</w:t>
      </w:r>
      <w:r>
        <w:rPr>
          <w:spacing w:val="1"/>
          <w:vertAlign w:val="baseline"/>
        </w:rPr>
        <w:t> </w:t>
      </w:r>
      <w:r>
        <w:rPr>
          <w:vertAlign w:val="baseline"/>
        </w:rPr>
        <w:t>industri,</w:t>
      </w:r>
      <w:r>
        <w:rPr>
          <w:spacing w:val="1"/>
          <w:vertAlign w:val="baseline"/>
        </w:rPr>
        <w:t> </w:t>
      </w:r>
      <w:r>
        <w:rPr>
          <w:vertAlign w:val="baseline"/>
        </w:rPr>
        <w:t>pembangkit</w:t>
      </w:r>
      <w:r>
        <w:rPr>
          <w:spacing w:val="-58"/>
          <w:vertAlign w:val="baseline"/>
        </w:rPr>
        <w:t> </w:t>
      </w:r>
      <w:r>
        <w:rPr>
          <w:vertAlign w:val="baseline"/>
        </w:rPr>
        <w:t>listrik, insinerator, turbin gas, pabrik besi dan baja, pabrik semen, dan lain-lain</w:t>
      </w:r>
      <w:r>
        <w:rPr>
          <w:spacing w:val="1"/>
          <w:vertAlign w:val="baseline"/>
        </w:rPr>
        <w:t> </w:t>
      </w:r>
      <w:r>
        <w:rPr>
          <w:vertAlign w:val="baseline"/>
        </w:rPr>
        <w:t>(USEPA</w:t>
      </w:r>
      <w:r>
        <w:rPr>
          <w:spacing w:val="1"/>
          <w:vertAlign w:val="baseline"/>
        </w:rPr>
        <w:t> </w:t>
      </w:r>
      <w:r>
        <w:rPr>
          <w:vertAlign w:val="baseline"/>
        </w:rPr>
        <w:t>1999).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merupakan</w:t>
      </w:r>
      <w:r>
        <w:rPr>
          <w:spacing w:val="1"/>
          <w:vertAlign w:val="baseline"/>
        </w:rPr>
        <w:t> </w:t>
      </w:r>
      <w:r>
        <w:rPr>
          <w:vertAlign w:val="baseline"/>
        </w:rPr>
        <w:t>gas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berwarna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berbau,</w:t>
      </w:r>
      <w:r>
        <w:rPr>
          <w:spacing w:val="1"/>
          <w:vertAlign w:val="baseline"/>
        </w:rPr>
        <w:t> </w:t>
      </w:r>
      <w:r>
        <w:rPr>
          <w:vertAlign w:val="baseline"/>
        </w:rPr>
        <w:t>sedangkan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berwarna</w:t>
      </w:r>
      <w:r>
        <w:rPr>
          <w:spacing w:val="1"/>
          <w:vertAlign w:val="baseline"/>
        </w:rPr>
        <w:t> </w:t>
      </w:r>
      <w:r>
        <w:rPr>
          <w:vertAlign w:val="baseline"/>
        </w:rPr>
        <w:t>coklat</w:t>
      </w:r>
      <w:r>
        <w:rPr>
          <w:spacing w:val="1"/>
          <w:vertAlign w:val="baseline"/>
        </w:rPr>
        <w:t> </w:t>
      </w:r>
      <w:r>
        <w:rPr>
          <w:vertAlign w:val="baseline"/>
        </w:rPr>
        <w:t>kemerahan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1"/>
          <w:vertAlign w:val="baseline"/>
        </w:rPr>
        <w:t> </w:t>
      </w:r>
      <w:r>
        <w:rPr>
          <w:vertAlign w:val="baseline"/>
        </w:rPr>
        <w:t>bau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tajam.</w:t>
      </w:r>
      <w:r>
        <w:rPr>
          <w:spacing w:val="1"/>
          <w:vertAlign w:val="baseline"/>
        </w:rPr>
        <w:t> </w:t>
      </w:r>
      <w:r>
        <w:rPr>
          <w:vertAlign w:val="baseline"/>
        </w:rPr>
        <w:t>Ministry for The Environment of New Zealand (2021) menyebutkan bahwa 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biasanya tidak langsung dilepaskan ke udara, melainkan terbentuk ketika nitrit</w:t>
      </w:r>
      <w:r>
        <w:rPr>
          <w:spacing w:val="1"/>
          <w:vertAlign w:val="baseline"/>
        </w:rPr>
        <w:t> </w:t>
      </w:r>
      <w:r>
        <w:rPr>
          <w:vertAlign w:val="baseline"/>
        </w:rPr>
        <w:t>oksida</w:t>
      </w:r>
      <w:r>
        <w:rPr>
          <w:spacing w:val="1"/>
          <w:vertAlign w:val="baseline"/>
        </w:rPr>
        <w:t> </w:t>
      </w:r>
      <w:r>
        <w:rPr>
          <w:vertAlign w:val="baseline"/>
        </w:rPr>
        <w:t>(NO)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nitrogen</w:t>
      </w:r>
      <w:r>
        <w:rPr>
          <w:spacing w:val="1"/>
          <w:vertAlign w:val="baseline"/>
        </w:rPr>
        <w:t> </w:t>
      </w:r>
      <w:r>
        <w:rPr>
          <w:vertAlign w:val="baseline"/>
        </w:rPr>
        <w:t>oksida (NOx) bereaksi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bahan</w:t>
      </w:r>
      <w:r>
        <w:rPr>
          <w:spacing w:val="1"/>
          <w:vertAlign w:val="baseline"/>
        </w:rPr>
        <w:t> </w:t>
      </w:r>
      <w:r>
        <w:rPr>
          <w:vertAlign w:val="baseline"/>
        </w:rPr>
        <w:t>kimia</w:t>
      </w:r>
      <w:r>
        <w:rPr>
          <w:spacing w:val="1"/>
          <w:vertAlign w:val="baseline"/>
        </w:rPr>
        <w:t> </w:t>
      </w:r>
      <w:r>
        <w:rPr>
          <w:vertAlign w:val="baseline"/>
        </w:rPr>
        <w:t>lain</w:t>
      </w:r>
      <w:r>
        <w:rPr>
          <w:spacing w:val="60"/>
          <w:vertAlign w:val="baseline"/>
        </w:rPr>
        <w:t> </w:t>
      </w:r>
      <w:r>
        <w:rPr>
          <w:vertAlign w:val="baseline"/>
        </w:rPr>
        <w:t>di</w:t>
      </w:r>
      <w:r>
        <w:rPr>
          <w:spacing w:val="-57"/>
          <w:vertAlign w:val="baseline"/>
        </w:rPr>
        <w:t> </w:t>
      </w:r>
      <w:r>
        <w:rPr>
          <w:vertAlign w:val="baseline"/>
        </w:rPr>
        <w:t>udara.</w:t>
      </w:r>
      <w:r>
        <w:rPr>
          <w:spacing w:val="-1"/>
          <w:vertAlign w:val="baseline"/>
        </w:rPr>
        <w:t> </w:t>
      </w:r>
      <w:r>
        <w:rPr>
          <w:vertAlign w:val="baseline"/>
        </w:rPr>
        <w:t>Selain</w:t>
      </w:r>
      <w:r>
        <w:rPr>
          <w:spacing w:val="-1"/>
          <w:vertAlign w:val="baseline"/>
        </w:rPr>
        <w:t> </w:t>
      </w:r>
      <w:r>
        <w:rPr>
          <w:vertAlign w:val="baseline"/>
        </w:rPr>
        <w:t>itu, NO</w:t>
      </w:r>
      <w:r>
        <w:rPr>
          <w:vertAlign w:val="subscript"/>
        </w:rPr>
        <w:t>2</w:t>
      </w:r>
      <w:r>
        <w:rPr>
          <w:vertAlign w:val="baseline"/>
        </w:rPr>
        <w:t> juga</w:t>
      </w:r>
      <w:r>
        <w:rPr>
          <w:spacing w:val="-2"/>
          <w:vertAlign w:val="baseline"/>
        </w:rPr>
        <w:t> </w:t>
      </w:r>
      <w:r>
        <w:rPr>
          <w:vertAlign w:val="baseline"/>
        </w:rPr>
        <w:t>dihasilkan dari</w:t>
      </w:r>
      <w:r>
        <w:rPr>
          <w:spacing w:val="-1"/>
          <w:vertAlign w:val="baseline"/>
        </w:rPr>
        <w:t> </w:t>
      </w:r>
      <w:r>
        <w:rPr>
          <w:vertAlign w:val="baseline"/>
        </w:rPr>
        <w:t>aktivitas</w:t>
      </w:r>
      <w:r>
        <w:rPr>
          <w:spacing w:val="-1"/>
          <w:vertAlign w:val="baseline"/>
        </w:rPr>
        <w:t> </w:t>
      </w:r>
      <w:r>
        <w:rPr>
          <w:vertAlign w:val="baseline"/>
        </w:rPr>
        <w:t>gunung</w:t>
      </w:r>
      <w:r>
        <w:rPr>
          <w:spacing w:val="-3"/>
          <w:vertAlign w:val="baseline"/>
        </w:rPr>
        <w:t> </w:t>
      </w:r>
      <w:r>
        <w:rPr>
          <w:vertAlign w:val="baseline"/>
        </w:rPr>
        <w:t>berapi</w:t>
      </w:r>
      <w:r>
        <w:rPr>
          <w:spacing w:val="-1"/>
          <w:vertAlign w:val="baseline"/>
        </w:rPr>
        <w:t> </w:t>
      </w:r>
      <w:r>
        <w:rPr>
          <w:vertAlign w:val="baseline"/>
        </w:rPr>
        <w:t>dan</w:t>
      </w:r>
      <w:r>
        <w:rPr>
          <w:spacing w:val="2"/>
          <w:vertAlign w:val="baseline"/>
        </w:rPr>
        <w:t> </w:t>
      </w:r>
      <w:r>
        <w:rPr>
          <w:vertAlign w:val="baseline"/>
        </w:rPr>
        <w:t>bakteri.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>
          <w:w w:val="100"/>
        </w:rPr>
        <w:t>6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8"/>
      </w:pPr>
      <w:r>
        <w:rPr/>
        <w:t>NO</w:t>
      </w:r>
      <w:r>
        <w:rPr>
          <w:vertAlign w:val="subscript"/>
        </w:rPr>
        <w:t>2</w:t>
      </w:r>
      <w:r>
        <w:rPr>
          <w:spacing w:val="34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93"/>
          <w:vertAlign w:val="baseline"/>
        </w:rPr>
        <w:t> </w:t>
      </w:r>
      <w:r>
        <w:rPr>
          <w:vertAlign w:val="baseline"/>
        </w:rPr>
        <w:t>nilai</w:t>
      </w:r>
      <w:r>
        <w:rPr>
          <w:spacing w:val="92"/>
          <w:vertAlign w:val="baseline"/>
        </w:rPr>
        <w:t> </w:t>
      </w:r>
      <w:r>
        <w:rPr>
          <w:vertAlign w:val="baseline"/>
        </w:rPr>
        <w:t>ambang</w:t>
      </w:r>
      <w:r>
        <w:rPr>
          <w:spacing w:val="89"/>
          <w:vertAlign w:val="baseline"/>
        </w:rPr>
        <w:t> </w:t>
      </w:r>
      <w:r>
        <w:rPr>
          <w:vertAlign w:val="baseline"/>
        </w:rPr>
        <w:t>batas</w:t>
      </w:r>
      <w:r>
        <w:rPr>
          <w:spacing w:val="96"/>
          <w:vertAlign w:val="baseline"/>
        </w:rPr>
        <w:t> </w:t>
      </w:r>
      <w:r>
        <w:rPr>
          <w:vertAlign w:val="baseline"/>
        </w:rPr>
        <w:t>yakni</w:t>
      </w:r>
      <w:r>
        <w:rPr>
          <w:spacing w:val="92"/>
          <w:vertAlign w:val="baseline"/>
        </w:rPr>
        <w:t> </w:t>
      </w:r>
      <w:r>
        <w:rPr>
          <w:vertAlign w:val="baseline"/>
        </w:rPr>
        <w:t>batas</w:t>
      </w:r>
      <w:r>
        <w:rPr>
          <w:spacing w:val="93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93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96"/>
          <w:vertAlign w:val="baseline"/>
        </w:rPr>
        <w:t> </w:t>
      </w:r>
      <w:r>
        <w:rPr>
          <w:vertAlign w:val="baseline"/>
        </w:rPr>
        <w:t>yang</w:t>
      </w:r>
    </w:p>
    <w:p>
      <w:pPr>
        <w:pStyle w:val="BodyText"/>
        <w:ind w:left="482" w:right="1042"/>
        <w:jc w:val="both"/>
      </w:pPr>
      <w:r>
        <w:rPr/>
        <w:t>diperbolehkan</w:t>
      </w:r>
      <w:r>
        <w:rPr>
          <w:spacing w:val="1"/>
        </w:rPr>
        <w:t> </w:t>
      </w:r>
      <w:r>
        <w:rPr/>
        <w:t>berada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udara.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ambang</w:t>
      </w:r>
      <w:r>
        <w:rPr>
          <w:spacing w:val="1"/>
        </w:rPr>
        <w:t> </w:t>
      </w:r>
      <w:r>
        <w:rPr/>
        <w:t>batas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ditetapkan</w:t>
      </w:r>
      <w:r>
        <w:rPr>
          <w:spacing w:val="60"/>
        </w:rPr>
        <w:t> </w:t>
      </w:r>
      <w:r>
        <w:rPr/>
        <w:t>oleh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NO</w:t>
      </w:r>
      <w:r>
        <w:rPr>
          <w:vertAlign w:val="subscript"/>
        </w:rPr>
        <w:t>2</w:t>
      </w:r>
      <w:r>
        <w:rPr>
          <w:vertAlign w:val="baseline"/>
        </w:rPr>
        <w:t> selama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jam</w:t>
      </w:r>
      <w:r>
        <w:rPr>
          <w:spacing w:val="1"/>
          <w:vertAlign w:val="baseline"/>
        </w:rPr>
        <w:t> </w:t>
      </w:r>
      <w:r>
        <w:rPr>
          <w:vertAlign w:val="baseline"/>
        </w:rPr>
        <w:t>sebesar</w:t>
      </w:r>
      <w:r>
        <w:rPr>
          <w:spacing w:val="1"/>
          <w:vertAlign w:val="baseline"/>
        </w:rPr>
        <w:t> </w:t>
      </w:r>
      <w:r>
        <w:rPr>
          <w:vertAlign w:val="baseline"/>
        </w:rPr>
        <w:t>200</w:t>
      </w:r>
      <w:r>
        <w:rPr>
          <w:spacing w:val="1"/>
          <w:vertAlign w:val="baseline"/>
        </w:rPr>
        <w:t> </w:t>
      </w:r>
      <w:r>
        <w:rPr>
          <w:vertAlign w:val="baseline"/>
        </w:rPr>
        <w:t>μg/m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nilai</w:t>
      </w:r>
      <w:r>
        <w:rPr>
          <w:spacing w:val="1"/>
          <w:vertAlign w:val="baseline"/>
        </w:rPr>
        <w:t> </w:t>
      </w:r>
      <w:r>
        <w:rPr>
          <w:vertAlign w:val="baseline"/>
        </w:rPr>
        <w:t>ambang batas rata-rata tahunan sebesar 40 μg/m</w:t>
      </w:r>
      <w:r>
        <w:rPr>
          <w:vertAlign w:val="superscript"/>
        </w:rPr>
        <w:t>3</w:t>
      </w:r>
      <w:r>
        <w:rPr>
          <w:vertAlign w:val="baseline"/>
        </w:rPr>
        <w:t> (WHO 2005). Sementara nilai</w:t>
      </w:r>
      <w:r>
        <w:rPr>
          <w:spacing w:val="1"/>
          <w:vertAlign w:val="baseline"/>
        </w:rPr>
        <w:t> </w:t>
      </w:r>
      <w:r>
        <w:rPr>
          <w:vertAlign w:val="baseline"/>
        </w:rPr>
        <w:t>ambang batas yang ditetapkan oleh pemerintah Indonesia untuk konsentrasi 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selama 1 jam sebesar 200 µg/m</w:t>
      </w:r>
      <w:r>
        <w:rPr>
          <w:vertAlign w:val="superscript"/>
        </w:rPr>
        <w:t>3</w:t>
      </w:r>
      <w:r>
        <w:rPr>
          <w:vertAlign w:val="baseline"/>
        </w:rPr>
        <w:t>, selama 24 jam sebesar 65 µg/m</w:t>
      </w:r>
      <w:r>
        <w:rPr>
          <w:vertAlign w:val="superscript"/>
        </w:rPr>
        <w:t>3</w:t>
      </w:r>
      <w:r>
        <w:rPr>
          <w:vertAlign w:val="baseline"/>
        </w:rPr>
        <w:t> dan selama 1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sebesar 50 µg/m</w:t>
      </w:r>
      <w:r>
        <w:rPr>
          <w:vertAlign w:val="superscript"/>
        </w:rPr>
        <w:t>3</w:t>
      </w:r>
      <w:r>
        <w:rPr>
          <w:vertAlign w:val="baseline"/>
        </w:rPr>
        <w:t> (Peraturan Pemerintah Republik Indonesia No. 22/2021</w:t>
      </w:r>
      <w:r>
        <w:rPr>
          <w:spacing w:val="1"/>
          <w:vertAlign w:val="baseline"/>
        </w:rPr>
        <w:t> </w:t>
      </w:r>
      <w:r>
        <w:rPr>
          <w:vertAlign w:val="baseline"/>
        </w:rPr>
        <w:t>tentang</w:t>
      </w:r>
      <w:r>
        <w:rPr>
          <w:spacing w:val="-2"/>
          <w:vertAlign w:val="baseline"/>
        </w:rPr>
        <w:t> </w:t>
      </w:r>
      <w:r>
        <w:rPr>
          <w:vertAlign w:val="baseline"/>
        </w:rPr>
        <w:t>Baku Mutu Udara</w:t>
      </w:r>
      <w:r>
        <w:rPr>
          <w:spacing w:val="-1"/>
          <w:vertAlign w:val="baseline"/>
        </w:rPr>
        <w:t> </w:t>
      </w:r>
      <w:r>
        <w:rPr>
          <w:vertAlign w:val="baseline"/>
        </w:rPr>
        <w:t>Ambien Nasional).</w:t>
      </w:r>
    </w:p>
    <w:p>
      <w:pPr>
        <w:pStyle w:val="BodyText"/>
        <w:ind w:left="482" w:right="1042" w:firstLine="566"/>
        <w:jc w:val="both"/>
      </w:pPr>
      <w:r>
        <w:rPr/>
        <w:t>Dampak NO</w:t>
      </w:r>
      <w:r>
        <w:rPr>
          <w:vertAlign w:val="subscript"/>
        </w:rPr>
        <w:t>2</w:t>
      </w:r>
      <w:r>
        <w:rPr>
          <w:vertAlign w:val="baseline"/>
        </w:rPr>
        <w:t> antara lain dapat mengiritasi saluran pernapasan. Paparan NO</w:t>
      </w:r>
      <w:r>
        <w:rPr>
          <w:vertAlign w:val="subscript"/>
        </w:rPr>
        <w:t>2</w:t>
      </w:r>
      <w:r>
        <w:rPr>
          <w:spacing w:val="-57"/>
          <w:vertAlign w:val="baseline"/>
        </w:rPr>
        <w:t> </w:t>
      </w:r>
      <w:r>
        <w:rPr>
          <w:vertAlign w:val="baseline"/>
        </w:rPr>
        <w:t>dalam jangka pendek dapat memperburuk penyakit pernapasan dan menimbulkan</w:t>
      </w:r>
      <w:r>
        <w:rPr>
          <w:spacing w:val="1"/>
          <w:vertAlign w:val="baseline"/>
        </w:rPr>
        <w:t> </w:t>
      </w:r>
      <w:r>
        <w:rPr>
          <w:vertAlign w:val="baseline"/>
        </w:rPr>
        <w:t>gejala pernapasan seperti batuk atau kesulitan bernapas. Sementara paparan yang</w:t>
      </w:r>
      <w:r>
        <w:rPr>
          <w:spacing w:val="1"/>
          <w:vertAlign w:val="baseline"/>
        </w:rPr>
        <w:t> </w:t>
      </w:r>
      <w:r>
        <w:rPr>
          <w:vertAlign w:val="baseline"/>
        </w:rPr>
        <w:t>lebih lama terhadap konsentrasi NO</w:t>
      </w:r>
      <w:r>
        <w:rPr>
          <w:vertAlign w:val="subscript"/>
        </w:rPr>
        <w:t>2</w:t>
      </w:r>
      <w:r>
        <w:rPr>
          <w:vertAlign w:val="baseline"/>
        </w:rPr>
        <w:t> yang tinggi dapat memperburuk penyakit</w:t>
      </w:r>
      <w:r>
        <w:rPr>
          <w:spacing w:val="1"/>
          <w:vertAlign w:val="baseline"/>
        </w:rPr>
        <w:t> </w:t>
      </w:r>
      <w:r>
        <w:rPr>
          <w:vertAlign w:val="baseline"/>
        </w:rPr>
        <w:t>asma,</w:t>
      </w:r>
      <w:r>
        <w:rPr>
          <w:spacing w:val="1"/>
          <w:vertAlign w:val="baseline"/>
        </w:rPr>
        <w:t> </w:t>
      </w:r>
      <w:r>
        <w:rPr>
          <w:vertAlign w:val="baseline"/>
        </w:rPr>
        <w:t>bronkitis,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berpotensi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meningkatkan</w:t>
      </w:r>
      <w:r>
        <w:rPr>
          <w:spacing w:val="1"/>
          <w:vertAlign w:val="baseline"/>
        </w:rPr>
        <w:t> </w:t>
      </w:r>
      <w:r>
        <w:rPr>
          <w:vertAlign w:val="baseline"/>
        </w:rPr>
        <w:t>kerentanan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infeksi</w:t>
      </w:r>
      <w:r>
        <w:rPr>
          <w:spacing w:val="1"/>
          <w:vertAlign w:val="baseline"/>
        </w:rPr>
        <w:t> </w:t>
      </w:r>
      <w:r>
        <w:rPr>
          <w:vertAlign w:val="baseline"/>
        </w:rPr>
        <w:t>pernapasan</w:t>
      </w:r>
      <w:r>
        <w:rPr>
          <w:spacing w:val="-1"/>
          <w:vertAlign w:val="baseline"/>
        </w:rPr>
        <w:t> </w:t>
      </w:r>
      <w:r>
        <w:rPr>
          <w:vertAlign w:val="baseline"/>
        </w:rPr>
        <w:t>khususnya</w:t>
      </w:r>
      <w:r>
        <w:rPr>
          <w:spacing w:val="-1"/>
          <w:vertAlign w:val="baseline"/>
        </w:rPr>
        <w:t> </w:t>
      </w:r>
      <w:r>
        <w:rPr>
          <w:vertAlign w:val="baseline"/>
        </w:rPr>
        <w:t>anak-anak dan orang</w:t>
      </w:r>
      <w:r>
        <w:rPr>
          <w:spacing w:val="-3"/>
          <w:vertAlign w:val="baseline"/>
        </w:rPr>
        <w:t> </w:t>
      </w:r>
      <w:r>
        <w:rPr>
          <w:vertAlign w:val="baseline"/>
        </w:rPr>
        <w:t>tua (USEPA 2016).</w:t>
      </w:r>
    </w:p>
    <w:p>
      <w:pPr>
        <w:pStyle w:val="BodyText"/>
        <w:spacing w:before="4"/>
        <w:rPr>
          <w:sz w:val="21"/>
        </w:rPr>
      </w:pPr>
    </w:p>
    <w:p>
      <w:pPr>
        <w:pStyle w:val="Heading2"/>
        <w:numPr>
          <w:ilvl w:val="1"/>
          <w:numId w:val="13"/>
        </w:numPr>
        <w:tabs>
          <w:tab w:pos="878" w:val="left" w:leader="none"/>
        </w:tabs>
        <w:spacing w:line="240" w:lineRule="auto" w:before="0" w:after="0"/>
        <w:ind w:left="878" w:right="0" w:hanging="396"/>
        <w:jc w:val="both"/>
      </w:pPr>
      <w:bookmarkStart w:name="_TOC_250004" w:id="12"/>
      <w:r>
        <w:rPr/>
        <w:t>Reaksi</w:t>
      </w:r>
      <w:r>
        <w:rPr>
          <w:spacing w:val="-2"/>
        </w:rPr>
        <w:t> </w:t>
      </w:r>
      <w:r>
        <w:rPr/>
        <w:t>pembentukan</w:t>
      </w:r>
      <w:r>
        <w:rPr>
          <w:spacing w:val="-1"/>
        </w:rPr>
        <w:t> </w:t>
      </w:r>
      <w:r>
        <w:rPr/>
        <w:t>NO,</w:t>
      </w:r>
      <w:r>
        <w:rPr>
          <w:spacing w:val="-1"/>
        </w:rPr>
        <w:t> </w:t>
      </w:r>
      <w:r>
        <w:rPr/>
        <w:t>NO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dan</w:t>
      </w:r>
      <w:r>
        <w:rPr>
          <w:spacing w:val="-1"/>
          <w:vertAlign w:val="baseline"/>
        </w:rPr>
        <w:t> </w:t>
      </w:r>
      <w:bookmarkEnd w:id="12"/>
      <w:r>
        <w:rPr>
          <w:vertAlign w:val="baseline"/>
        </w:rPr>
        <w:t>NOx</w:t>
      </w:r>
    </w:p>
    <w:p>
      <w:pPr>
        <w:pStyle w:val="BodyText"/>
        <w:spacing w:before="115"/>
        <w:ind w:left="482" w:right="1044" w:firstLine="566"/>
        <w:jc w:val="both"/>
      </w:pPr>
      <w:r>
        <w:rPr/>
        <w:t>Reaksi pembentukan NO, NO</w:t>
      </w:r>
      <w:r>
        <w:rPr>
          <w:vertAlign w:val="subscript"/>
        </w:rPr>
        <w:t>2</w:t>
      </w:r>
      <w:r>
        <w:rPr>
          <w:vertAlign w:val="baseline"/>
        </w:rPr>
        <w:t>, dan NOx saling berkaitan. NOx terbentuk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dari nitrit oksida (NO) dan nitrogen dioksida (NO</w:t>
      </w:r>
      <w:r>
        <w:rPr>
          <w:vertAlign w:val="subscript"/>
        </w:rPr>
        <w:t>2</w:t>
      </w:r>
      <w:r>
        <w:rPr>
          <w:vertAlign w:val="baseline"/>
        </w:rPr>
        <w:t>). Menurut Darmayasa (2013),</w:t>
      </w:r>
      <w:r>
        <w:rPr>
          <w:spacing w:val="1"/>
          <w:vertAlign w:val="baseline"/>
        </w:rPr>
        <w:t> </w:t>
      </w:r>
      <w:r>
        <w:rPr>
          <w:vertAlign w:val="baseline"/>
        </w:rPr>
        <w:t>NO dibentuk melalui reaksi antara nitrogen dengan oksigen di udara. Sumber</w:t>
      </w:r>
      <w:r>
        <w:rPr>
          <w:spacing w:val="1"/>
          <w:vertAlign w:val="baseline"/>
        </w:rPr>
        <w:t> </w:t>
      </w:r>
      <w:r>
        <w:rPr>
          <w:vertAlign w:val="baseline"/>
        </w:rPr>
        <w:t>utama nitrogen berasal dari sumber geologi, emisi pertanian seperti penggunaan</w:t>
      </w:r>
      <w:r>
        <w:rPr>
          <w:spacing w:val="1"/>
          <w:vertAlign w:val="baseline"/>
        </w:rPr>
        <w:t> </w:t>
      </w:r>
      <w:r>
        <w:rPr>
          <w:vertAlign w:val="baseline"/>
        </w:rPr>
        <w:t>pupuk,</w:t>
      </w:r>
      <w:r>
        <w:rPr>
          <w:spacing w:val="1"/>
          <w:vertAlign w:val="baseline"/>
        </w:rPr>
        <w:t> </w:t>
      </w:r>
      <w:r>
        <w:rPr>
          <w:vertAlign w:val="baseline"/>
        </w:rPr>
        <w:t>peternakan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unggas,</w:t>
      </w:r>
      <w:r>
        <w:rPr>
          <w:spacing w:val="1"/>
          <w:vertAlign w:val="baseline"/>
        </w:rPr>
        <w:t> </w:t>
      </w:r>
      <w:r>
        <w:rPr>
          <w:vertAlign w:val="baseline"/>
        </w:rPr>
        <w:t>serta</w:t>
      </w:r>
      <w:r>
        <w:rPr>
          <w:spacing w:val="1"/>
          <w:vertAlign w:val="baseline"/>
        </w:rPr>
        <w:t> </w:t>
      </w:r>
      <w:r>
        <w:rPr>
          <w:vertAlign w:val="baseline"/>
        </w:rPr>
        <w:t>limbah</w:t>
      </w:r>
      <w:r>
        <w:rPr>
          <w:spacing w:val="1"/>
          <w:vertAlign w:val="baseline"/>
        </w:rPr>
        <w:t> </w:t>
      </w:r>
      <w:r>
        <w:rPr>
          <w:vertAlign w:val="baseline"/>
        </w:rPr>
        <w:t>perkotaan.</w:t>
      </w:r>
      <w:r>
        <w:rPr>
          <w:spacing w:val="1"/>
          <w:vertAlign w:val="baseline"/>
        </w:rPr>
        <w:t> </w:t>
      </w:r>
      <w:r>
        <w:rPr>
          <w:vertAlign w:val="baseline"/>
        </w:rPr>
        <w:t>Kemudian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terbentuk</w:t>
      </w:r>
      <w:r>
        <w:rPr>
          <w:spacing w:val="-1"/>
          <w:vertAlign w:val="baseline"/>
        </w:rPr>
        <w:t> </w:t>
      </w:r>
      <w:r>
        <w:rPr>
          <w:vertAlign w:val="baseline"/>
        </w:rPr>
        <w:t>bereaksi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oksigen untuk membentuk NO</w:t>
      </w:r>
      <w:r>
        <w:rPr>
          <w:vertAlign w:val="subscript"/>
        </w:rPr>
        <w:t>2</w:t>
      </w:r>
      <w:r>
        <w:rPr>
          <w:vertAlign w:val="baseline"/>
        </w:rPr>
        <w:t>.</w:t>
      </w:r>
    </w:p>
    <w:p>
      <w:pPr>
        <w:pStyle w:val="BodyText"/>
        <w:tabs>
          <w:tab w:pos="8139" w:val="left" w:leader="none"/>
        </w:tabs>
        <w:spacing w:line="281" w:lineRule="exact" w:before="4"/>
        <w:ind w:left="3602"/>
      </w:pPr>
      <w:r>
        <w:rPr/>
        <w:t>N</w:t>
      </w:r>
      <w:r>
        <w:rPr>
          <w:vertAlign w:val="subscript"/>
        </w:rPr>
        <w:t>2</w:t>
      </w:r>
      <w:r>
        <w:rPr>
          <w:vertAlign w:val="baseline"/>
        </w:rPr>
        <w:t> +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8"/>
          <w:vertAlign w:val="baseline"/>
        </w:rPr>
        <w:t> </w:t>
      </w:r>
      <w:r>
        <w:rPr>
          <w:vertAlign w:val="baseline"/>
        </w:rPr>
        <w:t>2NO</w:t>
        <w:tab/>
        <w:t>(1)</w:t>
      </w:r>
    </w:p>
    <w:p>
      <w:pPr>
        <w:pStyle w:val="BodyText"/>
        <w:tabs>
          <w:tab w:pos="8139" w:val="left" w:leader="none"/>
        </w:tabs>
        <w:spacing w:line="279" w:lineRule="exact"/>
        <w:ind w:left="3530"/>
      </w:pPr>
      <w:r>
        <w:rPr/>
        <w:t>2NO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8"/>
          <w:vertAlign w:val="baseline"/>
        </w:rPr>
        <w:t> </w:t>
      </w:r>
      <w:r>
        <w:rPr>
          <w:vertAlign w:val="baseline"/>
        </w:rPr>
        <w:t>2NO</w:t>
      </w:r>
      <w:r>
        <w:rPr>
          <w:vertAlign w:val="subscript"/>
        </w:rPr>
        <w:t>2</w:t>
      </w:r>
      <w:r>
        <w:rPr>
          <w:vertAlign w:val="baseline"/>
        </w:rPr>
        <w:tab/>
        <w:t>(2)</w:t>
      </w:r>
    </w:p>
    <w:p>
      <w:pPr>
        <w:pStyle w:val="BodyText"/>
        <w:ind w:left="482" w:right="1041" w:firstLine="566"/>
        <w:jc w:val="both"/>
      </w:pPr>
      <w:r>
        <w:rPr/>
        <w:t>Gas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terbentuk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saat</w:t>
      </w:r>
      <w:r>
        <w:rPr>
          <w:spacing w:val="1"/>
          <w:vertAlign w:val="baseline"/>
        </w:rPr>
        <w:t> </w:t>
      </w:r>
      <w:r>
        <w:rPr>
          <w:vertAlign w:val="baseline"/>
        </w:rPr>
        <w:t>terjadinya</w:t>
      </w:r>
      <w:r>
        <w:rPr>
          <w:spacing w:val="1"/>
          <w:vertAlign w:val="baseline"/>
        </w:rPr>
        <w:t> </w:t>
      </w:r>
      <w:r>
        <w:rPr>
          <w:vertAlign w:val="baseline"/>
        </w:rPr>
        <w:t>petir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melibatkan</w:t>
      </w:r>
      <w:r>
        <w:rPr>
          <w:spacing w:val="1"/>
          <w:vertAlign w:val="baseline"/>
        </w:rPr>
        <w:t> </w:t>
      </w:r>
      <w:r>
        <w:rPr>
          <w:vertAlign w:val="baseline"/>
        </w:rPr>
        <w:t>persamaan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atas.</w:t>
      </w:r>
      <w:r>
        <w:rPr>
          <w:spacing w:val="1"/>
          <w:vertAlign w:val="baseline"/>
        </w:rPr>
        <w:t> </w:t>
      </w:r>
      <w:r>
        <w:rPr>
          <w:vertAlign w:val="baseline"/>
        </w:rPr>
        <w:t>Ketika</w:t>
      </w:r>
      <w:r>
        <w:rPr>
          <w:spacing w:val="1"/>
          <w:vertAlign w:val="baseline"/>
        </w:rPr>
        <w:t> </w:t>
      </w:r>
      <w:r>
        <w:rPr>
          <w:vertAlign w:val="baseline"/>
        </w:rPr>
        <w:t>petir</w:t>
      </w:r>
      <w:r>
        <w:rPr>
          <w:spacing w:val="1"/>
          <w:vertAlign w:val="baseline"/>
        </w:rPr>
        <w:t> </w:t>
      </w:r>
      <w:r>
        <w:rPr>
          <w:vertAlign w:val="baseline"/>
        </w:rPr>
        <w:t>dilepaskan</w:t>
      </w:r>
      <w:r>
        <w:rPr>
          <w:spacing w:val="1"/>
          <w:vertAlign w:val="baseline"/>
        </w:rPr>
        <w:t> </w:t>
      </w:r>
      <w:r>
        <w:rPr>
          <w:vertAlign w:val="baseline"/>
        </w:rPr>
        <w:t>ke</w:t>
      </w:r>
      <w:r>
        <w:rPr>
          <w:spacing w:val="1"/>
          <w:vertAlign w:val="baseline"/>
        </w:rPr>
        <w:t> </w:t>
      </w:r>
      <w:r>
        <w:rPr>
          <w:vertAlign w:val="baseline"/>
        </w:rPr>
        <w:t>tanah,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dalam</w:t>
      </w:r>
      <w:r>
        <w:rPr>
          <w:spacing w:val="1"/>
          <w:vertAlign w:val="baseline"/>
        </w:rPr>
        <w:t> </w:t>
      </w:r>
      <w:r>
        <w:rPr>
          <w:vertAlign w:val="baseline"/>
        </w:rPr>
        <w:t>saluran</w:t>
      </w:r>
      <w:r>
        <w:rPr>
          <w:spacing w:val="1"/>
          <w:vertAlign w:val="baseline"/>
        </w:rPr>
        <w:t> </w:t>
      </w:r>
      <w:r>
        <w:rPr>
          <w:vertAlign w:val="baseline"/>
        </w:rPr>
        <w:t>sambaran petir dipanaskan hingga 30.000 K. Udara terdiri dari 78% gas N</w:t>
      </w:r>
      <w:r>
        <w:rPr>
          <w:vertAlign w:val="subscript"/>
        </w:rPr>
        <w:t>2</w:t>
      </w:r>
      <w:r>
        <w:rPr>
          <w:vertAlign w:val="baseline"/>
        </w:rPr>
        <w:t> dan</w:t>
      </w:r>
      <w:r>
        <w:rPr>
          <w:spacing w:val="1"/>
          <w:vertAlign w:val="baseline"/>
        </w:rPr>
        <w:t> </w:t>
      </w:r>
      <w:r>
        <w:rPr>
          <w:vertAlign w:val="baseline"/>
        </w:rPr>
        <w:t>20%</w:t>
      </w:r>
      <w:r>
        <w:rPr>
          <w:spacing w:val="1"/>
          <w:vertAlign w:val="baseline"/>
        </w:rPr>
        <w:t> </w:t>
      </w:r>
      <w:r>
        <w:rPr>
          <w:vertAlign w:val="baseline"/>
        </w:rPr>
        <w:t>gas</w:t>
      </w:r>
      <w:r>
        <w:rPr>
          <w:spacing w:val="1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Akibat</w:t>
      </w:r>
      <w:r>
        <w:rPr>
          <w:spacing w:val="1"/>
          <w:vertAlign w:val="baseline"/>
        </w:rPr>
        <w:t> </w:t>
      </w:r>
      <w:r>
        <w:rPr>
          <w:vertAlign w:val="baseline"/>
        </w:rPr>
        <w:t>pemanasan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tersebut,</w:t>
      </w:r>
      <w:r>
        <w:rPr>
          <w:spacing w:val="1"/>
          <w:vertAlign w:val="baseline"/>
        </w:rPr>
        <w:t> </w:t>
      </w:r>
      <w:r>
        <w:rPr>
          <w:vertAlign w:val="baseline"/>
        </w:rPr>
        <w:t>molekul</w:t>
      </w:r>
      <w:r>
        <w:rPr>
          <w:spacing w:val="1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dipecah</w:t>
      </w:r>
      <w:r>
        <w:rPr>
          <w:spacing w:val="1"/>
          <w:vertAlign w:val="baseline"/>
        </w:rPr>
        <w:t> </w:t>
      </w:r>
      <w:r>
        <w:rPr>
          <w:vertAlign w:val="baseline"/>
        </w:rPr>
        <w:t>menjadi atom. Ketika saluran udara mulai mengembang dan mendingin 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2000</w:t>
      </w:r>
      <w:r>
        <w:rPr>
          <w:spacing w:val="56"/>
          <w:vertAlign w:val="baseline"/>
        </w:rPr>
        <w:t> </w:t>
      </w:r>
      <w:r>
        <w:rPr>
          <w:vertAlign w:val="baseline"/>
        </w:rPr>
        <w:t>–</w:t>
      </w:r>
      <w:r>
        <w:rPr>
          <w:spacing w:val="57"/>
          <w:vertAlign w:val="baseline"/>
        </w:rPr>
        <w:t> </w:t>
      </w:r>
      <w:r>
        <w:rPr>
          <w:vertAlign w:val="baseline"/>
        </w:rPr>
        <w:t>3000</w:t>
      </w:r>
      <w:r>
        <w:rPr>
          <w:spacing w:val="57"/>
          <w:vertAlign w:val="baseline"/>
        </w:rPr>
        <w:t> </w:t>
      </w:r>
      <w:r>
        <w:rPr>
          <w:vertAlign w:val="baseline"/>
        </w:rPr>
        <w:t>K,</w:t>
      </w:r>
      <w:r>
        <w:rPr>
          <w:spacing w:val="58"/>
          <w:vertAlign w:val="baseline"/>
        </w:rPr>
        <w:t> </w:t>
      </w:r>
      <w:r>
        <w:rPr>
          <w:vertAlign w:val="baseline"/>
        </w:rPr>
        <w:t>atom  N</w:t>
      </w:r>
      <w:r>
        <w:rPr>
          <w:vertAlign w:val="subscript"/>
        </w:rPr>
        <w:t>2</w:t>
      </w:r>
      <w:r>
        <w:rPr>
          <w:spacing w:val="58"/>
          <w:vertAlign w:val="baseline"/>
        </w:rPr>
        <w:t> </w:t>
      </w:r>
      <w:r>
        <w:rPr>
          <w:vertAlign w:val="baseline"/>
        </w:rPr>
        <w:t>dan</w:t>
      </w:r>
      <w:r>
        <w:rPr>
          <w:spacing w:val="56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58"/>
          <w:vertAlign w:val="baseline"/>
        </w:rPr>
        <w:t> </w:t>
      </w:r>
      <w:r>
        <w:rPr>
          <w:vertAlign w:val="baseline"/>
        </w:rPr>
        <w:t>bergabung</w:t>
      </w:r>
      <w:r>
        <w:rPr>
          <w:spacing w:val="59"/>
          <w:vertAlign w:val="baseline"/>
        </w:rPr>
        <w:t> </w:t>
      </w:r>
      <w:r>
        <w:rPr>
          <w:vertAlign w:val="baseline"/>
        </w:rPr>
        <w:t>kembali</w:t>
      </w:r>
      <w:r>
        <w:rPr>
          <w:spacing w:val="57"/>
          <w:vertAlign w:val="baseline"/>
        </w:rPr>
        <w:t> </w:t>
      </w:r>
      <w:r>
        <w:rPr>
          <w:vertAlign w:val="baseline"/>
        </w:rPr>
        <w:t>untuk</w:t>
      </w:r>
      <w:r>
        <w:rPr>
          <w:spacing w:val="56"/>
          <w:vertAlign w:val="baseline"/>
        </w:rPr>
        <w:t> </w:t>
      </w:r>
      <w:r>
        <w:rPr>
          <w:vertAlign w:val="baseline"/>
        </w:rPr>
        <w:t>membentuk</w:t>
      </w:r>
      <w:r>
        <w:rPr>
          <w:spacing w:val="57"/>
          <w:vertAlign w:val="baseline"/>
        </w:rPr>
        <w:t> </w:t>
      </w:r>
      <w:r>
        <w:rPr>
          <w:vertAlign w:val="baseline"/>
        </w:rPr>
        <w:t>NO.</w:t>
      </w:r>
      <w:r>
        <w:rPr>
          <w:spacing w:val="-58"/>
          <w:vertAlign w:val="baseline"/>
        </w:rPr>
        <w:t> </w:t>
      </w:r>
      <w:r>
        <w:rPr>
          <w:vertAlign w:val="baseline"/>
        </w:rPr>
        <w:t>Jumlah NO yang diproduksi ditentukan oleh laju pendinginan dengan volume</w:t>
      </w:r>
      <w:r>
        <w:rPr>
          <w:spacing w:val="1"/>
          <w:vertAlign w:val="baseline"/>
        </w:rPr>
        <w:t> </w:t>
      </w:r>
      <w:r>
        <w:rPr>
          <w:vertAlign w:val="baseline"/>
        </w:rPr>
        <w:t>udara yang diproses. Selain itu, selama tahap pelepasan arus masih berlanjut, suhu</w:t>
      </w:r>
      <w:r>
        <w:rPr>
          <w:spacing w:val="-57"/>
          <w:vertAlign w:val="baseline"/>
        </w:rPr>
        <w:t> </w:t>
      </w:r>
      <w:r>
        <w:rPr>
          <w:vertAlign w:val="baseline"/>
        </w:rPr>
        <w:t>udara kembali naik hingga 30.000 K dan terbentuk NO</w:t>
      </w:r>
      <w:r>
        <w:rPr>
          <w:vertAlign w:val="subscript"/>
        </w:rPr>
        <w:t>2</w:t>
      </w:r>
      <w:r>
        <w:rPr>
          <w:vertAlign w:val="baseline"/>
        </w:rPr>
        <w:t>. Namun demikian, karena</w:t>
      </w:r>
      <w:r>
        <w:rPr>
          <w:spacing w:val="-57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vertAlign w:val="baseline"/>
        </w:rPr>
        <w:t> dan O</w:t>
      </w:r>
      <w:r>
        <w:rPr>
          <w:vertAlign w:val="subscript"/>
        </w:rPr>
        <w:t>2</w:t>
      </w:r>
      <w:r>
        <w:rPr>
          <w:vertAlign w:val="baseline"/>
        </w:rPr>
        <w:t> kebanyakan sudah dipecah pada tahap awal, maka NO</w:t>
      </w:r>
      <w:r>
        <w:rPr>
          <w:vertAlign w:val="subscript"/>
        </w:rPr>
        <w:t>2</w:t>
      </w:r>
      <w:r>
        <w:rPr>
          <w:vertAlign w:val="baseline"/>
        </w:rPr>
        <w:t> yang terbentuk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-1"/>
          <w:vertAlign w:val="baseline"/>
        </w:rPr>
        <w:t> </w:t>
      </w:r>
      <w:r>
        <w:rPr>
          <w:vertAlign w:val="baseline"/>
        </w:rPr>
        <w:t>sedikit dibandingkan dengan</w:t>
      </w:r>
      <w:r>
        <w:rPr>
          <w:spacing w:val="-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(Price</w:t>
      </w:r>
      <w:r>
        <w:rPr>
          <w:spacing w:val="-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Panner 1997).</w:t>
      </w:r>
    </w:p>
    <w:p>
      <w:pPr>
        <w:pStyle w:val="BodyText"/>
        <w:ind w:left="482" w:right="1042" w:firstLine="566"/>
        <w:jc w:val="both"/>
      </w:pPr>
      <w:r>
        <w:rPr/>
        <w:t>NO juga dapat dibentuk melalui siklus fotolitik NO</w:t>
      </w:r>
      <w:r>
        <w:rPr>
          <w:vertAlign w:val="subscript"/>
        </w:rPr>
        <w:t>2</w:t>
      </w:r>
      <w:r>
        <w:rPr>
          <w:vertAlign w:val="baseline"/>
        </w:rPr>
        <w:t>. Dalam siklus ini, 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mengabsorbsi</w:t>
      </w:r>
      <w:r>
        <w:rPr>
          <w:spacing w:val="1"/>
          <w:vertAlign w:val="baseline"/>
        </w:rPr>
        <w:t> </w:t>
      </w:r>
      <w:r>
        <w:rPr>
          <w:vertAlign w:val="baseline"/>
        </w:rPr>
        <w:t>energi</w:t>
      </w:r>
      <w:r>
        <w:rPr>
          <w:spacing w:val="1"/>
          <w:vertAlign w:val="baseline"/>
        </w:rPr>
        <w:t> </w:t>
      </w:r>
      <w:r>
        <w:rPr>
          <w:vertAlign w:val="baseline"/>
        </w:rPr>
        <w:t>matahari</w:t>
      </w:r>
      <w:r>
        <w:rPr>
          <w:spacing w:val="1"/>
          <w:vertAlign w:val="baseline"/>
        </w:rPr>
        <w:t> </w:t>
      </w:r>
      <w:r>
        <w:rPr>
          <w:vertAlign w:val="baseline"/>
        </w:rPr>
        <w:t>dalam</w:t>
      </w:r>
      <w:r>
        <w:rPr>
          <w:spacing w:val="1"/>
          <w:vertAlign w:val="baseline"/>
        </w:rPr>
        <w:t> </w:t>
      </w:r>
      <w:r>
        <w:rPr>
          <w:vertAlign w:val="baseline"/>
        </w:rPr>
        <w:t>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sinar</w:t>
      </w:r>
      <w:r>
        <w:rPr>
          <w:spacing w:val="1"/>
          <w:vertAlign w:val="baseline"/>
        </w:rPr>
        <w:t> </w:t>
      </w:r>
      <w:r>
        <w:rPr>
          <w:vertAlign w:val="baseline"/>
        </w:rPr>
        <w:t>ultraviolet</w:t>
      </w:r>
      <w:r>
        <w:rPr>
          <w:spacing w:val="1"/>
          <w:vertAlign w:val="baseline"/>
        </w:rPr>
        <w:t> </w:t>
      </w:r>
      <w:r>
        <w:rPr>
          <w:vertAlign w:val="baseline"/>
        </w:rPr>
        <w:t>untuk</w:t>
      </w:r>
      <w:r>
        <w:rPr>
          <w:spacing w:val="1"/>
          <w:vertAlign w:val="baseline"/>
        </w:rPr>
        <w:t> </w:t>
      </w:r>
      <w:r>
        <w:rPr>
          <w:vertAlign w:val="baseline"/>
        </w:rPr>
        <w:t>memecah</w:t>
      </w:r>
      <w:r>
        <w:rPr>
          <w:spacing w:val="-57"/>
          <w:vertAlign w:val="baseline"/>
        </w:rPr>
        <w:t> </w:t>
      </w:r>
      <w:r>
        <w:rPr>
          <w:vertAlign w:val="baseline"/>
        </w:rPr>
        <w:t>molekul NO</w:t>
      </w:r>
      <w:r>
        <w:rPr>
          <w:vertAlign w:val="subscript"/>
        </w:rPr>
        <w:t>2</w:t>
      </w:r>
      <w:r>
        <w:rPr>
          <w:vertAlign w:val="baseline"/>
        </w:rPr>
        <w:t> menjadi molekul NO dan atom oksigen. Hal ini yang menjadi salah</w:t>
      </w:r>
      <w:r>
        <w:rPr>
          <w:spacing w:val="1"/>
          <w:vertAlign w:val="baseline"/>
        </w:rPr>
        <w:t> </w:t>
      </w:r>
      <w:r>
        <w:rPr>
          <w:vertAlign w:val="baseline"/>
        </w:rPr>
        <w:t>satu penyebab konsentrasi NO meningkat di pagi hari. Atom oksigen (O) 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dihasilkan bersifat sangat reaktif dan akan bereaksi dengan molekul oksigen (O</w:t>
      </w:r>
      <w:r>
        <w:rPr>
          <w:vertAlign w:val="subscript"/>
        </w:rPr>
        <w:t>2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-1"/>
          <w:vertAlign w:val="baseline"/>
        </w:rPr>
        <w:t> </w:t>
      </w:r>
      <w:r>
        <w:rPr>
          <w:vertAlign w:val="baseline"/>
        </w:rPr>
        <w:t>atmosfer untuk membentuk ozon (O</w:t>
      </w:r>
      <w:r>
        <w:rPr>
          <w:vertAlign w:val="subscript"/>
        </w:rPr>
        <w:t>3</w:t>
      </w:r>
      <w:r>
        <w:rPr>
          <w:vertAlign w:val="baseline"/>
        </w:rPr>
        <w:t>).</w:t>
      </w:r>
    </w:p>
    <w:p>
      <w:pPr>
        <w:pStyle w:val="BodyText"/>
        <w:tabs>
          <w:tab w:pos="8139" w:val="left" w:leader="none"/>
        </w:tabs>
        <w:spacing w:line="281" w:lineRule="exact" w:before="2"/>
        <w:ind w:left="3247"/>
      </w:pPr>
      <w:r>
        <w:rPr/>
        <w:t>NO</w:t>
      </w:r>
      <w:r>
        <w:rPr>
          <w:vertAlign w:val="subscript"/>
        </w:rPr>
        <w:t>2</w:t>
      </w:r>
      <w:r>
        <w:rPr>
          <w:vertAlign w:val="baseline"/>
        </w:rPr>
        <w:t> +</w:t>
      </w:r>
      <w:r>
        <w:rPr>
          <w:spacing w:val="-1"/>
          <w:vertAlign w:val="baseline"/>
        </w:rPr>
        <w:t> </w:t>
      </w:r>
      <w:r>
        <w:rPr>
          <w:vertAlign w:val="baseline"/>
        </w:rPr>
        <w:t>UV</w:t>
      </w:r>
      <w:r>
        <w:rPr>
          <w:spacing w:val="1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7"/>
          <w:vertAlign w:val="baseline"/>
        </w:rPr>
        <w:t> </w:t>
      </w:r>
      <w:r>
        <w:rPr>
          <w:vertAlign w:val="baseline"/>
        </w:rPr>
        <w:t>NO</w:t>
      </w:r>
      <w:r>
        <w:rPr>
          <w:spacing w:val="-1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  <w:tab/>
        <w:t>(3)</w:t>
      </w:r>
    </w:p>
    <w:p>
      <w:pPr>
        <w:pStyle w:val="BodyText"/>
        <w:tabs>
          <w:tab w:pos="8139" w:val="left" w:leader="none"/>
        </w:tabs>
        <w:spacing w:line="279" w:lineRule="exact"/>
        <w:ind w:left="3681"/>
        <w:jc w:val="both"/>
      </w:pPr>
      <w:r>
        <w:rPr/>
        <w:t>O</w:t>
      </w:r>
      <w:r>
        <w:rPr>
          <w:spacing w:val="-1"/>
        </w:rPr>
        <w:t> </w:t>
      </w:r>
      <w:r>
        <w:rPr/>
        <w:t>+</w:t>
      </w:r>
      <w:r>
        <w:rPr>
          <w:spacing w:val="-2"/>
        </w:rPr>
        <w:t> </w:t>
      </w:r>
      <w:r>
        <w:rPr/>
        <w:t>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8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vertAlign w:val="baseline"/>
        </w:rPr>
        <w:tab/>
        <w:t>(4)</w:t>
      </w:r>
    </w:p>
    <w:p>
      <w:pPr>
        <w:pStyle w:val="BodyText"/>
        <w:ind w:left="482" w:right="1042" w:firstLine="626"/>
        <w:jc w:val="both"/>
      </w:pPr>
      <w:r>
        <w:rPr/>
        <w:t>Ozon yang terbentuk akan bereaksi dengan NO yang tersedia di atmosfer</w:t>
      </w:r>
      <w:r>
        <w:rPr>
          <w:spacing w:val="1"/>
        </w:rPr>
        <w:t> </w:t>
      </w:r>
      <w:r>
        <w:rPr/>
        <w:t>dan kembali membentuk NO</w:t>
      </w:r>
      <w:r>
        <w:rPr>
          <w:vertAlign w:val="subscript"/>
        </w:rPr>
        <w:t>2</w:t>
      </w:r>
      <w:r>
        <w:rPr>
          <w:vertAlign w:val="baseline"/>
        </w:rPr>
        <w:t> serta O</w:t>
      </w:r>
      <w:r>
        <w:rPr>
          <w:vertAlign w:val="subscript"/>
        </w:rPr>
        <w:t>2</w:t>
      </w:r>
      <w:r>
        <w:rPr>
          <w:vertAlign w:val="baseline"/>
        </w:rPr>
        <w:t> sehingga mengakibatkan konsentrasi NO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menurun dan konsentrasi NO</w:t>
      </w:r>
      <w:r>
        <w:rPr>
          <w:vertAlign w:val="subscript"/>
        </w:rPr>
        <w:t>2</w:t>
      </w:r>
      <w:r>
        <w:rPr>
          <w:vertAlign w:val="baseline"/>
        </w:rPr>
        <w:t> meningkat. NO juga dapat dioksidasi menjadi 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oleh hidrokarbon radikal bebas yang sangat reaktif yaitu radikal peroksi organik</w:t>
      </w:r>
      <w:r>
        <w:rPr>
          <w:spacing w:val="1"/>
          <w:vertAlign w:val="baseline"/>
        </w:rPr>
        <w:t> </w:t>
      </w:r>
      <w:r>
        <w:rPr>
          <w:vertAlign w:val="baseline"/>
        </w:rPr>
        <w:t>(RO</w:t>
      </w:r>
      <w:r>
        <w:rPr>
          <w:vertAlign w:val="subscript"/>
        </w:rPr>
        <w:t>2</w:t>
      </w:r>
      <w:r>
        <w:rPr>
          <w:vertAlign w:val="baseline"/>
        </w:rPr>
        <w:t>)</w:t>
      </w:r>
      <w:r>
        <w:rPr>
          <w:spacing w:val="110"/>
          <w:vertAlign w:val="baseline"/>
        </w:rPr>
        <w:t> </w:t>
      </w:r>
      <w:r>
        <w:rPr>
          <w:vertAlign w:val="baseline"/>
        </w:rPr>
        <w:t>dan</w:t>
      </w:r>
      <w:r>
        <w:rPr>
          <w:spacing w:val="111"/>
          <w:vertAlign w:val="baseline"/>
        </w:rPr>
        <w:t> </w:t>
      </w:r>
      <w:r>
        <w:rPr>
          <w:vertAlign w:val="baseline"/>
        </w:rPr>
        <w:t>radikal</w:t>
      </w:r>
      <w:r>
        <w:rPr>
          <w:spacing w:val="111"/>
          <w:vertAlign w:val="baseline"/>
        </w:rPr>
        <w:t> </w:t>
      </w:r>
      <w:r>
        <w:rPr>
          <w:vertAlign w:val="baseline"/>
        </w:rPr>
        <w:t>hidroperoksi</w:t>
      </w:r>
      <w:r>
        <w:rPr>
          <w:spacing w:val="111"/>
          <w:vertAlign w:val="baseline"/>
        </w:rPr>
        <w:t> </w:t>
      </w:r>
      <w:r>
        <w:rPr>
          <w:vertAlign w:val="baseline"/>
        </w:rPr>
        <w:t>(HO</w:t>
      </w:r>
      <w:r>
        <w:rPr>
          <w:vertAlign w:val="subscript"/>
        </w:rPr>
        <w:t>2</w:t>
      </w:r>
      <w:r>
        <w:rPr>
          <w:vertAlign w:val="baseline"/>
        </w:rPr>
        <w:t>).</w:t>
      </w:r>
      <w:r>
        <w:rPr>
          <w:spacing w:val="111"/>
          <w:vertAlign w:val="baseline"/>
        </w:rPr>
        <w:t> </w:t>
      </w:r>
      <w:r>
        <w:rPr>
          <w:vertAlign w:val="baseline"/>
        </w:rPr>
        <w:t>Namun,</w:t>
      </w:r>
      <w:r>
        <w:rPr>
          <w:spacing w:val="112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15"/>
          <w:vertAlign w:val="baseline"/>
        </w:rPr>
        <w:t> </w:t>
      </w:r>
      <w:r>
        <w:rPr>
          <w:vertAlign w:val="baseline"/>
        </w:rPr>
        <w:t>yang</w:t>
      </w:r>
      <w:r>
        <w:rPr>
          <w:spacing w:val="109"/>
          <w:vertAlign w:val="baseline"/>
        </w:rPr>
        <w:t> </w:t>
      </w:r>
      <w:r>
        <w:rPr>
          <w:vertAlign w:val="baseline"/>
        </w:rPr>
        <w:t>terbentuk</w:t>
      </w:r>
      <w:r>
        <w:rPr>
          <w:spacing w:val="112"/>
          <w:vertAlign w:val="baseline"/>
        </w:rPr>
        <w:t> </w:t>
      </w:r>
      <w:r>
        <w:rPr>
          <w:vertAlign w:val="baseline"/>
        </w:rPr>
        <w:t>dari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3"/>
        <w:jc w:val="right"/>
      </w:pPr>
      <w:r>
        <w:rPr>
          <w:w w:val="100"/>
        </w:rPr>
        <w:t>7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8" w:right="477"/>
        <w:jc w:val="both"/>
      </w:pPr>
      <w:r>
        <w:rPr/>
        <w:t>hidrokarbon radikal tersebut mengalami fotolisis pada siang hari dan mengarah</w:t>
      </w:r>
      <w:r>
        <w:rPr>
          <w:spacing w:val="1"/>
        </w:rPr>
        <w:t> </w:t>
      </w:r>
      <w:r>
        <w:rPr/>
        <w:t>pada pembentukan ozon (persamaan 3 dan 4) (Wood </w:t>
      </w:r>
      <w:r>
        <w:rPr>
          <w:i/>
        </w:rPr>
        <w:t>et al. </w:t>
      </w:r>
      <w:r>
        <w:rPr/>
        <w:t>2009). NO</w:t>
      </w:r>
      <w:r>
        <w:rPr>
          <w:vertAlign w:val="subscript"/>
        </w:rPr>
        <w:t>2</w:t>
      </w:r>
      <w:r>
        <w:rPr>
          <w:vertAlign w:val="baseline"/>
        </w:rPr>
        <w:t> dan OH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dihasilkan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persamaan</w:t>
      </w:r>
      <w:r>
        <w:rPr>
          <w:spacing w:val="1"/>
          <w:vertAlign w:val="baseline"/>
        </w:rPr>
        <w:t> </w:t>
      </w:r>
      <w:r>
        <w:rPr>
          <w:vertAlign w:val="baseline"/>
        </w:rPr>
        <w:t>(6)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saling</w:t>
      </w:r>
      <w:r>
        <w:rPr>
          <w:spacing w:val="1"/>
          <w:vertAlign w:val="baseline"/>
        </w:rPr>
        <w:t> </w:t>
      </w:r>
      <w:r>
        <w:rPr>
          <w:vertAlign w:val="baseline"/>
        </w:rPr>
        <w:t>bereaksi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membentuk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</w:t>
      </w:r>
      <w:r>
        <w:rPr>
          <w:spacing w:val="-57"/>
          <w:vertAlign w:val="baseline"/>
        </w:rPr>
        <w:t> </w:t>
      </w:r>
      <w:r>
        <w:rPr>
          <w:vertAlign w:val="baseline"/>
        </w:rPr>
        <w:t>(aerosol</w:t>
      </w:r>
      <w:r>
        <w:rPr>
          <w:spacing w:val="-1"/>
          <w:vertAlign w:val="baseline"/>
        </w:rPr>
        <w:t> </w:t>
      </w:r>
      <w:r>
        <w:rPr>
          <w:vertAlign w:val="baseline"/>
        </w:rPr>
        <w:t>nitrat).</w:t>
      </w:r>
    </w:p>
    <w:p>
      <w:pPr>
        <w:pStyle w:val="BodyText"/>
        <w:tabs>
          <w:tab w:pos="8705" w:val="left" w:leader="none"/>
        </w:tabs>
        <w:spacing w:line="281" w:lineRule="exact" w:before="3"/>
        <w:ind w:left="3962"/>
      </w:pPr>
      <w:r>
        <w:rPr/>
        <w:t>NO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7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vertAlign w:val="baseline"/>
        </w:rPr>
        <w:t> +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ab/>
        <w:t>(5)</w:t>
      </w:r>
    </w:p>
    <w:p>
      <w:pPr>
        <w:pStyle w:val="BodyText"/>
        <w:tabs>
          <w:tab w:pos="8705" w:val="left" w:leader="none"/>
        </w:tabs>
        <w:spacing w:line="281" w:lineRule="exact"/>
        <w:ind w:left="3830"/>
      </w:pPr>
      <w:r>
        <w:rPr/>
        <w:t>NO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HO</w:t>
      </w:r>
      <w:r>
        <w:rPr>
          <w:vertAlign w:val="subscript"/>
        </w:rPr>
        <w:t>2</w:t>
      </w:r>
      <w:r>
        <w:rPr>
          <w:spacing w:val="3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7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-2"/>
          <w:vertAlign w:val="baseline"/>
        </w:rPr>
        <w:t> </w:t>
      </w:r>
      <w:r>
        <w:rPr>
          <w:vertAlign w:val="baseline"/>
        </w:rPr>
        <w:t>OH</w:t>
        <w:tab/>
        <w:t>(6)</w:t>
      </w:r>
    </w:p>
    <w:p>
      <w:pPr>
        <w:pStyle w:val="BodyText"/>
        <w:tabs>
          <w:tab w:pos="8705" w:val="left" w:leader="none"/>
        </w:tabs>
        <w:spacing w:line="279" w:lineRule="exact"/>
        <w:ind w:left="3842"/>
      </w:pPr>
      <w:r>
        <w:rPr/>
        <w:t>NO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RO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7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RO</w:t>
        <w:tab/>
        <w:t>(7)</w:t>
      </w:r>
    </w:p>
    <w:p>
      <w:pPr>
        <w:pStyle w:val="BodyText"/>
        <w:ind w:left="1048" w:right="476" w:firstLine="566"/>
        <w:jc w:val="both"/>
      </w:pPr>
      <w:r>
        <w:rPr/>
        <w:t>Di wilayah rural, NH</w:t>
      </w:r>
      <w:r>
        <w:rPr>
          <w:vertAlign w:val="subscript"/>
        </w:rPr>
        <w:t>3</w:t>
      </w:r>
      <w:r>
        <w:rPr>
          <w:vertAlign w:val="baseline"/>
        </w:rPr>
        <w:t> merupakan emisi utama yang dihasilkan dari kegiatan</w:t>
      </w:r>
      <w:r>
        <w:rPr>
          <w:spacing w:val="-57"/>
          <w:vertAlign w:val="baseline"/>
        </w:rPr>
        <w:t> </w:t>
      </w:r>
      <w:r>
        <w:rPr>
          <w:vertAlign w:val="baseline"/>
        </w:rPr>
        <w:t>pertanian</w:t>
      </w:r>
      <w:r>
        <w:rPr>
          <w:spacing w:val="1"/>
          <w:vertAlign w:val="baseline"/>
        </w:rPr>
        <w:t> </w:t>
      </w:r>
      <w:r>
        <w:rPr>
          <w:vertAlign w:val="baseline"/>
        </w:rPr>
        <w:t>(López-Aparicio</w:t>
      </w:r>
      <w:r>
        <w:rPr>
          <w:spacing w:val="1"/>
          <w:vertAlign w:val="baseline"/>
        </w:rPr>
        <w:t> </w:t>
      </w:r>
      <w:r>
        <w:rPr>
          <w:vertAlign w:val="baseline"/>
        </w:rPr>
        <w:t>2013).</w:t>
      </w:r>
      <w:r>
        <w:rPr>
          <w:spacing w:val="1"/>
          <w:vertAlign w:val="baseline"/>
        </w:rPr>
        <w:t> </w:t>
      </w:r>
      <w:r>
        <w:rPr>
          <w:vertAlign w:val="baseline"/>
        </w:rPr>
        <w:t>Mayoritas</w:t>
      </w:r>
      <w:r>
        <w:rPr>
          <w:spacing w:val="1"/>
          <w:vertAlign w:val="baseline"/>
        </w:rPr>
        <w:t> </w:t>
      </w:r>
      <w:r>
        <w:rPr>
          <w:vertAlign w:val="baseline"/>
        </w:rPr>
        <w:t>emisi</w:t>
      </w:r>
      <w:r>
        <w:rPr>
          <w:spacing w:val="1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berasal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tanaman,</w:t>
      </w:r>
      <w:r>
        <w:rPr>
          <w:spacing w:val="-57"/>
          <w:vertAlign w:val="baseline"/>
        </w:rPr>
        <w:t> </w:t>
      </w:r>
      <w:r>
        <w:rPr>
          <w:vertAlign w:val="baseline"/>
        </w:rPr>
        <w:t>pupuk N sintetis, dan pupuk hewan. Ketersediaan NH</w:t>
      </w:r>
      <w:r>
        <w:rPr>
          <w:vertAlign w:val="subscript"/>
        </w:rPr>
        <w:t>3</w:t>
      </w:r>
      <w:r>
        <w:rPr>
          <w:vertAlign w:val="baseline"/>
        </w:rPr>
        <w:t> di atmosfer memicu HNO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untuk membentuk amonium nitrat (partikulat) melalui reaksi kimia. Oleh karena</w:t>
      </w:r>
      <w:r>
        <w:rPr>
          <w:spacing w:val="1"/>
          <w:vertAlign w:val="baseline"/>
        </w:rPr>
        <w:t> </w:t>
      </w:r>
      <w:r>
        <w:rPr>
          <w:vertAlign w:val="baseline"/>
        </w:rPr>
        <w:t>itu,</w:t>
      </w:r>
      <w:r>
        <w:rPr>
          <w:spacing w:val="-1"/>
          <w:vertAlign w:val="baseline"/>
        </w:rPr>
        <w:t> </w:t>
      </w:r>
      <w:r>
        <w:rPr>
          <w:vertAlign w:val="baseline"/>
        </w:rPr>
        <w:t>NOx</w:t>
      </w:r>
      <w:r>
        <w:rPr>
          <w:spacing w:val="2"/>
          <w:vertAlign w:val="baseline"/>
        </w:rPr>
        <w:t> </w:t>
      </w:r>
      <w:r>
        <w:rPr>
          <w:vertAlign w:val="baseline"/>
        </w:rPr>
        <w:t>merupakan salah satu</w:t>
      </w:r>
      <w:r>
        <w:rPr>
          <w:spacing w:val="-1"/>
          <w:vertAlign w:val="baseline"/>
        </w:rPr>
        <w:t> </w:t>
      </w:r>
      <w:r>
        <w:rPr>
          <w:vertAlign w:val="baseline"/>
        </w:rPr>
        <w:t>prekursor</w:t>
      </w:r>
      <w:r>
        <w:rPr>
          <w:spacing w:val="-2"/>
          <w:vertAlign w:val="baseline"/>
        </w:rPr>
        <w:t> </w:t>
      </w:r>
      <w:r>
        <w:rPr>
          <w:vertAlign w:val="baseline"/>
        </w:rPr>
        <w:t>partikulat sekunder.</w:t>
      </w:r>
    </w:p>
    <w:p>
      <w:pPr>
        <w:pStyle w:val="BodyText"/>
        <w:spacing w:before="2"/>
        <w:rPr>
          <w:sz w:val="21"/>
        </w:rPr>
      </w:pPr>
    </w:p>
    <w:p>
      <w:pPr>
        <w:pStyle w:val="Heading2"/>
        <w:numPr>
          <w:ilvl w:val="1"/>
          <w:numId w:val="13"/>
        </w:numPr>
        <w:tabs>
          <w:tab w:pos="1445" w:val="left" w:leader="none"/>
        </w:tabs>
        <w:spacing w:line="240" w:lineRule="auto" w:before="0" w:after="0"/>
        <w:ind w:left="1444" w:right="0" w:hanging="397"/>
        <w:jc w:val="both"/>
      </w:pPr>
      <w:bookmarkStart w:name="_TOC_250003" w:id="13"/>
      <w:r>
        <w:rPr/>
        <w:t>Pembentukan</w:t>
      </w:r>
      <w:r>
        <w:rPr>
          <w:spacing w:val="-3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7"/>
          <w:vertAlign w:val="baseline"/>
        </w:rPr>
        <w:t> </w:t>
      </w:r>
      <w:r>
        <w:rPr>
          <w:vertAlign w:val="baseline"/>
        </w:rPr>
        <w:t>dari</w:t>
      </w:r>
      <w:r>
        <w:rPr>
          <w:spacing w:val="-3"/>
          <w:vertAlign w:val="baseline"/>
        </w:rPr>
        <w:t> </w:t>
      </w:r>
      <w:r>
        <w:rPr>
          <w:vertAlign w:val="baseline"/>
        </w:rPr>
        <w:t>Prekursor</w:t>
      </w:r>
      <w:r>
        <w:rPr>
          <w:spacing w:val="-2"/>
          <w:vertAlign w:val="baseline"/>
        </w:rPr>
        <w:t> </w:t>
      </w:r>
      <w:bookmarkEnd w:id="13"/>
      <w:r>
        <w:rPr>
          <w:vertAlign w:val="baseline"/>
        </w:rPr>
        <w:t>NOx</w:t>
      </w:r>
    </w:p>
    <w:p>
      <w:pPr>
        <w:pStyle w:val="BodyText"/>
        <w:spacing w:before="115"/>
        <w:ind w:left="1048" w:right="475" w:firstLine="566"/>
        <w:jc w:val="both"/>
      </w:pPr>
      <w:r>
        <w:rPr/>
        <w:t>Hodan dan Barnard (2004) mengemukakan bahwa senyawa prekursor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terdiri dari senyawa organik volatil (VOC), nitrogen oksida (NOx), sulfur oksida</w:t>
      </w:r>
      <w:r>
        <w:rPr>
          <w:spacing w:val="1"/>
          <w:vertAlign w:val="baseline"/>
        </w:rPr>
        <w:t> </w:t>
      </w:r>
      <w:r>
        <w:rPr>
          <w:vertAlign w:val="baseline"/>
        </w:rPr>
        <w:t>(SOx), dan amonia (NH</w:t>
      </w:r>
      <w:r>
        <w:rPr>
          <w:vertAlign w:val="subscript"/>
        </w:rPr>
        <w:t>3</w:t>
      </w:r>
      <w:r>
        <w:rPr>
          <w:vertAlign w:val="baseline"/>
        </w:rPr>
        <w:t>). Waktu yang diperlukan oleh senyawa prekursor untuk</w:t>
      </w:r>
      <w:r>
        <w:rPr>
          <w:spacing w:val="1"/>
          <w:vertAlign w:val="baseline"/>
        </w:rPr>
        <w:t> </w:t>
      </w:r>
      <w:r>
        <w:rPr>
          <w:vertAlign w:val="baseline"/>
        </w:rPr>
        <w:t>bereaksi dan membentuk partikulat sangat bervariasi dan bergantung pada bahan</w:t>
      </w:r>
      <w:r>
        <w:rPr>
          <w:spacing w:val="1"/>
          <w:vertAlign w:val="baseline"/>
        </w:rPr>
        <w:t> </w:t>
      </w:r>
      <w:r>
        <w:rPr>
          <w:vertAlign w:val="baseline"/>
        </w:rPr>
        <w:t>kimia prekursor serta kondisi meteorologi. Laju oksidasi untuk prekursor sulfat</w:t>
      </w:r>
      <w:r>
        <w:rPr>
          <w:spacing w:val="1"/>
          <w:vertAlign w:val="baseline"/>
        </w:rPr>
        <w:t> </w:t>
      </w:r>
      <w:r>
        <w:rPr>
          <w:vertAlign w:val="baseline"/>
        </w:rPr>
        <w:t>memerlukan 0,1 hingga 1% per jam. Sementara prekursor nitrat terus menerus</w:t>
      </w:r>
      <w:r>
        <w:rPr>
          <w:spacing w:val="1"/>
          <w:vertAlign w:val="baseline"/>
        </w:rPr>
        <w:t> </w:t>
      </w:r>
      <w:r>
        <w:rPr>
          <w:vertAlign w:val="baseline"/>
        </w:rPr>
        <w:t>mengalami perubahan fase di atmosfer, sehingga waktu reaksi hampir tidak dapat</w:t>
      </w:r>
      <w:r>
        <w:rPr>
          <w:spacing w:val="1"/>
          <w:vertAlign w:val="baseline"/>
        </w:rPr>
        <w:t> </w:t>
      </w:r>
      <w:r>
        <w:rPr>
          <w:vertAlign w:val="baseline"/>
        </w:rPr>
        <w:t>dihitung. Pergeseran kesetimbangan reaksi bergantung pada suhu, kelembaban,</w:t>
      </w:r>
      <w:r>
        <w:rPr>
          <w:spacing w:val="1"/>
          <w:vertAlign w:val="baseline"/>
        </w:rPr>
        <w:t> </w:t>
      </w:r>
      <w:r>
        <w:rPr>
          <w:vertAlign w:val="baseline"/>
        </w:rPr>
        <w:t>dan senyawa lain yang ada di atmosfer. Selain itu, pembentukan partikulat dari</w:t>
      </w:r>
      <w:r>
        <w:rPr>
          <w:spacing w:val="1"/>
          <w:vertAlign w:val="baseline"/>
        </w:rPr>
        <w:t> </w:t>
      </w:r>
      <w:r>
        <w:rPr>
          <w:vertAlign w:val="baseline"/>
        </w:rPr>
        <w:t>senyawa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organik</w:t>
      </w:r>
      <w:r>
        <w:rPr>
          <w:spacing w:val="1"/>
          <w:vertAlign w:val="baseline"/>
        </w:rPr>
        <w:t> </w:t>
      </w:r>
      <w:r>
        <w:rPr>
          <w:vertAlign w:val="baseline"/>
        </w:rPr>
        <w:t>juga</w:t>
      </w:r>
      <w:r>
        <w:rPr>
          <w:spacing w:val="1"/>
          <w:vertAlign w:val="baseline"/>
        </w:rPr>
        <w:t> </w:t>
      </w:r>
      <w:r>
        <w:rPr>
          <w:vertAlign w:val="baseline"/>
        </w:rPr>
        <w:t>bergantung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empat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</w:t>
      </w:r>
      <w:r>
        <w:rPr>
          <w:spacing w:val="1"/>
          <w:vertAlign w:val="baseline"/>
        </w:rPr>
        <w:t> </w:t>
      </w:r>
      <w:r>
        <w:rPr>
          <w:vertAlign w:val="baseline"/>
        </w:rPr>
        <w:t>antara</w:t>
      </w:r>
      <w:r>
        <w:rPr>
          <w:spacing w:val="1"/>
          <w:vertAlign w:val="baseline"/>
        </w:rPr>
        <w:t> </w:t>
      </w:r>
      <w:r>
        <w:rPr>
          <w:vertAlign w:val="baseline"/>
        </w:rPr>
        <w:t>lain</w:t>
      </w:r>
      <w:r>
        <w:rPr>
          <w:spacing w:val="1"/>
          <w:vertAlign w:val="baseline"/>
        </w:rPr>
        <w:t> </w:t>
      </w:r>
      <w:r>
        <w:rPr>
          <w:vertAlign w:val="baseline"/>
        </w:rPr>
        <w:t>kelimpahan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konsentrasinya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atmosfer,</w:t>
      </w:r>
      <w:r>
        <w:rPr>
          <w:spacing w:val="1"/>
          <w:vertAlign w:val="baseline"/>
        </w:rPr>
        <w:t> </w:t>
      </w:r>
      <w:r>
        <w:rPr>
          <w:vertAlign w:val="baseline"/>
        </w:rPr>
        <w:t>aktivitas</w:t>
      </w:r>
      <w:r>
        <w:rPr>
          <w:spacing w:val="1"/>
          <w:vertAlign w:val="baseline"/>
        </w:rPr>
        <w:t> </w:t>
      </w:r>
      <w:r>
        <w:rPr>
          <w:vertAlign w:val="baseline"/>
        </w:rPr>
        <w:t>kimia,</w:t>
      </w:r>
      <w:r>
        <w:rPr>
          <w:spacing w:val="1"/>
          <w:vertAlign w:val="baseline"/>
        </w:rPr>
        <w:t> </w:t>
      </w:r>
      <w:r>
        <w:rPr>
          <w:vertAlign w:val="baseline"/>
        </w:rPr>
        <w:t>ketersediaan</w:t>
      </w:r>
      <w:r>
        <w:rPr>
          <w:spacing w:val="1"/>
          <w:vertAlign w:val="baseline"/>
        </w:rPr>
        <w:t> </w:t>
      </w:r>
      <w:r>
        <w:rPr>
          <w:vertAlign w:val="baseline"/>
        </w:rPr>
        <w:t>oksidan,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volatilitasnya.</w:t>
      </w:r>
      <w:r>
        <w:rPr>
          <w:spacing w:val="1"/>
          <w:vertAlign w:val="baseline"/>
        </w:rPr>
        <w:t> </w:t>
      </w:r>
      <w:r>
        <w:rPr>
          <w:vertAlign w:val="baseline"/>
        </w:rPr>
        <w:t>Semua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berkontribusi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waktu</w:t>
      </w:r>
      <w:r>
        <w:rPr>
          <w:spacing w:val="1"/>
          <w:vertAlign w:val="baseline"/>
        </w:rPr>
        <w:t> </w:t>
      </w:r>
      <w:r>
        <w:rPr>
          <w:vertAlign w:val="baseline"/>
        </w:rPr>
        <w:t>reaksi,</w:t>
      </w:r>
      <w:r>
        <w:rPr>
          <w:spacing w:val="1"/>
          <w:vertAlign w:val="baseline"/>
        </w:rPr>
        <w:t> </w:t>
      </w:r>
      <w:r>
        <w:rPr>
          <w:vertAlign w:val="baseline"/>
        </w:rPr>
        <w:t>tetapi</w:t>
      </w:r>
      <w:r>
        <w:rPr>
          <w:spacing w:val="1"/>
          <w:vertAlign w:val="baseline"/>
        </w:rPr>
        <w:t> </w:t>
      </w:r>
      <w:r>
        <w:rPr>
          <w:vertAlign w:val="baseline"/>
        </w:rPr>
        <w:t>volatilitas</w:t>
      </w:r>
      <w:r>
        <w:rPr>
          <w:spacing w:val="1"/>
          <w:vertAlign w:val="baseline"/>
        </w:rPr>
        <w:t> </w:t>
      </w:r>
      <w:r>
        <w:rPr>
          <w:vertAlign w:val="baseline"/>
        </w:rPr>
        <w:t>memainkan</w:t>
      </w:r>
      <w:r>
        <w:rPr>
          <w:spacing w:val="1"/>
          <w:vertAlign w:val="baseline"/>
        </w:rPr>
        <w:t> </w:t>
      </w:r>
      <w:r>
        <w:rPr>
          <w:vertAlign w:val="baseline"/>
        </w:rPr>
        <w:t>peran</w:t>
      </w:r>
      <w:r>
        <w:rPr>
          <w:spacing w:val="1"/>
          <w:vertAlign w:val="baseline"/>
        </w:rPr>
        <w:t> </w:t>
      </w:r>
      <w:r>
        <w:rPr>
          <w:vertAlign w:val="baseline"/>
        </w:rPr>
        <w:t>utama,</w:t>
      </w:r>
      <w:r>
        <w:rPr>
          <w:spacing w:val="1"/>
          <w:vertAlign w:val="baseline"/>
        </w:rPr>
        <w:t> </w:t>
      </w:r>
      <w:r>
        <w:rPr>
          <w:vertAlign w:val="baseline"/>
        </w:rPr>
        <w:t>karena</w:t>
      </w:r>
      <w:r>
        <w:rPr>
          <w:spacing w:val="1"/>
          <w:vertAlign w:val="baseline"/>
        </w:rPr>
        <w:t> </w:t>
      </w:r>
      <w:r>
        <w:rPr>
          <w:vertAlign w:val="baseline"/>
        </w:rPr>
        <w:t>bahan</w:t>
      </w:r>
      <w:r>
        <w:rPr>
          <w:spacing w:val="1"/>
          <w:vertAlign w:val="baseline"/>
        </w:rPr>
        <w:t> </w:t>
      </w:r>
      <w:r>
        <w:rPr>
          <w:vertAlign w:val="baseline"/>
        </w:rPr>
        <w:t>kimia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sangat</w:t>
      </w:r>
      <w:r>
        <w:rPr>
          <w:spacing w:val="1"/>
          <w:vertAlign w:val="baseline"/>
        </w:rPr>
        <w:t> </w:t>
      </w:r>
      <w:r>
        <w:rPr>
          <w:vertAlign w:val="baseline"/>
        </w:rPr>
        <w:t>mudah</w:t>
      </w:r>
      <w:r>
        <w:rPr>
          <w:spacing w:val="1"/>
          <w:vertAlign w:val="baseline"/>
        </w:rPr>
        <w:t> </w:t>
      </w:r>
      <w:r>
        <w:rPr>
          <w:vertAlign w:val="baseline"/>
        </w:rPr>
        <w:t>menguap</w:t>
      </w:r>
      <w:r>
        <w:rPr>
          <w:spacing w:val="-1"/>
          <w:vertAlign w:val="baseline"/>
        </w:rPr>
        <w:t> </w:t>
      </w:r>
      <w:r>
        <w:rPr>
          <w:vertAlign w:val="baseline"/>
        </w:rPr>
        <w:t>tidak dapat membentuk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partikulat.</w:t>
      </w:r>
    </w:p>
    <w:p>
      <w:pPr>
        <w:pStyle w:val="BodyText"/>
        <w:spacing w:before="1"/>
        <w:ind w:left="1048" w:right="475" w:firstLine="566"/>
        <w:jc w:val="both"/>
      </w:pPr>
      <w:r>
        <w:rPr/>
        <w:t>NO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merupakan</w:t>
      </w:r>
      <w:r>
        <w:rPr>
          <w:spacing w:val="1"/>
          <w:vertAlign w:val="baseline"/>
        </w:rPr>
        <w:t> </w:t>
      </w:r>
      <w:r>
        <w:rPr>
          <w:vertAlign w:val="baseline"/>
        </w:rPr>
        <w:t>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paling</w:t>
      </w:r>
      <w:r>
        <w:rPr>
          <w:spacing w:val="1"/>
          <w:vertAlign w:val="baseline"/>
        </w:rPr>
        <w:t> </w:t>
      </w:r>
      <w:r>
        <w:rPr>
          <w:vertAlign w:val="baseline"/>
        </w:rPr>
        <w:t>banyak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61"/>
          <w:vertAlign w:val="baseline"/>
        </w:rPr>
        <w:t> </w:t>
      </w:r>
      <w:r>
        <w:rPr>
          <w:vertAlign w:val="baseline"/>
        </w:rPr>
        <w:t>atmosfer.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polutan-polutan tersebut perlu diperhatikan karena berperan dalam</w:t>
      </w:r>
      <w:r>
        <w:rPr>
          <w:spacing w:val="1"/>
          <w:vertAlign w:val="baseline"/>
        </w:rPr>
        <w:t> </w:t>
      </w:r>
      <w:r>
        <w:rPr>
          <w:vertAlign w:val="baseline"/>
        </w:rPr>
        <w:t>pembentukan PM</w:t>
      </w:r>
      <w:r>
        <w:rPr>
          <w:vertAlign w:val="subscript"/>
        </w:rPr>
        <w:t>2.5</w:t>
      </w:r>
      <w:r>
        <w:rPr>
          <w:vertAlign w:val="baseline"/>
        </w:rPr>
        <w:t> sekunder. Menurut Wang-Li (2015), sebagian besar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anorganik di atmosfer bersifat sekunder yang terbentuk melalui proses netralisasi</w:t>
      </w:r>
      <w:r>
        <w:rPr>
          <w:spacing w:val="1"/>
          <w:vertAlign w:val="baseline"/>
        </w:rPr>
        <w:t> </w:t>
      </w:r>
      <w:r>
        <w:rPr>
          <w:vertAlign w:val="baseline"/>
        </w:rPr>
        <w:t>asam atau basa. Reaksi ini melibatkan gas NOx dan NH</w:t>
      </w:r>
      <w:r>
        <w:rPr>
          <w:vertAlign w:val="subscript"/>
        </w:rPr>
        <w:t>3</w:t>
      </w:r>
      <w:r>
        <w:rPr>
          <w:vertAlign w:val="baseline"/>
        </w:rPr>
        <w:t> sebagai prekursor. NH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yang tersedia di atmosfer, terutama di wilayah rural, akan bereaksi dengan HNO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untuk</w:t>
      </w:r>
      <w:r>
        <w:rPr>
          <w:spacing w:val="1"/>
          <w:vertAlign w:val="baseline"/>
        </w:rPr>
        <w:t> </w:t>
      </w:r>
      <w:r>
        <w:rPr>
          <w:vertAlign w:val="baseline"/>
        </w:rPr>
        <w:t>membentuk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ammonium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nitrate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(NH</w:t>
      </w:r>
      <w:r>
        <w:rPr>
          <w:vertAlign w:val="subscript"/>
        </w:rPr>
        <w:t>4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vertAlign w:val="baseline"/>
        </w:rPr>
        <w:t>).</w:t>
      </w:r>
      <w:r>
        <w:rPr>
          <w:spacing w:val="1"/>
          <w:vertAlign w:val="baseline"/>
        </w:rPr>
        <w:t> </w:t>
      </w:r>
      <w:r>
        <w:rPr>
          <w:vertAlign w:val="baseline"/>
        </w:rPr>
        <w:t>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kimia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merupakan</w:t>
      </w:r>
      <w:r>
        <w:rPr>
          <w:spacing w:val="-57"/>
          <w:vertAlign w:val="baseline"/>
        </w:rPr>
        <w:t> </w:t>
      </w:r>
      <w:r>
        <w:rPr>
          <w:vertAlign w:val="baseline"/>
        </w:rPr>
        <w:t>reaksi kesetimbangan partisi fase partikel gas yang sangat bergantung pada suhu,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kelembaban,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prekursornya.</w:t>
      </w:r>
      <w:r>
        <w:rPr>
          <w:spacing w:val="1"/>
          <w:vertAlign w:val="baseline"/>
        </w:rPr>
        <w:t> </w:t>
      </w:r>
      <w:r>
        <w:rPr>
          <w:vertAlign w:val="baseline"/>
        </w:rPr>
        <w:t>Saat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rendah maka kesetimbangan akan bergeser ke fase gas NH</w:t>
      </w:r>
      <w:r>
        <w:rPr>
          <w:vertAlign w:val="subscript"/>
        </w:rPr>
        <w:t>3</w:t>
      </w:r>
      <w:r>
        <w:rPr>
          <w:vertAlign w:val="baseline"/>
        </w:rPr>
        <w:t> dan HNO</w:t>
      </w:r>
      <w:r>
        <w:rPr>
          <w:vertAlign w:val="subscript"/>
        </w:rPr>
        <w:t>3</w:t>
      </w:r>
      <w:r>
        <w:rPr>
          <w:vertAlign w:val="baseline"/>
        </w:rPr>
        <w:t>. Begitupun</w:t>
      </w:r>
      <w:r>
        <w:rPr>
          <w:spacing w:val="-57"/>
          <w:vertAlign w:val="baseline"/>
        </w:rPr>
        <w:t> </w:t>
      </w:r>
      <w:r>
        <w:rPr>
          <w:vertAlign w:val="baseline"/>
        </w:rPr>
        <w:t>sebaliknya,</w:t>
      </w:r>
      <w:r>
        <w:rPr>
          <w:spacing w:val="1"/>
          <w:vertAlign w:val="baseline"/>
        </w:rPr>
        <w:t> </w:t>
      </w:r>
      <w:r>
        <w:rPr>
          <w:vertAlign w:val="baseline"/>
        </w:rPr>
        <w:t>ketika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rendah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tinggi,</w:t>
      </w:r>
      <w:r>
        <w:rPr>
          <w:spacing w:val="1"/>
          <w:vertAlign w:val="baseline"/>
        </w:rPr>
        <w:t> </w:t>
      </w:r>
      <w:r>
        <w:rPr>
          <w:vertAlign w:val="baseline"/>
        </w:rPr>
        <w:t>kesetimbangan</w:t>
      </w:r>
      <w:r>
        <w:rPr>
          <w:spacing w:val="1"/>
          <w:vertAlign w:val="baseline"/>
        </w:rPr>
        <w:t> </w:t>
      </w:r>
      <w:r>
        <w:rPr>
          <w:vertAlign w:val="baseline"/>
        </w:rPr>
        <w:t>akan</w:t>
      </w:r>
      <w:r>
        <w:rPr>
          <w:spacing w:val="1"/>
          <w:vertAlign w:val="baseline"/>
        </w:rPr>
        <w:t> </w:t>
      </w:r>
      <w:r>
        <w:rPr>
          <w:vertAlign w:val="baseline"/>
        </w:rPr>
        <w:t>bergeser ke fase partikel NH</w:t>
      </w:r>
      <w:r>
        <w:rPr>
          <w:vertAlign w:val="subscript"/>
        </w:rPr>
        <w:t>4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vertAlign w:val="baseline"/>
        </w:rPr>
        <w:t>. Oleh karena itu, fraksi partikel NH</w:t>
      </w:r>
      <w:r>
        <w:rPr>
          <w:vertAlign w:val="subscript"/>
        </w:rPr>
        <w:t>4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vertAlign w:val="baseline"/>
        </w:rPr>
        <w:t> akan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-1"/>
          <w:vertAlign w:val="baseline"/>
        </w:rPr>
        <w:t> </w:t>
      </w:r>
      <w:r>
        <w:rPr>
          <w:vertAlign w:val="baseline"/>
        </w:rPr>
        <w:t>tinggi pada</w:t>
      </w:r>
      <w:r>
        <w:rPr>
          <w:spacing w:val="-2"/>
          <w:vertAlign w:val="baseline"/>
        </w:rPr>
        <w:t> </w:t>
      </w:r>
      <w:r>
        <w:rPr>
          <w:vertAlign w:val="baseline"/>
        </w:rPr>
        <w:t>musim dingin.</w:t>
      </w:r>
    </w:p>
    <w:p>
      <w:pPr>
        <w:pStyle w:val="BodyText"/>
        <w:tabs>
          <w:tab w:pos="8705" w:val="left" w:leader="none"/>
        </w:tabs>
        <w:spacing w:before="4"/>
        <w:ind w:left="3960"/>
      </w:pPr>
      <w:r>
        <w:rPr>
          <w:spacing w:val="-1"/>
        </w:rPr>
        <w:t>NO</w:t>
      </w:r>
      <w:r>
        <w:rPr>
          <w:spacing w:val="-1"/>
          <w:vertAlign w:val="subscript"/>
        </w:rPr>
        <w:t>2</w:t>
      </w:r>
      <w:r>
        <w:rPr>
          <w:spacing w:val="-18"/>
          <w:vertAlign w:val="baseline"/>
        </w:rPr>
        <w:t> </w:t>
      </w:r>
      <w:r>
        <w:rPr>
          <w:spacing w:val="-1"/>
          <w:vertAlign w:val="baseline"/>
        </w:rPr>
        <w:t>+ OH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7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3(g)</w:t>
      </w:r>
      <w:r>
        <w:rPr>
          <w:vertAlign w:val="baseline"/>
        </w:rPr>
        <w:tab/>
        <w:t>(8)</w:t>
      </w:r>
    </w:p>
    <w:p>
      <w:pPr>
        <w:tabs>
          <w:tab w:pos="8705" w:val="left" w:leader="none"/>
        </w:tabs>
        <w:spacing w:line="286" w:lineRule="exact" w:before="1"/>
        <w:ind w:left="1614" w:right="0" w:firstLine="1661"/>
        <w:jc w:val="both"/>
        <w:rPr>
          <w:sz w:val="24"/>
        </w:rPr>
      </w:pPr>
      <w:r>
        <w:rPr>
          <w:position w:val="3"/>
          <w:sz w:val="24"/>
        </w:rPr>
        <w:t>NH</w:t>
      </w:r>
      <w:r>
        <w:rPr>
          <w:sz w:val="16"/>
        </w:rPr>
        <w:t>3(g)</w:t>
      </w:r>
      <w:r>
        <w:rPr>
          <w:spacing w:val="14"/>
          <w:sz w:val="16"/>
        </w:rPr>
        <w:t> </w:t>
      </w:r>
      <w:r>
        <w:rPr>
          <w:position w:val="3"/>
          <w:sz w:val="24"/>
        </w:rPr>
        <w:t>+</w:t>
      </w:r>
      <w:r>
        <w:rPr>
          <w:spacing w:val="-5"/>
          <w:position w:val="3"/>
          <w:sz w:val="24"/>
        </w:rPr>
        <w:t> </w:t>
      </w:r>
      <w:r>
        <w:rPr>
          <w:position w:val="3"/>
          <w:sz w:val="24"/>
        </w:rPr>
        <w:t>HNO</w:t>
      </w:r>
      <w:r>
        <w:rPr>
          <w:sz w:val="16"/>
        </w:rPr>
        <w:t>3(g)</w:t>
      </w:r>
      <w:r>
        <w:rPr>
          <w:spacing w:val="16"/>
          <w:sz w:val="16"/>
        </w:rPr>
        <w:t> </w:t>
      </w:r>
      <w:r>
        <w:rPr>
          <w:rFonts w:ascii="Cambria Math" w:hAnsi="Cambria Math"/>
          <w:position w:val="3"/>
          <w:sz w:val="24"/>
        </w:rPr>
        <w:t>➀</w:t>
      </w:r>
      <w:r>
        <w:rPr>
          <w:rFonts w:ascii="Cambria Math" w:hAnsi="Cambria Math"/>
          <w:spacing w:val="2"/>
          <w:position w:val="3"/>
          <w:sz w:val="24"/>
        </w:rPr>
        <w:t> </w:t>
      </w:r>
      <w:r>
        <w:rPr>
          <w:position w:val="3"/>
          <w:sz w:val="24"/>
        </w:rPr>
        <w:t>NH</w:t>
      </w:r>
      <w:r>
        <w:rPr>
          <w:sz w:val="16"/>
        </w:rPr>
        <w:t>4</w:t>
      </w:r>
      <w:r>
        <w:rPr>
          <w:position w:val="3"/>
          <w:sz w:val="24"/>
        </w:rPr>
        <w:t>NO</w:t>
      </w:r>
      <w:r>
        <w:rPr>
          <w:sz w:val="16"/>
        </w:rPr>
        <w:t>3</w:t>
      </w:r>
      <w:r>
        <w:rPr>
          <w:spacing w:val="-2"/>
          <w:sz w:val="16"/>
        </w:rPr>
        <w:t> </w:t>
      </w:r>
      <w:r>
        <w:rPr>
          <w:sz w:val="16"/>
        </w:rPr>
        <w:t>(partikel)</w:t>
        <w:tab/>
      </w:r>
      <w:r>
        <w:rPr>
          <w:position w:val="3"/>
          <w:sz w:val="24"/>
        </w:rPr>
        <w:t>(9)</w:t>
      </w:r>
    </w:p>
    <w:p>
      <w:pPr>
        <w:pStyle w:val="BodyText"/>
        <w:ind w:left="1048" w:right="475" w:firstLine="566"/>
        <w:jc w:val="both"/>
      </w:pPr>
      <w:r>
        <w:rPr/>
        <w:t>Menurut Wang </w:t>
      </w:r>
      <w:r>
        <w:rPr>
          <w:i/>
        </w:rPr>
        <w:t>et al. </w:t>
      </w:r>
      <w:r>
        <w:rPr/>
        <w:t>(2009), HNO</w:t>
      </w:r>
      <w:r>
        <w:rPr>
          <w:vertAlign w:val="subscript"/>
        </w:rPr>
        <w:t>3</w:t>
      </w:r>
      <w:r>
        <w:rPr>
          <w:vertAlign w:val="baseline"/>
        </w:rPr>
        <w:t> juga dapat terbentuk melalui gas NO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dan 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5</w:t>
      </w:r>
      <w:r>
        <w:rPr>
          <w:vertAlign w:val="baseline"/>
        </w:rPr>
        <w:t>. Gas NO</w:t>
      </w:r>
      <w:r>
        <w:rPr>
          <w:vertAlign w:val="subscript"/>
        </w:rPr>
        <w:t>3</w:t>
      </w:r>
      <w:r>
        <w:rPr>
          <w:vertAlign w:val="baseline"/>
        </w:rPr>
        <w:t> diproduksi melalui proses oksidasi antara NO</w:t>
      </w:r>
      <w:r>
        <w:rPr>
          <w:vertAlign w:val="subscript"/>
        </w:rPr>
        <w:t>2</w:t>
      </w:r>
      <w:r>
        <w:rPr>
          <w:vertAlign w:val="baseline"/>
        </w:rPr>
        <w:t> dengan O</w:t>
      </w:r>
      <w:r>
        <w:rPr>
          <w:vertAlign w:val="subscript"/>
        </w:rPr>
        <w:t>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kemudian NO</w:t>
      </w:r>
      <w:r>
        <w:rPr>
          <w:vertAlign w:val="subscript"/>
        </w:rPr>
        <w:t>3</w:t>
      </w:r>
      <w:r>
        <w:rPr>
          <w:vertAlign w:val="baseline"/>
        </w:rPr>
        <w:t> yang terbentuk dioksidasi kembali dengan NO</w:t>
      </w:r>
      <w:r>
        <w:rPr>
          <w:vertAlign w:val="subscript"/>
        </w:rPr>
        <w:t>2</w:t>
      </w:r>
      <w:r>
        <w:rPr>
          <w:vertAlign w:val="baseline"/>
        </w:rPr>
        <w:t> untuk membentuk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5</w:t>
      </w:r>
      <w:r>
        <w:rPr>
          <w:vertAlign w:val="baseline"/>
        </w:rPr>
        <w:t>. Reaksi ini terjadi pada malam hari karena NO</w:t>
      </w:r>
      <w:r>
        <w:rPr>
          <w:vertAlign w:val="subscript"/>
        </w:rPr>
        <w:t>3</w:t>
      </w:r>
      <w:r>
        <w:rPr>
          <w:vertAlign w:val="baseline"/>
        </w:rPr>
        <w:t> mudah difotolisis di bawah</w:t>
      </w:r>
      <w:r>
        <w:rPr>
          <w:spacing w:val="1"/>
          <w:vertAlign w:val="baseline"/>
        </w:rPr>
        <w:t> </w:t>
      </w:r>
      <w:r>
        <w:rPr>
          <w:vertAlign w:val="baseline"/>
        </w:rPr>
        <w:t>sinar</w:t>
      </w:r>
      <w:r>
        <w:rPr>
          <w:spacing w:val="19"/>
          <w:vertAlign w:val="baseline"/>
        </w:rPr>
        <w:t> </w:t>
      </w:r>
      <w:r>
        <w:rPr>
          <w:vertAlign w:val="baseline"/>
        </w:rPr>
        <w:t>matahari.</w:t>
      </w:r>
      <w:r>
        <w:rPr>
          <w:spacing w:val="23"/>
          <w:vertAlign w:val="baseline"/>
        </w:rPr>
        <w:t> </w:t>
      </w:r>
      <w:r>
        <w:rPr>
          <w:vertAlign w:val="baseline"/>
        </w:rPr>
        <w:t>Laju</w:t>
      </w:r>
      <w:r>
        <w:rPr>
          <w:spacing w:val="20"/>
          <w:vertAlign w:val="baseline"/>
        </w:rPr>
        <w:t> </w:t>
      </w:r>
      <w:r>
        <w:rPr>
          <w:vertAlign w:val="baseline"/>
        </w:rPr>
        <w:t>produksi</w:t>
      </w:r>
      <w:r>
        <w:rPr>
          <w:spacing w:val="20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spacing w:val="22"/>
          <w:vertAlign w:val="baseline"/>
        </w:rPr>
        <w:t> </w:t>
      </w:r>
      <w:r>
        <w:rPr>
          <w:vertAlign w:val="baseline"/>
        </w:rPr>
        <w:t>dan</w:t>
      </w:r>
      <w:r>
        <w:rPr>
          <w:spacing w:val="20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5</w:t>
      </w:r>
      <w:r>
        <w:rPr>
          <w:spacing w:val="19"/>
          <w:vertAlign w:val="baseline"/>
        </w:rPr>
        <w:t> </w:t>
      </w:r>
      <w:r>
        <w:rPr>
          <w:vertAlign w:val="baseline"/>
        </w:rPr>
        <w:t>dapat</w:t>
      </w:r>
      <w:r>
        <w:rPr>
          <w:spacing w:val="20"/>
          <w:vertAlign w:val="baseline"/>
        </w:rPr>
        <w:t> </w:t>
      </w:r>
      <w:r>
        <w:rPr>
          <w:vertAlign w:val="baseline"/>
        </w:rPr>
        <w:t>menurun</w:t>
      </w:r>
      <w:r>
        <w:rPr>
          <w:spacing w:val="20"/>
          <w:vertAlign w:val="baseline"/>
        </w:rPr>
        <w:t> </w:t>
      </w:r>
      <w:r>
        <w:rPr>
          <w:vertAlign w:val="baseline"/>
        </w:rPr>
        <w:t>pada</w:t>
      </w:r>
      <w:r>
        <w:rPr>
          <w:spacing w:val="20"/>
          <w:vertAlign w:val="baseline"/>
        </w:rPr>
        <w:t> </w:t>
      </w:r>
      <w:r>
        <w:rPr>
          <w:vertAlign w:val="baseline"/>
        </w:rPr>
        <w:t>tengah</w:t>
      </w:r>
      <w:r>
        <w:rPr>
          <w:spacing w:val="20"/>
          <w:vertAlign w:val="baseline"/>
        </w:rPr>
        <w:t> </w:t>
      </w:r>
      <w:r>
        <w:rPr>
          <w:vertAlign w:val="baseline"/>
        </w:rPr>
        <w:t>malam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>
          <w:w w:val="100"/>
        </w:rPr>
        <w:t>8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482" w:right="1047"/>
        <w:jc w:val="both"/>
      </w:pPr>
      <w:r>
        <w:rPr/>
        <w:t>karena</w:t>
      </w:r>
      <w:r>
        <w:rPr>
          <w:spacing w:val="1"/>
        </w:rPr>
        <w:t> </w:t>
      </w:r>
      <w:r>
        <w:rPr/>
        <w:t>ketersediaan</w:t>
      </w:r>
      <w:r>
        <w:rPr>
          <w:spacing w:val="1"/>
        </w:rPr>
        <w:t> </w:t>
      </w:r>
      <w:r>
        <w:rPr/>
        <w:t>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atmosfer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menurun.</w:t>
      </w:r>
      <w:r>
        <w:rPr>
          <w:spacing w:val="1"/>
          <w:vertAlign w:val="baseline"/>
        </w:rPr>
        <w:t> </w:t>
      </w:r>
      <w:r>
        <w:rPr>
          <w:vertAlign w:val="baseline"/>
        </w:rPr>
        <w:t>Namun,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meningkatnya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malam</w:t>
      </w:r>
      <w:r>
        <w:rPr>
          <w:spacing w:val="1"/>
          <w:vertAlign w:val="baseline"/>
        </w:rPr>
        <w:t> </w:t>
      </w:r>
      <w:r>
        <w:rPr>
          <w:vertAlign w:val="baseline"/>
        </w:rPr>
        <w:t>hari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meningkatkan</w:t>
      </w:r>
      <w:r>
        <w:rPr>
          <w:spacing w:val="1"/>
          <w:vertAlign w:val="baseline"/>
        </w:rPr>
        <w:t> </w:t>
      </w:r>
      <w:r>
        <w:rPr>
          <w:vertAlign w:val="baseline"/>
        </w:rPr>
        <w:t>kadar</w:t>
      </w:r>
      <w:r>
        <w:rPr>
          <w:spacing w:val="1"/>
          <w:vertAlign w:val="baseline"/>
        </w:rPr>
        <w:t> </w:t>
      </w:r>
      <w:r>
        <w:rPr>
          <w:vertAlign w:val="baseline"/>
        </w:rPr>
        <w:t>air</w:t>
      </w:r>
      <w:r>
        <w:rPr>
          <w:spacing w:val="1"/>
          <w:vertAlign w:val="baseline"/>
        </w:rPr>
        <w:t> </w:t>
      </w:r>
      <w:r>
        <w:rPr>
          <w:vertAlign w:val="baseline"/>
        </w:rPr>
        <w:t>dalam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partikel</w:t>
      </w:r>
      <w:r>
        <w:rPr>
          <w:spacing w:val="1"/>
          <w:vertAlign w:val="baseline"/>
        </w:rPr>
        <w:t> </w:t>
      </w:r>
      <w:r>
        <w:rPr>
          <w:vertAlign w:val="baseline"/>
        </w:rPr>
        <w:t>sehingga nitrat</w:t>
      </w:r>
      <w:r>
        <w:rPr>
          <w:spacing w:val="4"/>
          <w:vertAlign w:val="baseline"/>
        </w:rPr>
        <w:t> </w:t>
      </w:r>
      <w:r>
        <w:rPr>
          <w:vertAlign w:val="baseline"/>
        </w:rPr>
        <w:t>yang</w:t>
      </w:r>
      <w:r>
        <w:rPr>
          <w:spacing w:val="-3"/>
          <w:vertAlign w:val="baseline"/>
        </w:rPr>
        <w:t> </w:t>
      </w:r>
      <w:r>
        <w:rPr>
          <w:vertAlign w:val="baseline"/>
        </w:rPr>
        <w:t>dihasilkan</w:t>
      </w:r>
      <w:r>
        <w:rPr>
          <w:spacing w:val="-1"/>
          <w:vertAlign w:val="baseline"/>
        </w:rPr>
        <w:t> </w:t>
      </w:r>
      <w:r>
        <w:rPr>
          <w:vertAlign w:val="baseline"/>
        </w:rPr>
        <w:t>akan</w:t>
      </w:r>
      <w:r>
        <w:rPr>
          <w:spacing w:val="-1"/>
          <w:vertAlign w:val="baseline"/>
        </w:rPr>
        <w:t> </w:t>
      </w:r>
      <w:r>
        <w:rPr>
          <w:vertAlign w:val="baseline"/>
        </w:rPr>
        <w:t>tertahan dalam</w:t>
      </w:r>
      <w:r>
        <w:rPr>
          <w:spacing w:val="-1"/>
          <w:vertAlign w:val="baseline"/>
        </w:rPr>
        <w:t> </w:t>
      </w:r>
      <w:r>
        <w:rPr>
          <w:vertAlign w:val="baseline"/>
        </w:rPr>
        <w:t>partikel</w:t>
      </w:r>
      <w:r>
        <w:rPr>
          <w:spacing w:val="3"/>
          <w:vertAlign w:val="baseline"/>
        </w:rPr>
        <w:t> </w:t>
      </w:r>
      <w:r>
        <w:rPr>
          <w:vertAlign w:val="baseline"/>
        </w:rPr>
        <w:t>tersebut.</w:t>
      </w:r>
    </w:p>
    <w:p>
      <w:pPr>
        <w:pStyle w:val="BodyText"/>
        <w:tabs>
          <w:tab w:pos="8019" w:val="left" w:leader="none"/>
        </w:tabs>
        <w:spacing w:line="281" w:lineRule="exact" w:before="3"/>
        <w:ind w:left="3360"/>
      </w:pPr>
      <w:r>
        <w:rPr/>
        <w:t>NO</w:t>
      </w:r>
      <w:r>
        <w:rPr>
          <w:vertAlign w:val="subscript"/>
        </w:rPr>
        <w:t>2</w:t>
      </w:r>
      <w:r>
        <w:rPr>
          <w:vertAlign w:val="baseline"/>
        </w:rPr>
        <w:t> +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vertAlign w:val="baseline"/>
        </w:rPr>
        <w:t> </w:t>
      </w:r>
      <w:r>
        <w:rPr>
          <w:rFonts w:ascii="Cambria Math" w:hAnsi="Cambria Math"/>
          <w:vertAlign w:val="baseline"/>
        </w:rPr>
        <w:t>→ 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-2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ab/>
        <w:t>(10)</w:t>
      </w:r>
    </w:p>
    <w:p>
      <w:pPr>
        <w:pStyle w:val="BodyText"/>
        <w:tabs>
          <w:tab w:pos="8019" w:val="left" w:leader="none"/>
        </w:tabs>
        <w:spacing w:line="281" w:lineRule="exact"/>
        <w:ind w:left="3473"/>
      </w:pPr>
      <w:r>
        <w:rPr/>
        <w:t>NO</w:t>
      </w:r>
      <w:r>
        <w:rPr>
          <w:vertAlign w:val="subscript"/>
        </w:rPr>
        <w:t>3</w:t>
      </w:r>
      <w:r>
        <w:rPr>
          <w:spacing w:val="-2"/>
          <w:vertAlign w:val="baseline"/>
        </w:rPr>
        <w:t> </w:t>
      </w:r>
      <w:r>
        <w:rPr>
          <w:vertAlign w:val="baseline"/>
        </w:rPr>
        <w:t>+</w:t>
      </w:r>
      <w:r>
        <w:rPr>
          <w:spacing w:val="-4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-2"/>
          <w:vertAlign w:val="baseline"/>
        </w:rPr>
        <w:t> </w:t>
      </w:r>
      <w:r>
        <w:rPr>
          <w:rFonts w:ascii="Cambria Math" w:hAnsi="Cambria Math"/>
          <w:vertAlign w:val="baseline"/>
        </w:rPr>
        <w:t>➀</w:t>
      </w:r>
      <w:r>
        <w:rPr>
          <w:rFonts w:ascii="Cambria Math" w:hAnsi="Cambria Math"/>
          <w:spacing w:val="4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5</w:t>
      </w:r>
      <w:r>
        <w:rPr>
          <w:vertAlign w:val="baseline"/>
        </w:rPr>
        <w:tab/>
        <w:t>(11)</w:t>
      </w:r>
    </w:p>
    <w:p>
      <w:pPr>
        <w:tabs>
          <w:tab w:pos="8019" w:val="left" w:leader="none"/>
        </w:tabs>
        <w:spacing w:line="232" w:lineRule="auto" w:before="6"/>
        <w:ind w:left="2678" w:right="1044" w:firstLine="364"/>
        <w:jc w:val="both"/>
        <w:rPr>
          <w:sz w:val="24"/>
        </w:rPr>
      </w:pPr>
      <w:r>
        <w:rPr>
          <w:sz w:val="24"/>
        </w:rPr>
        <w:t>N</w:t>
      </w:r>
      <w:r>
        <w:rPr>
          <w:position w:val="-2"/>
          <w:sz w:val="16"/>
        </w:rPr>
        <w:t>2</w:t>
      </w:r>
      <w:r>
        <w:rPr>
          <w:sz w:val="24"/>
        </w:rPr>
        <w:t>O</w:t>
      </w:r>
      <w:r>
        <w:rPr>
          <w:position w:val="-2"/>
          <w:sz w:val="16"/>
        </w:rPr>
        <w:t>5(g)</w:t>
      </w:r>
      <w:r>
        <w:rPr>
          <w:spacing w:val="18"/>
          <w:position w:val="-2"/>
          <w:sz w:val="16"/>
        </w:rPr>
        <w:t> </w:t>
      </w:r>
      <w:r>
        <w:rPr>
          <w:sz w:val="24"/>
        </w:rPr>
        <w:t>+</w:t>
      </w:r>
      <w:r>
        <w:rPr>
          <w:spacing w:val="-2"/>
          <w:sz w:val="24"/>
        </w:rPr>
        <w:t> </w:t>
      </w:r>
      <w:r>
        <w:rPr>
          <w:sz w:val="24"/>
        </w:rPr>
        <w:t>H</w:t>
      </w:r>
      <w:r>
        <w:rPr>
          <w:position w:val="-2"/>
          <w:sz w:val="16"/>
        </w:rPr>
        <w:t>2</w:t>
      </w:r>
      <w:r>
        <w:rPr>
          <w:sz w:val="24"/>
        </w:rPr>
        <w:t>O</w:t>
      </w:r>
      <w:r>
        <w:rPr>
          <w:position w:val="-2"/>
          <w:sz w:val="16"/>
        </w:rPr>
        <w:t>(l)</w:t>
      </w:r>
      <w:r>
        <w:rPr>
          <w:spacing w:val="20"/>
          <w:position w:val="-2"/>
          <w:sz w:val="16"/>
        </w:rPr>
        <w:t> </w:t>
      </w:r>
      <w:r>
        <w:rPr>
          <w:rFonts w:ascii="Cambria Math" w:hAnsi="Cambria Math"/>
          <w:sz w:val="24"/>
        </w:rPr>
        <w:t>→</w:t>
      </w:r>
      <w:r>
        <w:rPr>
          <w:rFonts w:ascii="Cambria Math" w:hAnsi="Cambria Math"/>
          <w:spacing w:val="-1"/>
          <w:sz w:val="24"/>
        </w:rPr>
        <w:t> </w:t>
      </w:r>
      <w:r>
        <w:rPr>
          <w:sz w:val="24"/>
        </w:rPr>
        <w:t>2HNO</w:t>
      </w:r>
      <w:r>
        <w:rPr>
          <w:position w:val="-2"/>
          <w:sz w:val="16"/>
        </w:rPr>
        <w:t>3(aq)</w:t>
        <w:tab/>
      </w:r>
      <w:r>
        <w:rPr>
          <w:spacing w:val="-1"/>
          <w:sz w:val="24"/>
        </w:rPr>
        <w:t>(12)</w:t>
      </w:r>
      <w:r>
        <w:rPr>
          <w:spacing w:val="-58"/>
          <w:sz w:val="24"/>
        </w:rPr>
        <w:t> </w:t>
      </w:r>
      <w:r>
        <w:rPr>
          <w:position w:val="3"/>
          <w:sz w:val="24"/>
        </w:rPr>
        <w:t>NO</w:t>
      </w:r>
      <w:r>
        <w:rPr>
          <w:sz w:val="16"/>
        </w:rPr>
        <w:t>3(aq)</w:t>
      </w:r>
      <w:r>
        <w:rPr>
          <w:spacing w:val="18"/>
          <w:sz w:val="16"/>
        </w:rPr>
        <w:t> </w:t>
      </w:r>
      <w:r>
        <w:rPr>
          <w:position w:val="3"/>
          <w:sz w:val="24"/>
        </w:rPr>
        <w:t>+</w:t>
      </w:r>
      <w:r>
        <w:rPr>
          <w:spacing w:val="-2"/>
          <w:position w:val="3"/>
          <w:sz w:val="24"/>
        </w:rPr>
        <w:t> </w:t>
      </w:r>
      <w:r>
        <w:rPr>
          <w:position w:val="3"/>
          <w:sz w:val="24"/>
        </w:rPr>
        <w:t>H</w:t>
      </w:r>
      <w:r>
        <w:rPr>
          <w:sz w:val="16"/>
        </w:rPr>
        <w:t>2</w:t>
      </w:r>
      <w:r>
        <w:rPr>
          <w:position w:val="3"/>
          <w:sz w:val="24"/>
        </w:rPr>
        <w:t>O</w:t>
      </w:r>
      <w:r>
        <w:rPr>
          <w:sz w:val="16"/>
        </w:rPr>
        <w:t>(l)</w:t>
      </w:r>
      <w:r>
        <w:rPr>
          <w:spacing w:val="18"/>
          <w:sz w:val="16"/>
        </w:rPr>
        <w:t> </w:t>
      </w:r>
      <w:r>
        <w:rPr>
          <w:rFonts w:ascii="Cambria Math" w:hAnsi="Cambria Math"/>
          <w:position w:val="3"/>
          <w:sz w:val="24"/>
        </w:rPr>
        <w:t>→</w:t>
      </w:r>
      <w:r>
        <w:rPr>
          <w:rFonts w:ascii="Cambria Math" w:hAnsi="Cambria Math"/>
          <w:spacing w:val="-1"/>
          <w:position w:val="3"/>
          <w:sz w:val="24"/>
        </w:rPr>
        <w:t> </w:t>
      </w:r>
      <w:r>
        <w:rPr>
          <w:position w:val="3"/>
          <w:sz w:val="24"/>
        </w:rPr>
        <w:t>HNO</w:t>
      </w:r>
      <w:r>
        <w:rPr>
          <w:sz w:val="16"/>
        </w:rPr>
        <w:t>3(aq)</w:t>
      </w:r>
      <w:r>
        <w:rPr>
          <w:spacing w:val="18"/>
          <w:sz w:val="16"/>
        </w:rPr>
        <w:t> </w:t>
      </w:r>
      <w:r>
        <w:rPr>
          <w:position w:val="3"/>
          <w:sz w:val="24"/>
        </w:rPr>
        <w:t>+</w:t>
      </w:r>
      <w:r>
        <w:rPr>
          <w:spacing w:val="-1"/>
          <w:position w:val="3"/>
          <w:sz w:val="24"/>
        </w:rPr>
        <w:t> </w:t>
      </w:r>
      <w:r>
        <w:rPr>
          <w:position w:val="3"/>
          <w:sz w:val="24"/>
        </w:rPr>
        <w:t>OH</w:t>
      </w:r>
      <w:r>
        <w:rPr>
          <w:sz w:val="16"/>
        </w:rPr>
        <w:t>(aq)</w:t>
        <w:tab/>
      </w:r>
      <w:r>
        <w:rPr>
          <w:spacing w:val="-1"/>
          <w:position w:val="3"/>
          <w:sz w:val="24"/>
        </w:rPr>
        <w:t>(13)</w:t>
      </w:r>
    </w:p>
    <w:p>
      <w:pPr>
        <w:pStyle w:val="BodyText"/>
        <w:ind w:left="482" w:right="1043" w:firstLine="566"/>
        <w:jc w:val="both"/>
      </w:pPr>
      <w:r>
        <w:rPr/>
        <w:t>Kontribusi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sekunder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massa</w:t>
      </w:r>
      <w:r>
        <w:rPr>
          <w:spacing w:val="1"/>
          <w:vertAlign w:val="baseline"/>
        </w:rPr>
        <w:t> </w:t>
      </w:r>
      <w:r>
        <w:rPr>
          <w:vertAlign w:val="baseline"/>
        </w:rPr>
        <w:t>total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60"/>
          <w:vertAlign w:val="baseline"/>
        </w:rPr>
        <w:t> </w:t>
      </w:r>
      <w:r>
        <w:rPr>
          <w:vertAlign w:val="baseline"/>
        </w:rPr>
        <w:t>bervariasi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 musiman dan geografis. Hodan dan Barnard (2004) menyebutkan bahwa</w:t>
      </w:r>
      <w:r>
        <w:rPr>
          <w:spacing w:val="1"/>
          <w:vertAlign w:val="baseline"/>
        </w:rPr>
        <w:t> </w:t>
      </w:r>
      <w:r>
        <w:rPr>
          <w:vertAlign w:val="baseline"/>
        </w:rPr>
        <w:t>emisi antropogenik NOx di Amerika Serikat bagian selatan berkontribusi lebih</w:t>
      </w:r>
      <w:r>
        <w:rPr>
          <w:spacing w:val="1"/>
          <w:vertAlign w:val="baseline"/>
        </w:rPr>
        <w:t> </w:t>
      </w:r>
      <w:r>
        <w:rPr>
          <w:vertAlign w:val="baseline"/>
        </w:rPr>
        <w:t>besar terhadap konsentrasi PM</w:t>
      </w:r>
      <w:r>
        <w:rPr>
          <w:vertAlign w:val="subscript"/>
        </w:rPr>
        <w:t>2.5</w:t>
      </w:r>
      <w:r>
        <w:rPr>
          <w:vertAlign w:val="baseline"/>
        </w:rPr>
        <w:t> pada musim panas. Sebaliknya, emisi NH</w:t>
      </w:r>
      <w:r>
        <w:rPr>
          <w:vertAlign w:val="subscript"/>
        </w:rPr>
        <w:t>3</w:t>
      </w:r>
      <w:r>
        <w:rPr>
          <w:vertAlign w:val="baseline"/>
        </w:rPr>
        <w:t> dari</w:t>
      </w:r>
      <w:r>
        <w:rPr>
          <w:spacing w:val="1"/>
          <w:vertAlign w:val="baseline"/>
        </w:rPr>
        <w:t> </w:t>
      </w:r>
      <w:r>
        <w:rPr>
          <w:vertAlign w:val="baseline"/>
        </w:rPr>
        <w:t>pertanian dan sumber lain akan berkontribusi pada pembentukan PM</w:t>
      </w:r>
      <w:r>
        <w:rPr>
          <w:vertAlign w:val="subscript"/>
        </w:rPr>
        <w:t>2.5</w:t>
      </w:r>
      <w:r>
        <w:rPr>
          <w:vertAlign w:val="baseline"/>
        </w:rPr>
        <w:t> selama</w:t>
      </w:r>
      <w:r>
        <w:rPr>
          <w:spacing w:val="1"/>
          <w:vertAlign w:val="baseline"/>
        </w:rPr>
        <w:t> </w:t>
      </w:r>
      <w:r>
        <w:rPr>
          <w:vertAlign w:val="baseline"/>
        </w:rPr>
        <w:t>bulan-bulan</w:t>
      </w:r>
      <w:r>
        <w:rPr>
          <w:spacing w:val="-1"/>
          <w:vertAlign w:val="baseline"/>
        </w:rPr>
        <w:t> </w:t>
      </w:r>
      <w:r>
        <w:rPr>
          <w:vertAlign w:val="baseline"/>
        </w:rPr>
        <w:t>musim dingin.</w:t>
      </w:r>
    </w:p>
    <w:p>
      <w:pPr>
        <w:pStyle w:val="Heading2"/>
        <w:numPr>
          <w:ilvl w:val="1"/>
          <w:numId w:val="13"/>
        </w:numPr>
        <w:tabs>
          <w:tab w:pos="878" w:val="left" w:leader="none"/>
        </w:tabs>
        <w:spacing w:line="240" w:lineRule="auto" w:before="232" w:after="0"/>
        <w:ind w:left="878" w:right="0" w:hanging="396"/>
        <w:jc w:val="both"/>
      </w:pPr>
      <w:bookmarkStart w:name="_TOC_250002" w:id="14"/>
      <w:r>
        <w:rPr/>
        <w:t>Gambaran</w:t>
      </w:r>
      <w:r>
        <w:rPr>
          <w:spacing w:val="-2"/>
        </w:rPr>
        <w:t> </w:t>
      </w:r>
      <w:r>
        <w:rPr/>
        <w:t>Umum</w:t>
      </w:r>
      <w:r>
        <w:rPr>
          <w:spacing w:val="-5"/>
        </w:rPr>
        <w:t> </w:t>
      </w:r>
      <w:r>
        <w:rPr/>
        <w:t>Wilayah</w:t>
      </w:r>
      <w:r>
        <w:rPr>
          <w:spacing w:val="-2"/>
        </w:rPr>
        <w:t> </w:t>
      </w:r>
      <w:r>
        <w:rPr/>
        <w:t>Puncak</w:t>
      </w:r>
      <w:r>
        <w:rPr>
          <w:spacing w:val="-1"/>
        </w:rPr>
        <w:t> </w:t>
      </w:r>
      <w:bookmarkEnd w:id="14"/>
      <w:r>
        <w:rPr/>
        <w:t>Bogor</w:t>
      </w:r>
    </w:p>
    <w:p>
      <w:pPr>
        <w:pStyle w:val="BodyText"/>
        <w:spacing w:before="115"/>
        <w:ind w:left="482" w:right="1041" w:firstLine="566"/>
        <w:jc w:val="both"/>
      </w:pPr>
      <w:r>
        <w:rPr/>
        <w:t>Kawasan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terletak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selatan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perbukitan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ketinggian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800-1500</w:t>
      </w:r>
      <w:r>
        <w:rPr>
          <w:spacing w:val="1"/>
        </w:rPr>
        <w:t> </w:t>
      </w:r>
      <w:r>
        <w:rPr/>
        <w:t>m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permukaan laut (dpl), sehingga memiliki udara yang sejuk dan segar. Kawasan</w:t>
      </w:r>
      <w:r>
        <w:rPr>
          <w:spacing w:val="1"/>
        </w:rPr>
        <w:t> </w:t>
      </w:r>
      <w:r>
        <w:rPr/>
        <w:t>tersebut telah ditetapkan sebagai kawasan pariwisata, kawasan konservasi tanah</w:t>
      </w:r>
      <w:r>
        <w:rPr>
          <w:spacing w:val="1"/>
        </w:rPr>
        <w:t> </w:t>
      </w:r>
      <w:r>
        <w:rPr/>
        <w:t>dan air, dan kawasan penyangga DKI Jakarta (Lisnawati dan Wibowo 2009).</w:t>
      </w:r>
      <w:r>
        <w:rPr>
          <w:spacing w:val="1"/>
        </w:rPr>
        <w:t> </w:t>
      </w:r>
      <w:r>
        <w:rPr/>
        <w:t>Aneka obyek dan daya tarik wisata yang dapat dinikmati di Kawasan Puncak</w:t>
      </w:r>
      <w:r>
        <w:rPr>
          <w:spacing w:val="1"/>
        </w:rPr>
        <w:t> </w:t>
      </w:r>
      <w:r>
        <w:rPr/>
        <w:t>Bogor diantaranya wisata Agro Gunung Mas, Telaga Warna, Curug Cilember, dan</w:t>
      </w:r>
      <w:r>
        <w:rPr>
          <w:spacing w:val="-57"/>
        </w:rPr>
        <w:t> </w:t>
      </w:r>
      <w:r>
        <w:rPr/>
        <w:t>Taman</w:t>
      </w:r>
      <w:r>
        <w:rPr>
          <w:spacing w:val="1"/>
        </w:rPr>
        <w:t> </w:t>
      </w:r>
      <w:r>
        <w:rPr/>
        <w:t>Safari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(Bappeda</w:t>
      </w:r>
      <w:r>
        <w:rPr>
          <w:spacing w:val="1"/>
        </w:rPr>
        <w:t> </w:t>
      </w:r>
      <w:r>
        <w:rPr/>
        <w:t>2015).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Suaedi</w:t>
      </w:r>
      <w:r>
        <w:rPr>
          <w:spacing w:val="1"/>
        </w:rPr>
        <w:t> </w:t>
      </w:r>
      <w:r>
        <w:rPr/>
        <w:t>(2011),</w:t>
      </w:r>
      <w:r>
        <w:rPr>
          <w:spacing w:val="1"/>
        </w:rPr>
        <w:t> </w:t>
      </w:r>
      <w:r>
        <w:rPr/>
        <w:t>Kawasan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didominasi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pengunjung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berasal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Jakarta,</w:t>
      </w:r>
      <w:r>
        <w:rPr>
          <w:spacing w:val="1"/>
        </w:rPr>
        <w:t> </w:t>
      </w:r>
      <w:r>
        <w:rPr/>
        <w:t>Bogor,</w:t>
      </w:r>
      <w:r>
        <w:rPr>
          <w:spacing w:val="-57"/>
        </w:rPr>
        <w:t> </w:t>
      </w:r>
      <w:r>
        <w:rPr/>
        <w:t>Depok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sekitarnya.</w:t>
      </w:r>
      <w:r>
        <w:rPr>
          <w:spacing w:val="1"/>
        </w:rPr>
        <w:t> </w:t>
      </w:r>
      <w:r>
        <w:rPr/>
        <w:t>Seiring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berjalannya</w:t>
      </w:r>
      <w:r>
        <w:rPr>
          <w:spacing w:val="1"/>
        </w:rPr>
        <w:t> </w:t>
      </w:r>
      <w:r>
        <w:rPr/>
        <w:t>waktu,</w:t>
      </w:r>
      <w:r>
        <w:rPr>
          <w:spacing w:val="1"/>
        </w:rPr>
        <w:t> </w:t>
      </w:r>
      <w:r>
        <w:rPr/>
        <w:t>kawasan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mengalami perubahan penggunaan lahan yang pesat, ditandai dengan peningkatan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penduduk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kawasan</w:t>
      </w:r>
      <w:r>
        <w:rPr>
          <w:spacing w:val="1"/>
        </w:rPr>
        <w:t> </w:t>
      </w:r>
      <w:r>
        <w:rPr/>
        <w:t>terbangun,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perdagangan/komersial.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pengunjung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tahunnya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berakibat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kendaraan</w:t>
      </w:r>
      <w:r>
        <w:rPr>
          <w:spacing w:val="61"/>
        </w:rPr>
        <w:t> </w:t>
      </w:r>
      <w:r>
        <w:rPr/>
        <w:t>yang</w:t>
      </w:r>
      <w:r>
        <w:rPr>
          <w:spacing w:val="-57"/>
        </w:rPr>
        <w:t> </w:t>
      </w:r>
      <w:r>
        <w:rPr/>
        <w:t>melintas di kawasan Puncak Bogor. Selain itu, pengunjung umumnya membawa</w:t>
      </w:r>
      <w:r>
        <w:rPr>
          <w:spacing w:val="1"/>
        </w:rPr>
        <w:t> </w:t>
      </w:r>
      <w:r>
        <w:rPr/>
        <w:t>kendaraan pribadi sehingga peningkatan jumlah kendaraan menyebabkan udara</w:t>
      </w:r>
      <w:r>
        <w:rPr>
          <w:spacing w:val="1"/>
        </w:rPr>
        <w:t> </w:t>
      </w:r>
      <w:r>
        <w:rPr/>
        <w:t>Kawasan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berpotensi</w:t>
      </w:r>
      <w:r>
        <w:rPr>
          <w:spacing w:val="1"/>
        </w:rPr>
        <w:t> </w:t>
      </w:r>
      <w:r>
        <w:rPr/>
        <w:t>tercemar polutan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nitrogen</w:t>
      </w:r>
      <w:r>
        <w:rPr>
          <w:spacing w:val="1"/>
        </w:rPr>
        <w:t> </w:t>
      </w:r>
      <w:r>
        <w:rPr/>
        <w:t>oksida</w:t>
      </w:r>
      <w:r>
        <w:rPr>
          <w:spacing w:val="-2"/>
        </w:rPr>
        <w:t> </w:t>
      </w:r>
      <w:r>
        <w:rPr/>
        <w:t>(NOx), partikulat (PM</w:t>
      </w:r>
      <w:r>
        <w:rPr>
          <w:vertAlign w:val="subscript"/>
        </w:rPr>
        <w:t>2.5</w:t>
      </w:r>
      <w:r>
        <w:rPr>
          <w:vertAlign w:val="baseline"/>
        </w:rPr>
        <w:t>),</w:t>
      </w:r>
      <w:r>
        <w:rPr>
          <w:spacing w:val="-2"/>
          <w:vertAlign w:val="baseline"/>
        </w:rPr>
        <w:t> </w:t>
      </w:r>
      <w:r>
        <w:rPr>
          <w:vertAlign w:val="baseline"/>
        </w:rPr>
        <w:t>karbon</w:t>
      </w:r>
      <w:r>
        <w:rPr>
          <w:spacing w:val="-1"/>
          <w:vertAlign w:val="baseline"/>
        </w:rPr>
        <w:t> </w:t>
      </w:r>
      <w:r>
        <w:rPr>
          <w:vertAlign w:val="baseline"/>
        </w:rPr>
        <w:t>dioksida (CO), dan</w:t>
      </w:r>
      <w:r>
        <w:rPr>
          <w:spacing w:val="-1"/>
          <w:vertAlign w:val="baseline"/>
        </w:rPr>
        <w:t> </w:t>
      </w:r>
      <w:r>
        <w:rPr>
          <w:vertAlign w:val="baseline"/>
        </w:rPr>
        <w:t>lain-lain.</w:t>
      </w:r>
    </w:p>
    <w:p>
      <w:pPr>
        <w:pStyle w:val="BodyText"/>
        <w:spacing w:before="1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1533525</wp:posOffset>
            </wp:positionH>
            <wp:positionV relativeFrom="paragraph">
              <wp:posOffset>179239</wp:posOffset>
            </wp:positionV>
            <wp:extent cx="4070334" cy="2289524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0334" cy="2289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9"/>
        <w:ind w:left="2585"/>
      </w:pPr>
      <w:r>
        <w:rPr/>
        <w:t>Gambar</w:t>
      </w:r>
      <w:r>
        <w:rPr>
          <w:spacing w:val="-4"/>
        </w:rPr>
        <w:t> </w:t>
      </w:r>
      <w:r>
        <w:rPr/>
        <w:t>1</w:t>
      </w:r>
      <w:r>
        <w:rPr>
          <w:spacing w:val="57"/>
        </w:rPr>
        <w:t> </w:t>
      </w:r>
      <w:r>
        <w:rPr/>
        <w:t>Peta</w:t>
      </w:r>
      <w:r>
        <w:rPr>
          <w:spacing w:val="-1"/>
        </w:rPr>
        <w:t> </w:t>
      </w:r>
      <w:r>
        <w:rPr/>
        <w:t>wilayah</w:t>
      </w:r>
      <w:r>
        <w:rPr>
          <w:spacing w:val="1"/>
        </w:rPr>
        <w:t> </w:t>
      </w:r>
      <w:r>
        <w:rPr/>
        <w:t>Puncak</w:t>
      </w:r>
      <w:r>
        <w:rPr>
          <w:spacing w:val="-2"/>
        </w:rPr>
        <w:t> </w:t>
      </w:r>
      <w:r>
        <w:rPr/>
        <w:t>Bogor</w:t>
      </w:r>
    </w:p>
    <w:p>
      <w:pPr>
        <w:spacing w:after="0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3"/>
        <w:jc w:val="right"/>
      </w:pPr>
      <w:bookmarkStart w:name="_bookmark7" w:id="15"/>
      <w:bookmarkEnd w:id="15"/>
      <w:r>
        <w:rPr/>
      </w:r>
      <w:r>
        <w:rPr>
          <w:w w:val="100"/>
        </w:rPr>
        <w:t>9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8" w:right="475" w:firstLine="566"/>
        <w:jc w:val="both"/>
      </w:pPr>
      <w:r>
        <w:rPr/>
        <w:t>Kawasan Puncak Bogor terletak di Kecamatan Cisarua, Kabupaten Bogor</w:t>
      </w:r>
      <w:r>
        <w:rPr>
          <w:spacing w:val="1"/>
        </w:rPr>
        <w:t> </w:t>
      </w:r>
      <w:r>
        <w:rPr/>
        <w:t>Jawa Barat. Wilayah Cisarua bersama dengan</w:t>
      </w:r>
      <w:r>
        <w:rPr>
          <w:spacing w:val="1"/>
        </w:rPr>
        <w:t> </w:t>
      </w:r>
      <w:r>
        <w:rPr/>
        <w:t>beberapa wilayah di</w:t>
      </w:r>
      <w:r>
        <w:rPr>
          <w:spacing w:val="1"/>
        </w:rPr>
        <w:t> </w:t>
      </w:r>
      <w:r>
        <w:rPr/>
        <w:t>sekitarnya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Ciawi,</w:t>
      </w:r>
      <w:r>
        <w:rPr>
          <w:spacing w:val="1"/>
        </w:rPr>
        <w:t> </w:t>
      </w:r>
      <w:r>
        <w:rPr/>
        <w:t>Megamendung,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Sukaraja</w:t>
      </w:r>
      <w:r>
        <w:rPr>
          <w:spacing w:val="1"/>
        </w:rPr>
        <w:t> </w:t>
      </w:r>
      <w:r>
        <w:rPr/>
        <w:t>dikhususkan</w:t>
      </w:r>
      <w:r>
        <w:rPr>
          <w:spacing w:val="1"/>
        </w:rPr>
        <w:t> </w:t>
      </w:r>
      <w:r>
        <w:rPr/>
        <w:t>untuk</w:t>
      </w:r>
      <w:r>
        <w:rPr>
          <w:spacing w:val="61"/>
        </w:rPr>
        <w:t> </w:t>
      </w:r>
      <w:r>
        <w:rPr/>
        <w:t>membuka</w:t>
      </w:r>
      <w:r>
        <w:rPr>
          <w:spacing w:val="-57"/>
        </w:rPr>
        <w:t> </w:t>
      </w:r>
      <w:r>
        <w:rPr/>
        <w:t>lapangan pekerjaan bagi masyarakat dengan bekerjasama oleh berbagai pihak.</w:t>
      </w:r>
      <w:r>
        <w:rPr>
          <w:spacing w:val="1"/>
        </w:rPr>
        <w:t> </w:t>
      </w:r>
      <w:r>
        <w:rPr/>
        <w:t>Kawasan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dikelilingi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difokuskan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kegiatan pertanian dan agroekowisata seperti wilayah Cijeruk, Cigombong, dan</w:t>
      </w:r>
      <w:r>
        <w:rPr>
          <w:spacing w:val="1"/>
        </w:rPr>
        <w:t> </w:t>
      </w:r>
      <w:r>
        <w:rPr/>
        <w:t>Caringin</w:t>
      </w:r>
      <w:r>
        <w:rPr>
          <w:spacing w:val="1"/>
        </w:rPr>
        <w:t> </w:t>
      </w:r>
      <w:r>
        <w:rPr/>
        <w:t>(Bappeda</w:t>
      </w:r>
      <w:r>
        <w:rPr>
          <w:spacing w:val="1"/>
        </w:rPr>
        <w:t> </w:t>
      </w:r>
      <w:r>
        <w:rPr/>
        <w:t>2015).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berpotensi</w:t>
      </w:r>
      <w:r>
        <w:rPr>
          <w:spacing w:val="1"/>
        </w:rPr>
        <w:t> </w:t>
      </w:r>
      <w:r>
        <w:rPr/>
        <w:t>terpapar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pencemar</w:t>
      </w:r>
      <w:r>
        <w:rPr>
          <w:spacing w:val="1"/>
        </w:rPr>
        <w:t> </w:t>
      </w:r>
      <w:r>
        <w:rPr/>
        <w:t>dari</w:t>
      </w:r>
      <w:r>
        <w:rPr>
          <w:spacing w:val="-57"/>
        </w:rPr>
        <w:t> </w:t>
      </w:r>
      <w:r>
        <w:rPr/>
        <w:t>transportasi,</w:t>
      </w:r>
      <w:r>
        <w:rPr>
          <w:spacing w:val="1"/>
        </w:rPr>
        <w:t> </w:t>
      </w:r>
      <w:r>
        <w:rPr/>
        <w:t>Kawasan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berpotensi</w:t>
      </w:r>
      <w:r>
        <w:rPr>
          <w:spacing w:val="1"/>
        </w:rPr>
        <w:t> </w:t>
      </w:r>
      <w:r>
        <w:rPr/>
        <w:t>terpapar</w:t>
      </w:r>
      <w:r>
        <w:rPr>
          <w:spacing w:val="1"/>
        </w:rPr>
        <w:t> </w:t>
      </w:r>
      <w:r>
        <w:rPr/>
        <w:t>emisi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dihasilkan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aktivitas</w:t>
      </w:r>
      <w:r>
        <w:rPr>
          <w:spacing w:val="1"/>
        </w:rPr>
        <w:t> </w:t>
      </w:r>
      <w:r>
        <w:rPr/>
        <w:t>pertanian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ammonia</w:t>
      </w:r>
      <w:r>
        <w:rPr>
          <w:spacing w:val="1"/>
        </w:rPr>
        <w:t> </w:t>
      </w:r>
      <w:r>
        <w:rPr/>
        <w:t>(NH</w:t>
      </w:r>
      <w:r>
        <w:rPr>
          <w:vertAlign w:val="subscript"/>
        </w:rPr>
        <w:t>3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sebagai</w:t>
      </w:r>
      <w:r>
        <w:rPr>
          <w:spacing w:val="1"/>
          <w:vertAlign w:val="baseline"/>
        </w:rPr>
        <w:t> </w:t>
      </w:r>
      <w:r>
        <w:rPr>
          <w:vertAlign w:val="baseline"/>
        </w:rPr>
        <w:t>akibat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-58"/>
          <w:vertAlign w:val="baseline"/>
        </w:rPr>
        <w:t> </w:t>
      </w:r>
      <w:r>
        <w:rPr>
          <w:vertAlign w:val="baseline"/>
        </w:rPr>
        <w:t>penerapan pupuk urea dan kotoran hewan. Di atmosfer, ammonia dapat berikatan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gas lain, seperti oksida nitrogen (NOx) dan sulfur dioksida (SO</w:t>
      </w:r>
      <w:r>
        <w:rPr>
          <w:vertAlign w:val="subscript"/>
        </w:rPr>
        <w:t>2</w:t>
      </w:r>
      <w:r>
        <w:rPr>
          <w:vertAlign w:val="baseline"/>
        </w:rPr>
        <w:t>) 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dihasilkan dari transportasi membentuk amonium yang merupakan partikel halus</w:t>
      </w:r>
      <w:r>
        <w:rPr>
          <w:spacing w:val="1"/>
          <w:vertAlign w:val="baseline"/>
        </w:rPr>
        <w:t> </w:t>
      </w:r>
      <w:r>
        <w:rPr>
          <w:vertAlign w:val="baseline"/>
        </w:rPr>
        <w:t>(Guthrie</w:t>
      </w:r>
      <w:r>
        <w:rPr>
          <w:spacing w:val="-2"/>
          <w:vertAlign w:val="baseline"/>
        </w:rPr>
        <w:t> </w:t>
      </w:r>
      <w:r>
        <w:rPr>
          <w:i/>
          <w:vertAlign w:val="baseline"/>
        </w:rPr>
        <w:t>et al.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2018).</w:t>
      </w:r>
    </w:p>
    <w:p>
      <w:pPr>
        <w:pStyle w:val="BodyText"/>
        <w:spacing w:before="1"/>
        <w:ind w:left="1048" w:right="475" w:firstLine="566"/>
        <w:jc w:val="both"/>
      </w:pPr>
      <w:r>
        <w:rPr/>
        <w:t>Kawasan Puncak Bogor memiliki tipe curah hujan monsunal yang berarti</w:t>
      </w:r>
      <w:r>
        <w:rPr>
          <w:spacing w:val="1"/>
        </w:rPr>
        <w:t> </w:t>
      </w:r>
      <w:r>
        <w:rPr/>
        <w:t>intensitas curah hujan cenderung tinggi pada awal dan akhir tahun (Gambar 2).</w:t>
      </w:r>
      <w:r>
        <w:rPr>
          <w:spacing w:val="1"/>
        </w:rPr>
        <w:t> </w:t>
      </w:r>
      <w:r>
        <w:rPr/>
        <w:t>Suhu udara wilayah Puncak Bogor yang terukur di Pos Polusi Udara Cibeureum</w:t>
      </w:r>
      <w:r>
        <w:rPr>
          <w:spacing w:val="1"/>
        </w:rPr>
        <w:t> </w:t>
      </w:r>
      <w:r>
        <w:rPr/>
        <w:t>pada tahun 2019 berkisar antara 10,7°C – 30,9°C dan pada tahun 2020 berkisar</w:t>
      </w:r>
      <w:r>
        <w:rPr>
          <w:spacing w:val="1"/>
        </w:rPr>
        <w:t> </w:t>
      </w:r>
      <w:r>
        <w:rPr/>
        <w:t>antara 11,9°C – 30°C. Rata-rata suhu udara bulanan tertinggi pada tahun 2019</w:t>
      </w:r>
      <w:r>
        <w:rPr>
          <w:spacing w:val="1"/>
        </w:rPr>
        <w:t> </w:t>
      </w:r>
      <w:r>
        <w:rPr/>
        <w:t>terjadi</w:t>
      </w:r>
      <w:r>
        <w:rPr>
          <w:spacing w:val="37"/>
        </w:rPr>
        <w:t> </w:t>
      </w:r>
      <w:r>
        <w:rPr/>
        <w:t>pada</w:t>
      </w:r>
      <w:r>
        <w:rPr>
          <w:spacing w:val="37"/>
        </w:rPr>
        <w:t> </w:t>
      </w:r>
      <w:r>
        <w:rPr/>
        <w:t>bulan</w:t>
      </w:r>
      <w:r>
        <w:rPr>
          <w:spacing w:val="36"/>
        </w:rPr>
        <w:t> </w:t>
      </w:r>
      <w:r>
        <w:rPr/>
        <w:t>November</w:t>
      </w:r>
      <w:r>
        <w:rPr>
          <w:spacing w:val="36"/>
        </w:rPr>
        <w:t> </w:t>
      </w:r>
      <w:r>
        <w:rPr/>
        <w:t>(21,8°C)</w:t>
      </w:r>
      <w:r>
        <w:rPr>
          <w:spacing w:val="36"/>
        </w:rPr>
        <w:t> </w:t>
      </w:r>
      <w:r>
        <w:rPr/>
        <w:t>dan</w:t>
      </w:r>
      <w:r>
        <w:rPr>
          <w:spacing w:val="38"/>
        </w:rPr>
        <w:t> </w:t>
      </w:r>
      <w:r>
        <w:rPr/>
        <w:t>pada</w:t>
      </w:r>
      <w:r>
        <w:rPr>
          <w:spacing w:val="39"/>
        </w:rPr>
        <w:t> </w:t>
      </w:r>
      <w:r>
        <w:rPr/>
        <w:t>tahun</w:t>
      </w:r>
      <w:r>
        <w:rPr>
          <w:spacing w:val="36"/>
        </w:rPr>
        <w:t> </w:t>
      </w:r>
      <w:r>
        <w:rPr/>
        <w:t>2020</w:t>
      </w:r>
      <w:r>
        <w:rPr>
          <w:spacing w:val="38"/>
        </w:rPr>
        <w:t> </w:t>
      </w:r>
      <w:r>
        <w:rPr/>
        <w:t>terjadi</w:t>
      </w:r>
      <w:r>
        <w:rPr>
          <w:spacing w:val="37"/>
        </w:rPr>
        <w:t> </w:t>
      </w:r>
      <w:r>
        <w:rPr/>
        <w:t>pada</w:t>
      </w:r>
      <w:r>
        <w:rPr>
          <w:spacing w:val="37"/>
        </w:rPr>
        <w:t> </w:t>
      </w:r>
      <w:r>
        <w:rPr/>
        <w:t>bulan</w:t>
      </w:r>
      <w:r>
        <w:rPr>
          <w:spacing w:val="-58"/>
        </w:rPr>
        <w:t> </w:t>
      </w:r>
      <w:r>
        <w:rPr/>
        <w:t>Mei (22°C), sedangkan rata-rata suhu udara terendah pada tahun 2019 terjadi pada</w:t>
      </w:r>
      <w:r>
        <w:rPr>
          <w:spacing w:val="-57"/>
        </w:rPr>
        <w:t> </w:t>
      </w:r>
      <w:r>
        <w:rPr/>
        <w:t>bulan</w:t>
      </w:r>
      <w:r>
        <w:rPr>
          <w:spacing w:val="1"/>
        </w:rPr>
        <w:t> </w:t>
      </w:r>
      <w:r>
        <w:rPr/>
        <w:t>Januari</w:t>
      </w:r>
      <w:r>
        <w:rPr>
          <w:spacing w:val="1"/>
        </w:rPr>
        <w:t> </w:t>
      </w:r>
      <w:r>
        <w:rPr/>
        <w:t>(20,31°C)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bulan</w:t>
      </w:r>
      <w:r>
        <w:rPr>
          <w:spacing w:val="1"/>
        </w:rPr>
        <w:t> </w:t>
      </w:r>
      <w:r>
        <w:rPr/>
        <w:t>Desember</w:t>
      </w:r>
      <w:r>
        <w:rPr>
          <w:spacing w:val="1"/>
        </w:rPr>
        <w:t> </w:t>
      </w:r>
      <w:r>
        <w:rPr/>
        <w:t>(20,21°C). Kelembaban udara wilayah Puncak Bogor pada tahun 2019 berkisar</w:t>
      </w:r>
      <w:r>
        <w:rPr>
          <w:spacing w:val="1"/>
        </w:rPr>
        <w:t> </w:t>
      </w:r>
      <w:r>
        <w:rPr/>
        <w:t>antara 20,2% – 91,5% dan pada tahun 2020 berkisar antara 23,9% – 91,9%. Rata-</w:t>
      </w:r>
      <w:r>
        <w:rPr>
          <w:spacing w:val="1"/>
        </w:rPr>
        <w:t> </w:t>
      </w:r>
      <w:r>
        <w:rPr/>
        <w:t>rata kecepatan angin bulanan pada tahun 2019 berkisar antara 0,57 m/s – 0,91 m/s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pada tahun 2020</w:t>
      </w:r>
      <w:r>
        <w:rPr>
          <w:spacing w:val="1"/>
        </w:rPr>
        <w:t> </w:t>
      </w:r>
      <w:r>
        <w:rPr/>
        <w:t>berkisar antara 0,61</w:t>
      </w:r>
      <w:r>
        <w:rPr>
          <w:spacing w:val="1"/>
        </w:rPr>
        <w:t> </w:t>
      </w:r>
      <w:r>
        <w:rPr/>
        <w:t>m/s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0,95</w:t>
      </w:r>
      <w:r>
        <w:rPr>
          <w:spacing w:val="1"/>
        </w:rPr>
        <w:t> </w:t>
      </w:r>
      <w:r>
        <w:rPr/>
        <w:t>m/s.</w:t>
      </w:r>
      <w:r>
        <w:rPr>
          <w:spacing w:val="1"/>
        </w:rPr>
        <w:t> </w:t>
      </w:r>
      <w:r>
        <w:rPr/>
        <w:t>Menurut Hasanah</w:t>
      </w:r>
      <w:r>
        <w:rPr>
          <w:spacing w:val="1"/>
        </w:rPr>
        <w:t> </w:t>
      </w:r>
      <w:r>
        <w:rPr/>
        <w:t>(2018),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mendapat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gunung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lembah dari topografi Gunung Gede Pangrango dan Gunung Salak. Pada siang</w:t>
      </w:r>
      <w:r>
        <w:rPr>
          <w:spacing w:val="1"/>
        </w:rPr>
        <w:t> </w:t>
      </w:r>
      <w:r>
        <w:rPr/>
        <w:t>hari, angin dominan yang bertiup di wilayah Puncak Bogor berasal dari arah barat,</w:t>
      </w:r>
      <w:r>
        <w:rPr>
          <w:spacing w:val="-57"/>
        </w:rPr>
        <w:t> </w:t>
      </w:r>
      <w:r>
        <w:rPr/>
        <w:t>sedangkan</w:t>
      </w:r>
      <w:r>
        <w:rPr>
          <w:spacing w:val="-1"/>
        </w:rPr>
        <w:t> </w:t>
      </w:r>
      <w:r>
        <w:rPr/>
        <w:t>pada</w:t>
      </w:r>
      <w:r>
        <w:rPr>
          <w:spacing w:val="-1"/>
        </w:rPr>
        <w:t> </w:t>
      </w:r>
      <w:r>
        <w:rPr/>
        <w:t>malam hari berasal</w:t>
      </w:r>
      <w:r>
        <w:rPr>
          <w:spacing w:val="-1"/>
        </w:rPr>
        <w:t> </w:t>
      </w:r>
      <w:r>
        <w:rPr/>
        <w:t>dari</w:t>
      </w:r>
      <w:r>
        <w:rPr>
          <w:spacing w:val="2"/>
        </w:rPr>
        <w:t> </w:t>
      </w:r>
      <w:r>
        <w:rPr/>
        <w:t>arah tenggara.</w:t>
      </w:r>
    </w:p>
    <w:p>
      <w:pPr>
        <w:pStyle w:val="BodyText"/>
        <w:spacing w:before="1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1440180</wp:posOffset>
            </wp:positionH>
            <wp:positionV relativeFrom="paragraph">
              <wp:posOffset>188956</wp:posOffset>
            </wp:positionV>
            <wp:extent cx="2373571" cy="1494948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3571" cy="149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3973829</wp:posOffset>
            </wp:positionH>
            <wp:positionV relativeFrom="paragraph">
              <wp:posOffset>179086</wp:posOffset>
            </wp:positionV>
            <wp:extent cx="2374874" cy="1511331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874" cy="1511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1281"/>
      </w:pPr>
      <w:r>
        <w:rPr/>
        <w:t>Gambar</w:t>
      </w:r>
      <w:r>
        <w:rPr>
          <w:spacing w:val="-3"/>
        </w:rPr>
        <w:t> </w:t>
      </w:r>
      <w:r>
        <w:rPr/>
        <w:t>2</w:t>
      </w:r>
      <w:r>
        <w:rPr>
          <w:spacing w:val="58"/>
        </w:rPr>
        <w:t> </w:t>
      </w:r>
      <w:r>
        <w:rPr/>
        <w:t>Grafik curah</w:t>
      </w:r>
      <w:r>
        <w:rPr>
          <w:spacing w:val="1"/>
        </w:rPr>
        <w:t> </w:t>
      </w:r>
      <w:r>
        <w:rPr/>
        <w:t>hujan</w:t>
      </w:r>
      <w:r>
        <w:rPr>
          <w:spacing w:val="-1"/>
        </w:rPr>
        <w:t> </w:t>
      </w:r>
      <w:r>
        <w:rPr/>
        <w:t>wilayah</w:t>
      </w:r>
      <w:r>
        <w:rPr>
          <w:spacing w:val="-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-2"/>
        </w:rPr>
        <w:t> </w:t>
      </w:r>
      <w:r>
        <w:rPr/>
        <w:t>tahun</w:t>
      </w:r>
      <w:r>
        <w:rPr>
          <w:spacing w:val="-1"/>
        </w:rPr>
        <w:t> </w:t>
      </w:r>
      <w:r>
        <w:rPr/>
        <w:t>(a) 2019</w:t>
      </w:r>
      <w:r>
        <w:rPr>
          <w:spacing w:val="-1"/>
        </w:rPr>
        <w:t> </w:t>
      </w:r>
      <w:r>
        <w:rPr/>
        <w:t>(b)</w:t>
      </w:r>
      <w:r>
        <w:rPr>
          <w:spacing w:val="-2"/>
        </w:rPr>
        <w:t> </w:t>
      </w:r>
      <w:r>
        <w:rPr/>
        <w:t>2020</w:t>
      </w:r>
    </w:p>
    <w:p>
      <w:pPr>
        <w:spacing w:after="0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10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tabs>
          <w:tab w:pos="686" w:val="left" w:leader="none"/>
        </w:tabs>
        <w:ind w:left="0" w:right="528"/>
      </w:pPr>
      <w:r>
        <w:rPr/>
        <w:t>III</w:t>
        <w:tab/>
        <w:t>METODE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Heading2"/>
        <w:numPr>
          <w:ilvl w:val="1"/>
          <w:numId w:val="16"/>
        </w:numPr>
        <w:tabs>
          <w:tab w:pos="878" w:val="left" w:leader="none"/>
        </w:tabs>
        <w:spacing w:line="240" w:lineRule="auto" w:before="0" w:after="0"/>
        <w:ind w:left="878" w:right="0" w:hanging="396"/>
        <w:jc w:val="both"/>
      </w:pPr>
      <w:bookmarkStart w:name="_bookmark8" w:id="16"/>
      <w:bookmarkEnd w:id="16"/>
      <w:r>
        <w:rPr>
          <w:b w:val="0"/>
        </w:rPr>
      </w:r>
      <w:bookmarkStart w:name="_bookmark8" w:id="17"/>
      <w:bookmarkEnd w:id="17"/>
      <w:r>
        <w:rPr/>
        <w:t>Wak</w:t>
      </w:r>
      <w:r>
        <w:rPr/>
        <w:t>tu</w:t>
      </w:r>
      <w:r>
        <w:rPr>
          <w:spacing w:val="-3"/>
        </w:rPr>
        <w:t> </w:t>
      </w:r>
      <w:r>
        <w:rPr/>
        <w:t>dan</w:t>
      </w:r>
      <w:r>
        <w:rPr>
          <w:spacing w:val="-3"/>
        </w:rPr>
        <w:t> </w:t>
      </w:r>
      <w:r>
        <w:rPr/>
        <w:t>Tempat</w:t>
      </w:r>
    </w:p>
    <w:p>
      <w:pPr>
        <w:pStyle w:val="BodyText"/>
        <w:spacing w:before="115"/>
        <w:ind w:left="482" w:right="1041" w:firstLine="566"/>
        <w:jc w:val="both"/>
      </w:pPr>
      <w:r>
        <w:rPr/>
        <w:t>Penelitian ini mengkaji wilayah Puncak (Kabupaten Bogor) sebagai salah</w:t>
      </w:r>
      <w:r>
        <w:rPr>
          <w:spacing w:val="1"/>
        </w:rPr>
        <w:t> </w:t>
      </w:r>
      <w:r>
        <w:rPr/>
        <w:t>satu wilayah rural di</w:t>
      </w:r>
      <w:r>
        <w:rPr>
          <w:spacing w:val="60"/>
        </w:rPr>
        <w:t> </w:t>
      </w:r>
      <w:r>
        <w:rPr/>
        <w:t>Indonesia. Penelitian dilakukan mulai dari bulan Januari</w:t>
      </w:r>
      <w:r>
        <w:rPr>
          <w:spacing w:val="1"/>
        </w:rPr>
        <w:t> </w:t>
      </w:r>
      <w:r>
        <w:rPr/>
        <w:t>2020 hingga Juni 2021. Periode waktu yang dikaji yaitu tahun 2019 dan 2020.</w:t>
      </w:r>
      <w:r>
        <w:rPr>
          <w:spacing w:val="1"/>
        </w:rPr>
        <w:t> </w:t>
      </w:r>
      <w:r>
        <w:rPr/>
        <w:t>Pengolahan data penelitian dilakukan mulai dari bulan Februari hingga April 2021</w:t>
      </w:r>
      <w:r>
        <w:rPr>
          <w:spacing w:val="-57"/>
        </w:rPr>
        <w:t> </w:t>
      </w:r>
      <w:r>
        <w:rPr/>
        <w:t>di Laboratorium Meteorologi dan Pencemaran Atmosfer, Departemen Geofisika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Meteorologi,</w:t>
      </w:r>
      <w:r>
        <w:rPr>
          <w:spacing w:val="1"/>
        </w:rPr>
        <w:t> </w:t>
      </w:r>
      <w:r>
        <w:rPr/>
        <w:t>Fakultas</w:t>
      </w:r>
      <w:r>
        <w:rPr>
          <w:spacing w:val="1"/>
        </w:rPr>
        <w:t> </w:t>
      </w:r>
      <w:r>
        <w:rPr/>
        <w:t>Matematika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Ilmu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Alam,</w:t>
      </w:r>
      <w:r>
        <w:rPr>
          <w:spacing w:val="1"/>
        </w:rPr>
        <w:t> </w:t>
      </w:r>
      <w:r>
        <w:rPr/>
        <w:t>Institut</w:t>
      </w:r>
      <w:r>
        <w:rPr>
          <w:spacing w:val="1"/>
        </w:rPr>
        <w:t> </w:t>
      </w:r>
      <w:r>
        <w:rPr/>
        <w:t>Pertanian</w:t>
      </w:r>
      <w:r>
        <w:rPr>
          <w:spacing w:val="-1"/>
        </w:rPr>
        <w:t> </w:t>
      </w:r>
      <w:r>
        <w:rPr/>
        <w:t>Bogor.</w:t>
      </w:r>
    </w:p>
    <w:p>
      <w:pPr>
        <w:pStyle w:val="BodyText"/>
        <w:spacing w:before="4"/>
        <w:rPr>
          <w:sz w:val="21"/>
        </w:rPr>
      </w:pPr>
    </w:p>
    <w:p>
      <w:pPr>
        <w:pStyle w:val="Heading2"/>
        <w:numPr>
          <w:ilvl w:val="1"/>
          <w:numId w:val="16"/>
        </w:numPr>
        <w:tabs>
          <w:tab w:pos="878" w:val="left" w:leader="none"/>
        </w:tabs>
        <w:spacing w:line="240" w:lineRule="auto" w:before="0" w:after="0"/>
        <w:ind w:left="878" w:right="0" w:hanging="396"/>
        <w:jc w:val="both"/>
      </w:pPr>
      <w:bookmarkStart w:name="_bookmark9" w:id="18"/>
      <w:bookmarkEnd w:id="18"/>
      <w:r>
        <w:rPr>
          <w:b w:val="0"/>
        </w:rPr>
      </w:r>
      <w:bookmarkStart w:name="_bookmark9" w:id="19"/>
      <w:bookmarkEnd w:id="19"/>
      <w:r>
        <w:rPr/>
        <w:t>Alat</w:t>
      </w:r>
      <w:r>
        <w:rPr>
          <w:spacing w:val="-1"/>
        </w:rPr>
        <w:t> </w:t>
      </w:r>
      <w:r>
        <w:rPr/>
        <w:t>dan Bahan</w:t>
      </w:r>
    </w:p>
    <w:p>
      <w:pPr>
        <w:pStyle w:val="BodyText"/>
        <w:spacing w:before="115"/>
        <w:ind w:left="482" w:right="1044" w:firstLine="566"/>
        <w:jc w:val="both"/>
      </w:pPr>
      <w:r>
        <w:rPr/>
        <w:t>Alat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komputer</w:t>
      </w:r>
      <w:r>
        <w:rPr>
          <w:spacing w:val="61"/>
        </w:rPr>
        <w:t> </w:t>
      </w:r>
      <w:r>
        <w:rPr/>
        <w:t>dengan</w:t>
      </w:r>
      <w:r>
        <w:rPr>
          <w:spacing w:val="-57"/>
        </w:rPr>
        <w:t> </w:t>
      </w:r>
      <w:r>
        <w:rPr/>
        <w:t>perangkat</w:t>
      </w:r>
      <w:r>
        <w:rPr>
          <w:spacing w:val="1"/>
        </w:rPr>
        <w:t> </w:t>
      </w:r>
      <w:r>
        <w:rPr/>
        <w:t>lunak</w:t>
      </w:r>
      <w:r>
        <w:rPr>
          <w:spacing w:val="1"/>
        </w:rPr>
        <w:t> </w:t>
      </w:r>
      <w:r>
        <w:rPr>
          <w:i/>
        </w:rPr>
        <w:t>Microsoft</w:t>
      </w:r>
      <w:r>
        <w:rPr>
          <w:i/>
          <w:spacing w:val="1"/>
        </w:rPr>
        <w:t> </w:t>
      </w:r>
      <w:r>
        <w:rPr>
          <w:i/>
        </w:rPr>
        <w:t>Office</w:t>
      </w:r>
      <w:r>
        <w:rPr/>
        <w:t>,</w:t>
      </w:r>
      <w:r>
        <w:rPr>
          <w:spacing w:val="1"/>
        </w:rPr>
        <w:t> </w:t>
      </w:r>
      <w:r>
        <w:rPr/>
        <w:t>RStudio,</w:t>
      </w:r>
      <w:r>
        <w:rPr>
          <w:spacing w:val="1"/>
        </w:rPr>
        <w:t> </w:t>
      </w:r>
      <w:r>
        <w:rPr/>
        <w:t>WRPLOT</w:t>
      </w:r>
      <w:r>
        <w:rPr>
          <w:spacing w:val="1"/>
        </w:rPr>
        <w:t> </w:t>
      </w:r>
      <w:r>
        <w:rPr/>
        <w:t>View</w:t>
      </w:r>
      <w:r>
        <w:rPr>
          <w:spacing w:val="1"/>
        </w:rPr>
        <w:t> </w:t>
      </w:r>
      <w:r>
        <w:rPr/>
        <w:t>versi</w:t>
      </w:r>
      <w:r>
        <w:rPr>
          <w:spacing w:val="1"/>
        </w:rPr>
        <w:t> </w:t>
      </w:r>
      <w:r>
        <w:rPr/>
        <w:t>8.0.2,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Minitab</w:t>
      </w:r>
      <w:r>
        <w:rPr>
          <w:spacing w:val="-1"/>
        </w:rPr>
        <w:t> </w:t>
      </w:r>
      <w:r>
        <w:rPr/>
        <w:t>18.</w:t>
      </w:r>
      <w:r>
        <w:rPr>
          <w:spacing w:val="-1"/>
        </w:rPr>
        <w:t> </w:t>
      </w:r>
      <w:r>
        <w:rPr/>
        <w:t>Adapun</w:t>
      </w:r>
      <w:r>
        <w:rPr>
          <w:spacing w:val="-1"/>
        </w:rPr>
        <w:t> </w:t>
      </w:r>
      <w:r>
        <w:rPr/>
        <w:t>data</w:t>
      </w:r>
      <w:r>
        <w:rPr>
          <w:spacing w:val="3"/>
        </w:rPr>
        <w:t> </w:t>
      </w:r>
      <w:r>
        <w:rPr/>
        <w:t>yang</w:t>
      </w:r>
      <w:r>
        <w:rPr>
          <w:spacing w:val="-4"/>
        </w:rPr>
        <w:t> </w:t>
      </w:r>
      <w:r>
        <w:rPr/>
        <w:t>digunakan</w:t>
      </w:r>
      <w:r>
        <w:rPr>
          <w:spacing w:val="-1"/>
        </w:rPr>
        <w:t> </w:t>
      </w:r>
      <w:r>
        <w:rPr/>
        <w:t>dalam penelitian</w:t>
      </w:r>
      <w:r>
        <w:rPr>
          <w:spacing w:val="-1"/>
        </w:rPr>
        <w:t> </w:t>
      </w:r>
      <w:r>
        <w:rPr/>
        <w:t>sebagai</w:t>
      </w:r>
      <w:r>
        <w:rPr>
          <w:spacing w:val="-1"/>
        </w:rPr>
        <w:t> </w:t>
      </w:r>
      <w:r>
        <w:rPr/>
        <w:t>berikut:</w:t>
      </w:r>
    </w:p>
    <w:p>
      <w:pPr>
        <w:pStyle w:val="BodyText"/>
        <w:spacing w:after="9"/>
        <w:ind w:left="482"/>
        <w:jc w:val="both"/>
      </w:pPr>
      <w:r>
        <w:rPr/>
        <w:t>Tabel</w:t>
      </w:r>
      <w:r>
        <w:rPr>
          <w:spacing w:val="-2"/>
        </w:rPr>
        <w:t> </w:t>
      </w:r>
      <w:r>
        <w:rPr/>
        <w:t>1</w:t>
      </w:r>
      <w:r>
        <w:rPr>
          <w:spacing w:val="58"/>
        </w:rPr>
        <w:t> </w:t>
      </w:r>
      <w:r>
        <w:rPr/>
        <w:t>Data</w:t>
      </w:r>
      <w:r>
        <w:rPr>
          <w:spacing w:val="3"/>
        </w:rPr>
        <w:t> </w:t>
      </w:r>
      <w:r>
        <w:rPr/>
        <w:t>yang</w:t>
      </w:r>
      <w:r>
        <w:rPr>
          <w:spacing w:val="-4"/>
        </w:rPr>
        <w:t> </w:t>
      </w:r>
      <w:r>
        <w:rPr/>
        <w:t>digunakan</w:t>
      </w:r>
      <w:r>
        <w:rPr>
          <w:spacing w:val="-1"/>
        </w:rPr>
        <w:t> </w:t>
      </w:r>
      <w:r>
        <w:rPr/>
        <w:t>dalam</w:t>
      </w:r>
      <w:r>
        <w:rPr>
          <w:spacing w:val="-1"/>
        </w:rPr>
        <w:t> </w:t>
      </w:r>
      <w:r>
        <w:rPr/>
        <w:t>penelitian</w:t>
      </w:r>
    </w:p>
    <w:tbl>
      <w:tblPr>
        <w:tblW w:w="0" w:type="auto"/>
        <w:jc w:val="left"/>
        <w:tblInd w:w="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3"/>
        <w:gridCol w:w="1706"/>
        <w:gridCol w:w="2448"/>
      </w:tblGrid>
      <w:tr>
        <w:trPr>
          <w:trHeight w:val="275" w:hRule="atLeast"/>
        </w:trPr>
        <w:tc>
          <w:tcPr>
            <w:tcW w:w="39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5" w:lineRule="exact" w:before="0"/>
              <w:ind w:left="1619" w:right="1809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</w:p>
        </w:tc>
        <w:tc>
          <w:tcPr>
            <w:tcW w:w="17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5" w:lineRule="exact" w:before="0"/>
              <w:ind w:left="276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Jenis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Data</w:t>
            </w:r>
          </w:p>
        </w:tc>
        <w:tc>
          <w:tcPr>
            <w:tcW w:w="2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55" w:lineRule="exact" w:before="0"/>
              <w:ind w:left="6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Sumber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Data</w:t>
            </w:r>
          </w:p>
        </w:tc>
      </w:tr>
      <w:tr>
        <w:trPr>
          <w:trHeight w:val="347" w:hRule="atLeast"/>
        </w:trPr>
        <w:tc>
          <w:tcPr>
            <w:tcW w:w="3963" w:type="dxa"/>
            <w:vMerge w:val="restart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 w:before="0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polutan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b/>
                <w:sz w:val="24"/>
                <w:vertAlign w:val="subscript"/>
              </w:rPr>
              <w:t>2.5</w:t>
            </w:r>
            <w:r>
              <w:rPr>
                <w:b/>
                <w:spacing w:val="3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wilayah</w:t>
            </w:r>
            <w:r>
              <w:rPr>
                <w:spacing w:val="3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Puncak</w:t>
            </w:r>
          </w:p>
          <w:p>
            <w:pPr>
              <w:pStyle w:val="TableParagraph"/>
              <w:tabs>
                <w:tab w:pos="5813" w:val="left" w:leader="none"/>
              </w:tabs>
              <w:spacing w:line="267" w:lineRule="exact" w:before="0"/>
              <w:ind w:right="-185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</w:r>
            <w:r>
              <w:rPr>
                <w:spacing w:val="-1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Bogor</w:t>
            </w:r>
            <w:r>
              <w:rPr>
                <w:spacing w:val="-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tahun 2019 dan 2020.</w:t>
              <w:tab/>
            </w:r>
          </w:p>
        </w:tc>
        <w:tc>
          <w:tcPr>
            <w:tcW w:w="17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 w:before="0"/>
              <w:ind w:left="276" w:right="316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jam</w:t>
            </w:r>
          </w:p>
        </w:tc>
        <w:tc>
          <w:tcPr>
            <w:tcW w:w="24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207" w:hRule="atLeast"/>
        </w:trPr>
        <w:tc>
          <w:tcPr>
            <w:tcW w:w="396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</w:tcPr>
          <w:p>
            <w:pPr>
              <w:pStyle w:val="TableParagraph"/>
              <w:spacing w:before="0"/>
              <w:jc w:val="left"/>
              <w:rPr>
                <w:sz w:val="14"/>
              </w:rPr>
            </w:pPr>
          </w:p>
        </w:tc>
        <w:tc>
          <w:tcPr>
            <w:tcW w:w="2448" w:type="dxa"/>
            <w:vMerge w:val="restart"/>
          </w:tcPr>
          <w:p>
            <w:pPr>
              <w:pStyle w:val="TableParagraph"/>
              <w:spacing w:before="69"/>
              <w:ind w:left="336" w:right="192" w:hanging="3"/>
              <w:rPr>
                <w:sz w:val="24"/>
              </w:rPr>
            </w:pPr>
            <w:r>
              <w:rPr>
                <w:sz w:val="24"/>
              </w:rPr>
              <w:t>BMKG Citeko,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Bogor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bekerja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sama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dengan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Institute for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Studies </w:t>
            </w:r>
            <w:r>
              <w:rPr>
                <w:sz w:val="24"/>
              </w:rPr>
              <w:t>(NIES)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Jepang.</w:t>
            </w:r>
          </w:p>
        </w:tc>
      </w:tr>
      <w:tr>
        <w:trPr>
          <w:trHeight w:val="839" w:hRule="atLeast"/>
        </w:trPr>
        <w:tc>
          <w:tcPr>
            <w:tcW w:w="3963" w:type="dxa"/>
          </w:tcPr>
          <w:p>
            <w:pPr>
              <w:pStyle w:val="TableParagraph"/>
              <w:spacing w:before="1"/>
              <w:ind w:left="107" w:right="292"/>
              <w:jc w:val="left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polutan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NOx,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NO,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NO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57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wilayah</w:t>
            </w:r>
            <w:r>
              <w:rPr>
                <w:spacing w:val="5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Puncak</w:t>
            </w:r>
            <w:r>
              <w:rPr>
                <w:spacing w:val="57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Bogor</w:t>
            </w:r>
            <w:r>
              <w:rPr>
                <w:spacing w:val="57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tahun</w:t>
            </w:r>
            <w:r>
              <w:rPr>
                <w:spacing w:val="55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2019</w:t>
            </w:r>
          </w:p>
          <w:p>
            <w:pPr>
              <w:pStyle w:val="TableParagraph"/>
              <w:tabs>
                <w:tab w:pos="5813" w:val="left" w:leader="none"/>
              </w:tabs>
              <w:spacing w:line="266" w:lineRule="exact" w:before="0"/>
              <w:ind w:right="-1858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</w:r>
            <w:r>
              <w:rPr>
                <w:spacing w:val="-1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dan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2020.</w:t>
              <w:tab/>
            </w:r>
          </w:p>
        </w:tc>
        <w:tc>
          <w:tcPr>
            <w:tcW w:w="1706" w:type="dxa"/>
          </w:tcPr>
          <w:p>
            <w:pPr>
              <w:pStyle w:val="TableParagraph"/>
              <w:spacing w:before="1"/>
              <w:ind w:left="273" w:right="316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menit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9" w:hRule="atLeast"/>
        </w:trPr>
        <w:tc>
          <w:tcPr>
            <w:tcW w:w="3963" w:type="dxa"/>
          </w:tcPr>
          <w:p>
            <w:pPr>
              <w:pStyle w:val="TableParagraph"/>
              <w:spacing w:before="0"/>
              <w:ind w:left="107" w:right="294"/>
              <w:jc w:val="both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meteorologi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meliputi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suhu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udara, kelembaban udara, arah dan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kecepatan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angin,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serta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curah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hujan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wilayah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Puncak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Bogor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tahun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2019</w:t>
            </w:r>
          </w:p>
          <w:p>
            <w:pPr>
              <w:pStyle w:val="TableParagraph"/>
              <w:tabs>
                <w:tab w:pos="8115" w:val="left" w:leader="none"/>
              </w:tabs>
              <w:spacing w:line="256" w:lineRule="exact" w:before="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</w:r>
            <w:r>
              <w:rPr>
                <w:spacing w:val="-12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dan</w:t>
            </w:r>
            <w:r>
              <w:rPr>
                <w:spacing w:val="-1"/>
                <w:sz w:val="24"/>
                <w:u w:val="single"/>
              </w:rPr>
              <w:t> </w:t>
            </w:r>
            <w:r>
              <w:rPr>
                <w:sz w:val="24"/>
                <w:u w:val="single"/>
              </w:rPr>
              <w:t>2020.</w:t>
              <w:tab/>
            </w:r>
          </w:p>
        </w:tc>
        <w:tc>
          <w:tcPr>
            <w:tcW w:w="1706" w:type="dxa"/>
          </w:tcPr>
          <w:p>
            <w:pPr>
              <w:pStyle w:val="TableParagraph"/>
              <w:spacing w:line="276" w:lineRule="exact" w:before="0"/>
              <w:ind w:left="273" w:right="316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menit</w:t>
            </w:r>
          </w:p>
        </w:tc>
        <w:tc>
          <w:tcPr>
            <w:tcW w:w="24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"/>
        <w:rPr>
          <w:sz w:val="22"/>
        </w:rPr>
      </w:pPr>
    </w:p>
    <w:p>
      <w:pPr>
        <w:pStyle w:val="Heading2"/>
        <w:numPr>
          <w:ilvl w:val="1"/>
          <w:numId w:val="16"/>
        </w:numPr>
        <w:tabs>
          <w:tab w:pos="878" w:val="left" w:leader="none"/>
        </w:tabs>
        <w:spacing w:line="240" w:lineRule="auto" w:before="0" w:after="0"/>
        <w:ind w:left="878" w:right="0" w:hanging="396"/>
        <w:jc w:val="left"/>
      </w:pPr>
      <w:bookmarkStart w:name="_bookmark10" w:id="20"/>
      <w:bookmarkEnd w:id="20"/>
      <w:r>
        <w:rPr>
          <w:b w:val="0"/>
        </w:rPr>
      </w:r>
      <w:bookmarkStart w:name="_bookmark10" w:id="21"/>
      <w:bookmarkEnd w:id="21"/>
      <w:r>
        <w:rPr/>
        <w:t>P</w:t>
      </w:r>
      <w:r>
        <w:rPr/>
        <w:t>rosedur</w:t>
      </w:r>
      <w:r>
        <w:rPr>
          <w:spacing w:val="-4"/>
        </w:rPr>
        <w:t> </w:t>
      </w:r>
      <w:r>
        <w:rPr/>
        <w:t>Analisis</w:t>
      </w:r>
      <w:r>
        <w:rPr>
          <w:spacing w:val="-2"/>
        </w:rPr>
        <w:t> </w:t>
      </w:r>
      <w:r>
        <w:rPr/>
        <w:t>Data</w:t>
      </w:r>
    </w:p>
    <w:p>
      <w:pPr>
        <w:pStyle w:val="BodyText"/>
        <w:spacing w:before="10"/>
        <w:rPr>
          <w:b/>
          <w:sz w:val="20"/>
        </w:rPr>
      </w:pPr>
    </w:p>
    <w:p>
      <w:pPr>
        <w:pStyle w:val="ListParagraph"/>
        <w:numPr>
          <w:ilvl w:val="2"/>
          <w:numId w:val="16"/>
        </w:numPr>
        <w:tabs>
          <w:tab w:pos="1334" w:val="left" w:leader="none"/>
        </w:tabs>
        <w:spacing w:line="240" w:lineRule="auto" w:before="0" w:after="0"/>
        <w:ind w:left="1334" w:right="1522" w:hanging="569"/>
        <w:jc w:val="both"/>
        <w:rPr>
          <w:b/>
          <w:sz w:val="24"/>
        </w:rPr>
      </w:pPr>
      <w:r>
        <w:rPr>
          <w:b/>
          <w:sz w:val="24"/>
        </w:rPr>
        <w:t>Analisis Fluktuasi Konsentrasi PM</w:t>
      </w:r>
      <w:r>
        <w:rPr>
          <w:b/>
          <w:sz w:val="24"/>
          <w:vertAlign w:val="subscript"/>
        </w:rPr>
        <w:t>2.5</w:t>
      </w:r>
      <w:r>
        <w:rPr>
          <w:b/>
          <w:sz w:val="24"/>
          <w:vertAlign w:val="baseline"/>
        </w:rPr>
        <w:t> dan Konsentrasi NOx, NO,</w:t>
      </w:r>
      <w:r>
        <w:rPr>
          <w:b/>
          <w:spacing w:val="-57"/>
          <w:sz w:val="24"/>
          <w:vertAlign w:val="baseline"/>
        </w:rPr>
        <w:t> </w:t>
      </w:r>
      <w:r>
        <w:rPr>
          <w:b/>
          <w:sz w:val="24"/>
          <w:vertAlign w:val="baseline"/>
        </w:rPr>
        <w:t>serta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NO</w:t>
      </w:r>
      <w:r>
        <w:rPr>
          <w:b/>
          <w:sz w:val="24"/>
          <w:vertAlign w:val="subscript"/>
        </w:rPr>
        <w:t>2</w:t>
      </w:r>
    </w:p>
    <w:p>
      <w:pPr>
        <w:pStyle w:val="BodyText"/>
        <w:spacing w:before="116"/>
        <w:ind w:left="765" w:right="1041" w:firstLine="568"/>
        <w:jc w:val="both"/>
      </w:pPr>
      <w:r>
        <w:rPr/>
        <w:t>Data yang digunakan merupakan data per 3 jam konsentrasi PM</w:t>
      </w:r>
      <w:r>
        <w:rPr>
          <w:vertAlign w:val="subscript"/>
        </w:rPr>
        <w:t>2.5</w:t>
      </w:r>
      <w:r>
        <w:rPr>
          <w:vertAlign w:val="baseline"/>
        </w:rPr>
        <w:t> dan</w:t>
      </w:r>
      <w:r>
        <w:rPr>
          <w:spacing w:val="1"/>
          <w:vertAlign w:val="baseline"/>
        </w:rPr>
        <w:t> </w:t>
      </w:r>
      <w:r>
        <w:rPr>
          <w:vertAlign w:val="baseline"/>
        </w:rPr>
        <w:t>data per menit konsentrasi NOx, NO, dan NO</w:t>
      </w:r>
      <w:r>
        <w:rPr>
          <w:vertAlign w:val="subscript"/>
        </w:rPr>
        <w:t>2</w:t>
      </w:r>
      <w:r>
        <w:rPr>
          <w:vertAlign w:val="baseline"/>
        </w:rPr>
        <w:t>. Data PM</w:t>
      </w:r>
      <w:r>
        <w:rPr>
          <w:vertAlign w:val="subscript"/>
        </w:rPr>
        <w:t>2.5</w:t>
      </w:r>
      <w:r>
        <w:rPr>
          <w:vertAlign w:val="baseline"/>
        </w:rPr>
        <w:t> dirata-ratakan per 3</w:t>
      </w:r>
      <w:r>
        <w:rPr>
          <w:spacing w:val="1"/>
          <w:vertAlign w:val="baseline"/>
        </w:rPr>
        <w:t> </w:t>
      </w:r>
      <w:r>
        <w:rPr>
          <w:vertAlign w:val="baseline"/>
        </w:rPr>
        <w:t>jam dan data NOx, NO, NO</w:t>
      </w:r>
      <w:r>
        <w:rPr>
          <w:vertAlign w:val="subscript"/>
        </w:rPr>
        <w:t>2</w:t>
      </w:r>
      <w:r>
        <w:rPr>
          <w:vertAlign w:val="baseline"/>
        </w:rPr>
        <w:t> dirata-ratakan per jam dalam setahun. Kemudian</w:t>
      </w:r>
      <w:r>
        <w:rPr>
          <w:spacing w:val="1"/>
          <w:vertAlign w:val="baseline"/>
        </w:rPr>
        <w:t> </w:t>
      </w:r>
      <w:r>
        <w:rPr>
          <w:vertAlign w:val="baseline"/>
        </w:rPr>
        <w:t>dilakukan</w:t>
      </w:r>
      <w:r>
        <w:rPr>
          <w:spacing w:val="1"/>
          <w:vertAlign w:val="baseline"/>
        </w:rPr>
        <w:t> </w:t>
      </w:r>
      <w:r>
        <w:rPr>
          <w:vertAlign w:val="baseline"/>
        </w:rPr>
        <w:t>plot</w:t>
      </w:r>
      <w:r>
        <w:rPr>
          <w:spacing w:val="1"/>
          <w:vertAlign w:val="baseline"/>
        </w:rPr>
        <w:t> </w:t>
      </w:r>
      <w:r>
        <w:rPr>
          <w:vertAlign w:val="baseline"/>
        </w:rPr>
        <w:t>diurnal</w:t>
      </w:r>
      <w:r>
        <w:rPr>
          <w:spacing w:val="1"/>
          <w:vertAlign w:val="baseline"/>
        </w:rPr>
        <w:t> </w:t>
      </w:r>
      <w:r>
        <w:rPr>
          <w:vertAlign w:val="baseline"/>
        </w:rPr>
        <w:t>untuk</w:t>
      </w:r>
      <w:r>
        <w:rPr>
          <w:spacing w:val="1"/>
          <w:vertAlign w:val="baseline"/>
        </w:rPr>
        <w:t> </w:t>
      </w:r>
      <w:r>
        <w:rPr>
          <w:vertAlign w:val="baseline"/>
        </w:rPr>
        <w:t>melihat</w:t>
      </w:r>
      <w:r>
        <w:rPr>
          <w:spacing w:val="1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masing-masing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polutan. Data PM</w:t>
      </w:r>
      <w:r>
        <w:rPr>
          <w:vertAlign w:val="subscript"/>
        </w:rPr>
        <w:t>2.5</w:t>
      </w:r>
      <w:r>
        <w:rPr>
          <w:vertAlign w:val="baseline"/>
        </w:rPr>
        <w:t> juga diplot dengan data NOx membentuk pola diurnal,</w:t>
      </w:r>
      <w:r>
        <w:rPr>
          <w:spacing w:val="1"/>
          <w:vertAlign w:val="baseline"/>
        </w:rPr>
        <w:t> </w:t>
      </w:r>
      <w:r>
        <w:rPr>
          <w:vertAlign w:val="baseline"/>
        </w:rPr>
        <w:t>harian,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bulanan</w:t>
      </w:r>
      <w:r>
        <w:rPr>
          <w:spacing w:val="1"/>
          <w:vertAlign w:val="baseline"/>
        </w:rPr>
        <w:t> </w:t>
      </w:r>
      <w:r>
        <w:rPr>
          <w:vertAlign w:val="baseline"/>
        </w:rPr>
        <w:t>untuk</w:t>
      </w:r>
      <w:r>
        <w:rPr>
          <w:spacing w:val="1"/>
          <w:vertAlign w:val="baseline"/>
        </w:rPr>
        <w:t> </w:t>
      </w:r>
      <w:r>
        <w:rPr>
          <w:vertAlign w:val="baseline"/>
        </w:rPr>
        <w:t>melihat</w:t>
      </w:r>
      <w:r>
        <w:rPr>
          <w:spacing w:val="1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prekursornya (NOx). Kemudian data </w:t>
      </w:r>
      <w:r>
        <w:rPr>
          <w:i/>
          <w:vertAlign w:val="baseline"/>
        </w:rPr>
        <w:t>real time </w:t>
      </w:r>
      <w:r>
        <w:rPr>
          <w:vertAlign w:val="baseline"/>
        </w:rPr>
        <w:t>konsentrasi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 NOx dibuat plot selama satu pekan pada periode curah hujan tertinggi dan</w:t>
      </w:r>
      <w:r>
        <w:rPr>
          <w:spacing w:val="1"/>
          <w:vertAlign w:val="baseline"/>
        </w:rPr>
        <w:t> </w:t>
      </w:r>
      <w:r>
        <w:rPr>
          <w:vertAlign w:val="baseline"/>
        </w:rPr>
        <w:t>terendah. Plot tersebut digunakan untuk melihat fluktuasi </w:t>
      </w:r>
      <w:r>
        <w:rPr>
          <w:i/>
          <w:vertAlign w:val="baseline"/>
        </w:rPr>
        <w:t>real time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sebagai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1"/>
          <w:vertAlign w:val="baseline"/>
        </w:rPr>
        <w:t> </w:t>
      </w:r>
      <w:r>
        <w:rPr>
          <w:vertAlign w:val="baseline"/>
        </w:rPr>
        <w:t>Pengolahan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dalam</w:t>
      </w:r>
      <w:r>
        <w:rPr>
          <w:spacing w:val="1"/>
          <w:vertAlign w:val="baseline"/>
        </w:rPr>
        <w:t> </w:t>
      </w:r>
      <w:r>
        <w:rPr>
          <w:vertAlign w:val="baseline"/>
        </w:rPr>
        <w:t>analisis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dilakukan</w:t>
      </w:r>
      <w:r>
        <w:rPr>
          <w:spacing w:val="1"/>
          <w:vertAlign w:val="baseline"/>
        </w:rPr>
        <w:t> </w:t>
      </w:r>
      <w:r>
        <w:rPr>
          <w:vertAlign w:val="baseline"/>
        </w:rPr>
        <w:t>menggunakan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Microsoft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Excel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Rstudio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Sehubungan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-57"/>
          <w:vertAlign w:val="baseline"/>
        </w:rPr>
        <w:t> </w:t>
      </w:r>
      <w:r>
        <w:rPr>
          <w:vertAlign w:val="baseline"/>
        </w:rPr>
        <w:t>pandemi covid-19 pada tahun 2020, data tahun 2019 dianggap sebagai kondisi</w:t>
      </w:r>
      <w:r>
        <w:rPr>
          <w:spacing w:val="1"/>
          <w:vertAlign w:val="baseline"/>
        </w:rPr>
        <w:t> </w:t>
      </w:r>
      <w:r>
        <w:rPr>
          <w:vertAlign w:val="baseline"/>
        </w:rPr>
        <w:t>sebelum pandemi, dan data tahun 2020 dianggap sebagai kondisi saat pandemi</w:t>
      </w:r>
      <w:r>
        <w:rPr>
          <w:spacing w:val="1"/>
          <w:vertAlign w:val="baseline"/>
        </w:rPr>
        <w:t> </w:t>
      </w:r>
      <w:r>
        <w:rPr>
          <w:vertAlign w:val="baseline"/>
        </w:rPr>
        <w:t>covid-19.</w:t>
      </w:r>
      <w:r>
        <w:rPr>
          <w:spacing w:val="-1"/>
          <w:vertAlign w:val="baseline"/>
        </w:rPr>
        <w:t> </w:t>
      </w:r>
      <w:r>
        <w:rPr>
          <w:vertAlign w:val="baseline"/>
        </w:rPr>
        <w:t>Hal</w:t>
      </w:r>
      <w:r>
        <w:rPr>
          <w:spacing w:val="-1"/>
          <w:vertAlign w:val="baseline"/>
        </w:rPr>
        <w:t> </w:t>
      </w:r>
      <w:r>
        <w:rPr>
          <w:vertAlign w:val="baseline"/>
        </w:rPr>
        <w:t>tersebut</w:t>
      </w:r>
      <w:r>
        <w:rPr>
          <w:spacing w:val="-1"/>
          <w:vertAlign w:val="baseline"/>
        </w:rPr>
        <w:t> </w:t>
      </w:r>
      <w:r>
        <w:rPr>
          <w:vertAlign w:val="baseline"/>
        </w:rPr>
        <w:t>untuk</w:t>
      </w:r>
      <w:r>
        <w:rPr>
          <w:spacing w:val="-1"/>
          <w:vertAlign w:val="baseline"/>
        </w:rPr>
        <w:t> </w:t>
      </w:r>
      <w:r>
        <w:rPr>
          <w:vertAlign w:val="baseline"/>
        </w:rPr>
        <w:t>melihat</w:t>
      </w:r>
      <w:r>
        <w:rPr>
          <w:spacing w:val="1"/>
          <w:vertAlign w:val="baseline"/>
        </w:rPr>
        <w:t> </w:t>
      </w:r>
      <w:r>
        <w:rPr>
          <w:vertAlign w:val="baseline"/>
        </w:rPr>
        <w:t>perbedaan</w:t>
      </w:r>
      <w:r>
        <w:rPr>
          <w:spacing w:val="-1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-1"/>
          <w:vertAlign w:val="baseline"/>
        </w:rPr>
        <w:t> </w:t>
      </w:r>
      <w:r>
        <w:rPr>
          <w:vertAlign w:val="baseline"/>
        </w:rPr>
        <w:t>konsentrasi polutan</w:t>
      </w:r>
      <w:r>
        <w:rPr>
          <w:spacing w:val="-1"/>
          <w:vertAlign w:val="baseline"/>
        </w:rPr>
        <w:t> </w:t>
      </w:r>
      <w:r>
        <w:rPr>
          <w:vertAlign w:val="baseline"/>
        </w:rPr>
        <w:t>di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11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331" w:right="677"/>
      </w:pPr>
      <w:r>
        <w:rPr/>
        <w:t>wilayah</w:t>
      </w:r>
      <w:r>
        <w:rPr>
          <w:spacing w:val="40"/>
        </w:rPr>
        <w:t> </w:t>
      </w:r>
      <w:r>
        <w:rPr/>
        <w:t>Puncak</w:t>
      </w:r>
      <w:r>
        <w:rPr>
          <w:spacing w:val="42"/>
        </w:rPr>
        <w:t> </w:t>
      </w:r>
      <w:r>
        <w:rPr/>
        <w:t>Bogor</w:t>
      </w:r>
      <w:r>
        <w:rPr>
          <w:spacing w:val="42"/>
        </w:rPr>
        <w:t> </w:t>
      </w:r>
      <w:r>
        <w:rPr/>
        <w:t>pada</w:t>
      </w:r>
      <w:r>
        <w:rPr>
          <w:spacing w:val="39"/>
        </w:rPr>
        <w:t> </w:t>
      </w:r>
      <w:r>
        <w:rPr/>
        <w:t>tahun</w:t>
      </w:r>
      <w:r>
        <w:rPr>
          <w:spacing w:val="40"/>
        </w:rPr>
        <w:t> </w:t>
      </w:r>
      <w:r>
        <w:rPr/>
        <w:t>2019</w:t>
      </w:r>
      <w:r>
        <w:rPr>
          <w:spacing w:val="40"/>
        </w:rPr>
        <w:t> </w:t>
      </w:r>
      <w:r>
        <w:rPr/>
        <w:t>dan</w:t>
      </w:r>
      <w:r>
        <w:rPr>
          <w:spacing w:val="40"/>
        </w:rPr>
        <w:t> </w:t>
      </w:r>
      <w:r>
        <w:rPr/>
        <w:t>2020</w:t>
      </w:r>
      <w:r>
        <w:rPr>
          <w:spacing w:val="40"/>
        </w:rPr>
        <w:t> </w:t>
      </w:r>
      <w:r>
        <w:rPr/>
        <w:t>sebagai</w:t>
      </w:r>
      <w:r>
        <w:rPr>
          <w:spacing w:val="41"/>
        </w:rPr>
        <w:t> </w:t>
      </w:r>
      <w:r>
        <w:rPr/>
        <w:t>akibat</w:t>
      </w:r>
      <w:r>
        <w:rPr>
          <w:spacing w:val="42"/>
        </w:rPr>
        <w:t> </w:t>
      </w:r>
      <w:r>
        <w:rPr/>
        <w:t>dari</w:t>
      </w:r>
      <w:r>
        <w:rPr>
          <w:spacing w:val="-57"/>
        </w:rPr>
        <w:t> </w:t>
      </w:r>
      <w:r>
        <w:rPr/>
        <w:t>penerapan</w:t>
      </w:r>
      <w:r>
        <w:rPr>
          <w:spacing w:val="-1"/>
        </w:rPr>
        <w:t> </w:t>
      </w:r>
      <w:r>
        <w:rPr/>
        <w:t>pembatasan sosial di</w:t>
      </w:r>
      <w:r>
        <w:rPr>
          <w:spacing w:val="1"/>
        </w:rPr>
        <w:t> </w:t>
      </w:r>
      <w:r>
        <w:rPr/>
        <w:t>sekitar wilayah Puncak Bogor.</w:t>
      </w:r>
    </w:p>
    <w:p>
      <w:pPr>
        <w:pStyle w:val="BodyText"/>
        <w:spacing w:before="3"/>
        <w:rPr>
          <w:sz w:val="21"/>
        </w:rPr>
      </w:pPr>
    </w:p>
    <w:p>
      <w:pPr>
        <w:pStyle w:val="Heading2"/>
        <w:numPr>
          <w:ilvl w:val="2"/>
          <w:numId w:val="16"/>
        </w:numPr>
        <w:tabs>
          <w:tab w:pos="1901" w:val="left" w:leader="none"/>
        </w:tabs>
        <w:spacing w:line="240" w:lineRule="auto" w:before="0" w:after="0"/>
        <w:ind w:left="1900" w:right="1466" w:hanging="569"/>
        <w:jc w:val="both"/>
      </w:pPr>
      <w:r>
        <w:rPr/>
        <w:t>Analisis Fluktuasi Konsentrasi PM</w:t>
      </w:r>
      <w:r>
        <w:rPr>
          <w:vertAlign w:val="subscript"/>
        </w:rPr>
        <w:t>2.5</w:t>
      </w:r>
      <w:r>
        <w:rPr>
          <w:vertAlign w:val="baseline"/>
        </w:rPr>
        <w:t>, NOx serta Parameter</w:t>
      </w:r>
      <w:r>
        <w:rPr>
          <w:spacing w:val="-57"/>
          <w:vertAlign w:val="baseline"/>
        </w:rPr>
        <w:t> </w:t>
      </w:r>
      <w:r>
        <w:rPr>
          <w:vertAlign w:val="baseline"/>
        </w:rPr>
        <w:t>Meteorologi</w:t>
      </w:r>
    </w:p>
    <w:p>
      <w:pPr>
        <w:pStyle w:val="BodyText"/>
        <w:spacing w:before="115"/>
        <w:ind w:left="1331" w:right="475" w:firstLine="568"/>
        <w:jc w:val="both"/>
      </w:pPr>
      <w:r>
        <w:rPr/>
        <w:t>Data parameter meterologi yang digunakan meliputi data per menit suhu</w:t>
      </w:r>
      <w:r>
        <w:rPr>
          <w:spacing w:val="1"/>
        </w:rPr>
        <w:t> </w:t>
      </w:r>
      <w:r>
        <w:rPr/>
        <w:t>udara, kelembaban relatif, curah hujan, arah dan kecepatan angin. Data suhu</w:t>
      </w:r>
      <w:r>
        <w:rPr>
          <w:spacing w:val="1"/>
        </w:rPr>
        <w:t> </w:t>
      </w:r>
      <w:r>
        <w:rPr/>
        <w:t>udara, kelembaban relatif, serta kecepatan angin dirata-ratakan per 3 jam dalam</w:t>
      </w:r>
      <w:r>
        <w:rPr>
          <w:spacing w:val="-57"/>
        </w:rPr>
        <w:t> </w:t>
      </w:r>
      <w:r>
        <w:rPr/>
        <w:t>setahun.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diplot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rata-rata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jam</w:t>
      </w:r>
      <w:r>
        <w:rPr>
          <w:spacing w:val="1"/>
        </w:rPr>
        <w:t>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dan NOx untuk melihat fluktuasi diurnal konsentrasi 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kondisi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meteorologi.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curah</w:t>
      </w:r>
      <w:r>
        <w:rPr>
          <w:spacing w:val="1"/>
          <w:vertAlign w:val="baseline"/>
        </w:rPr>
        <w:t> </w:t>
      </w:r>
      <w:r>
        <w:rPr>
          <w:vertAlign w:val="baseline"/>
        </w:rPr>
        <w:t>hujan</w:t>
      </w:r>
      <w:r>
        <w:rPr>
          <w:spacing w:val="1"/>
          <w:vertAlign w:val="baseline"/>
        </w:rPr>
        <w:t> </w:t>
      </w:r>
      <w:r>
        <w:rPr>
          <w:vertAlign w:val="baseline"/>
        </w:rPr>
        <w:t>diakumulasikan</w:t>
      </w:r>
      <w:r>
        <w:rPr>
          <w:spacing w:val="1"/>
          <w:vertAlign w:val="baseline"/>
        </w:rPr>
        <w:t> </w:t>
      </w:r>
      <w:r>
        <w:rPr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bulan.</w:t>
      </w:r>
      <w:r>
        <w:rPr>
          <w:spacing w:val="-57"/>
          <w:vertAlign w:val="baseline"/>
        </w:rPr>
        <w:t> </w:t>
      </w:r>
      <w:r>
        <w:rPr>
          <w:vertAlign w:val="baseline"/>
        </w:rPr>
        <w:t>Selanjutnya, data curah hujan juga diplot dengan data konsentrasi PM</w:t>
      </w:r>
      <w:r>
        <w:rPr>
          <w:vertAlign w:val="subscript"/>
        </w:rPr>
        <w:t>2.5</w:t>
      </w:r>
      <w:r>
        <w:rPr>
          <w:vertAlign w:val="baseline"/>
        </w:rPr>
        <w:t> 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 membentuk pola bulanan. Pengolahan data ini dilakukan menggunakan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Microsoft</w:t>
      </w:r>
      <w:r>
        <w:rPr>
          <w:i/>
          <w:spacing w:val="-1"/>
          <w:vertAlign w:val="baseline"/>
        </w:rPr>
        <w:t> </w:t>
      </w:r>
      <w:r>
        <w:rPr>
          <w:i/>
          <w:vertAlign w:val="baseline"/>
        </w:rPr>
        <w:t>Excel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dan perangkat lunak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Rstudio</w:t>
      </w:r>
      <w:r>
        <w:rPr>
          <w:vertAlign w:val="baseline"/>
        </w:rPr>
        <w:t>.</w:t>
      </w:r>
    </w:p>
    <w:p>
      <w:pPr>
        <w:pStyle w:val="BodyText"/>
        <w:spacing w:before="1"/>
        <w:ind w:left="1331" w:right="476" w:firstLine="568"/>
        <w:jc w:val="both"/>
      </w:pPr>
      <w:r>
        <w:rPr/>
        <w:t>Analisis arah dan kecepatan angin dilakukan untuk melihat arah angin</w:t>
      </w:r>
      <w:r>
        <w:rPr>
          <w:spacing w:val="1"/>
        </w:rPr>
        <w:t> </w:t>
      </w:r>
      <w:r>
        <w:rPr/>
        <w:t>dominan serta kecepatan angin</w:t>
      </w:r>
      <w:r>
        <w:rPr>
          <w:spacing w:val="1"/>
        </w:rPr>
        <w:t> </w:t>
      </w:r>
      <w:r>
        <w:rPr/>
        <w:t>yang bertiup di wilayah Puncak Bogor dan</w:t>
      </w:r>
      <w:r>
        <w:rPr>
          <w:spacing w:val="1"/>
        </w:rPr>
        <w:t> </w:t>
      </w:r>
      <w:r>
        <w:rPr/>
        <w:t>dikaitkan dengan fluktuasi konsentrasi polutan di wilayah tersebut. Pengolahan</w:t>
      </w:r>
      <w:r>
        <w:rPr>
          <w:spacing w:val="-57"/>
        </w:rPr>
        <w:t> </w:t>
      </w:r>
      <w:r>
        <w:rPr/>
        <w:t>data ini dilakukan menggunakan perangkat lunak WRPLOT View versi 8.0.2</w:t>
      </w:r>
      <w:r>
        <w:rPr>
          <w:spacing w:val="1"/>
        </w:rPr>
        <w:t> </w:t>
      </w:r>
      <w:r>
        <w:rPr/>
        <w:t>dan </w:t>
      </w:r>
      <w:r>
        <w:rPr>
          <w:i/>
        </w:rPr>
        <w:t>RStudio </w:t>
      </w:r>
      <w:r>
        <w:rPr/>
        <w:t>dengan </w:t>
      </w:r>
      <w:r>
        <w:rPr>
          <w:i/>
        </w:rPr>
        <w:t>package Openair</w:t>
      </w:r>
      <w:r>
        <w:rPr/>
        <w:t>. Data dibagi menjadi dua periode waktu</w:t>
      </w:r>
      <w:r>
        <w:rPr>
          <w:spacing w:val="1"/>
        </w:rPr>
        <w:t> </w:t>
      </w:r>
      <w:r>
        <w:rPr/>
        <w:t>yaitu siang hari (07:00-19:00 WIB) dan malam hari (20:00-06:00 WIB). Hasil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disajikan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diagram</w:t>
      </w:r>
      <w:r>
        <w:rPr>
          <w:spacing w:val="1"/>
        </w:rPr>
        <w:t> </w:t>
      </w:r>
      <w:r>
        <w:rPr>
          <w:i/>
        </w:rPr>
        <w:t>windrose</w:t>
      </w:r>
      <w:r>
        <w:rPr/>
        <w:t>,</w:t>
      </w:r>
      <w:r>
        <w:rPr>
          <w:spacing w:val="1"/>
        </w:rPr>
        <w:t> </w:t>
      </w:r>
      <w:r>
        <w:rPr>
          <w:i/>
        </w:rPr>
        <w:t>pollutionrose</w:t>
      </w:r>
      <w:r>
        <w:rPr/>
        <w:t>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>
          <w:i/>
        </w:rPr>
        <w:t>polar</w:t>
      </w:r>
      <w:r>
        <w:rPr>
          <w:i/>
          <w:spacing w:val="1"/>
        </w:rPr>
        <w:t> </w:t>
      </w:r>
      <w:r>
        <w:rPr>
          <w:i/>
        </w:rPr>
        <w:t>plot</w:t>
      </w:r>
      <w:r>
        <w:rPr/>
        <w:t>.</w:t>
      </w:r>
      <w:r>
        <w:rPr>
          <w:spacing w:val="1"/>
        </w:rPr>
        <w:t> </w:t>
      </w:r>
      <w:r>
        <w:rPr/>
        <w:t>Diagram </w:t>
      </w:r>
      <w:r>
        <w:rPr>
          <w:i/>
        </w:rPr>
        <w:t>windrose </w:t>
      </w:r>
      <w:r>
        <w:rPr/>
        <w:t>menampilkan arah angin dominan serta kecepatan angin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berhembus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Bogor.</w:t>
      </w:r>
      <w:r>
        <w:rPr>
          <w:spacing w:val="1"/>
        </w:rPr>
        <w:t> </w:t>
      </w:r>
      <w:r>
        <w:rPr/>
        <w:t>Diagram</w:t>
      </w:r>
      <w:r>
        <w:rPr>
          <w:spacing w:val="1"/>
        </w:rPr>
        <w:t> </w:t>
      </w:r>
      <w:r>
        <w:rPr>
          <w:i/>
        </w:rPr>
        <w:t>pollutionrose</w:t>
      </w:r>
      <w:r>
        <w:rPr>
          <w:i/>
          <w:spacing w:val="-57"/>
        </w:rPr>
        <w:t> </w:t>
      </w:r>
      <w:r>
        <w:rPr/>
        <w:t>menampilkan</w:t>
      </w:r>
      <w:r>
        <w:rPr>
          <w:spacing w:val="1"/>
        </w:rPr>
        <w:t> </w:t>
      </w:r>
      <w:r>
        <w:rPr/>
        <w:t>arah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dominan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berhembus</w:t>
      </w:r>
      <w:r>
        <w:rPr>
          <w:spacing w:val="1"/>
        </w:rPr>
        <w:t> </w:t>
      </w:r>
      <w:r>
        <w:rPr/>
        <w:t>bersamaan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konsentrasi polutan yang terukur. Diagram </w:t>
      </w:r>
      <w:r>
        <w:rPr>
          <w:i/>
        </w:rPr>
        <w:t>polar plot </w:t>
      </w:r>
      <w:r>
        <w:rPr/>
        <w:t>menunjukkan sebaran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polutan</w:t>
      </w:r>
      <w:r>
        <w:rPr>
          <w:spacing w:val="1"/>
        </w:rPr>
        <w:t> </w:t>
      </w:r>
      <w:r>
        <w:rPr/>
        <w:t>bersamaan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arah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kecepatan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berhembus.</w:t>
      </w:r>
    </w:p>
    <w:p>
      <w:pPr>
        <w:pStyle w:val="BodyText"/>
        <w:spacing w:before="2"/>
        <w:rPr>
          <w:sz w:val="21"/>
        </w:rPr>
      </w:pPr>
    </w:p>
    <w:p>
      <w:pPr>
        <w:pStyle w:val="Heading2"/>
        <w:numPr>
          <w:ilvl w:val="2"/>
          <w:numId w:val="16"/>
        </w:numPr>
        <w:tabs>
          <w:tab w:pos="1901" w:val="left" w:leader="none"/>
        </w:tabs>
        <w:spacing w:line="240" w:lineRule="auto" w:before="0" w:after="0"/>
        <w:ind w:left="1900" w:right="0" w:hanging="570"/>
        <w:jc w:val="both"/>
      </w:pPr>
      <w:r>
        <w:rPr/>
        <w:t>Analisis</w:t>
      </w:r>
      <w:r>
        <w:rPr>
          <w:spacing w:val="-2"/>
        </w:rPr>
        <w:t> </w:t>
      </w:r>
      <w:r>
        <w:rPr/>
        <w:t>Korelasi</w:t>
      </w:r>
      <w:r>
        <w:rPr>
          <w:spacing w:val="-2"/>
        </w:rPr>
        <w:t> </w:t>
      </w:r>
      <w:r>
        <w:rPr/>
        <w:t>dan</w:t>
      </w:r>
      <w:r>
        <w:rPr>
          <w:spacing w:val="-2"/>
        </w:rPr>
        <w:t> </w:t>
      </w:r>
      <w:r>
        <w:rPr/>
        <w:t>Regresi</w:t>
      </w:r>
    </w:p>
    <w:p>
      <w:pPr>
        <w:pStyle w:val="BodyText"/>
        <w:spacing w:before="115"/>
        <w:ind w:left="1331" w:right="478" w:firstLine="568"/>
        <w:jc w:val="both"/>
      </w:pPr>
      <w:r>
        <w:rPr/>
        <w:t>Analisis korelasi dan regresi dilakukan untuk melihat keeratan hubungan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memperhatikan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atau</w:t>
      </w:r>
      <w:r>
        <w:rPr>
          <w:spacing w:val="60"/>
        </w:rPr>
        <w:t> </w:t>
      </w:r>
      <w:r>
        <w:rPr/>
        <w:t>tidaknya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kausal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diuji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data</w:t>
      </w:r>
      <w:r>
        <w:rPr>
          <w:spacing w:val="-57"/>
        </w:rPr>
        <w:t>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, NOx, NO, dan NO</w:t>
      </w:r>
      <w:r>
        <w:rPr>
          <w:vertAlign w:val="subscript"/>
        </w:rPr>
        <w:t>2</w:t>
      </w:r>
      <w:r>
        <w:rPr>
          <w:vertAlign w:val="baseline"/>
        </w:rPr>
        <w:t> serta data meteorologi meliputi 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udara,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relatif,</w:t>
      </w:r>
      <w:r>
        <w:rPr>
          <w:spacing w:val="1"/>
          <w:vertAlign w:val="baseline"/>
        </w:rPr>
        <w:t> </w:t>
      </w:r>
      <w:r>
        <w:rPr>
          <w:vertAlign w:val="baseline"/>
        </w:rPr>
        <w:t>arah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kecepatan</w:t>
      </w:r>
      <w:r>
        <w:rPr>
          <w:spacing w:val="1"/>
          <w:vertAlign w:val="baseline"/>
        </w:rPr>
        <w:t> </w:t>
      </w:r>
      <w:r>
        <w:rPr>
          <w:vertAlign w:val="baseline"/>
        </w:rPr>
        <w:t>angin,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curah</w:t>
      </w:r>
      <w:r>
        <w:rPr>
          <w:spacing w:val="1"/>
          <w:vertAlign w:val="baseline"/>
        </w:rPr>
        <w:t> </w:t>
      </w:r>
      <w:r>
        <w:rPr>
          <w:vertAlign w:val="baseline"/>
        </w:rPr>
        <w:t>hujan.</w:t>
      </w:r>
      <w:r>
        <w:rPr>
          <w:spacing w:val="1"/>
          <w:vertAlign w:val="baseline"/>
        </w:rPr>
        <w:t> </w:t>
      </w:r>
      <w:r>
        <w:rPr>
          <w:vertAlign w:val="baseline"/>
        </w:rPr>
        <w:t>Perhitungan uji korelasi dan regresi dilakukan menggunakan perangkat lunak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Minitab </w:t>
      </w:r>
      <w:r>
        <w:rPr>
          <w:vertAlign w:val="baseline"/>
        </w:rPr>
        <w:t>18.</w:t>
      </w:r>
    </w:p>
    <w:p>
      <w:pPr>
        <w:pStyle w:val="BodyText"/>
        <w:spacing w:before="1"/>
        <w:ind w:left="1331" w:right="423" w:firstLine="568"/>
        <w:jc w:val="both"/>
      </w:pPr>
      <w:r>
        <w:rPr/>
        <w:t>Uji korelasi yang digunakan dalam penelitian ini adalah Korelasi Pearson.</w:t>
      </w:r>
      <w:r>
        <w:rPr>
          <w:spacing w:val="-57"/>
        </w:rPr>
        <w:t> </w:t>
      </w:r>
      <w:r>
        <w:rPr/>
        <w:t>Korelasi Pearson bertujuan untuk mengukur arah dan kekuatan hubungan linier</w:t>
      </w:r>
      <w:r>
        <w:rPr>
          <w:spacing w:val="1"/>
        </w:rPr>
        <w:t> </w:t>
      </w:r>
      <w:r>
        <w:rPr/>
        <w:t>antara dua variabel yang dinyatakan dalam suatu nilai yaitu koefisien korelasi</w:t>
      </w:r>
      <w:r>
        <w:rPr>
          <w:spacing w:val="1"/>
        </w:rPr>
        <w:t> </w:t>
      </w:r>
      <w:r>
        <w:rPr/>
        <w:t>(r).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berkorelasi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perubahan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variabel disertai dengan</w:t>
      </w:r>
      <w:r>
        <w:rPr>
          <w:spacing w:val="1"/>
        </w:rPr>
        <w:t> </w:t>
      </w:r>
      <w:r>
        <w:rPr/>
        <w:t>perubahan variabel lainnya,</w:t>
      </w:r>
      <w:r>
        <w:rPr>
          <w:spacing w:val="1"/>
        </w:rPr>
        <w:t> </w:t>
      </w:r>
      <w:r>
        <w:rPr/>
        <w:t>baik</w:t>
      </w:r>
      <w:r>
        <w:rPr>
          <w:spacing w:val="60"/>
        </w:rPr>
        <w:t> </w:t>
      </w:r>
      <w:r>
        <w:rPr/>
        <w:t>dalam arah</w:t>
      </w:r>
      <w:r>
        <w:rPr>
          <w:spacing w:val="60"/>
        </w:rPr>
        <w:t> </w:t>
      </w:r>
      <w:r>
        <w:rPr/>
        <w:t>yang</w:t>
      </w:r>
      <w:r>
        <w:rPr>
          <w:spacing w:val="1"/>
        </w:rPr>
        <w:t> </w:t>
      </w:r>
      <w:r>
        <w:rPr/>
        <w:t>sama atau sebaliknya (Nabilah </w:t>
      </w:r>
      <w:r>
        <w:rPr>
          <w:i/>
        </w:rPr>
        <w:t>et al. </w:t>
      </w:r>
      <w:r>
        <w:rPr/>
        <w:t>2017). Koefisien korelasi (r) memiliki</w:t>
      </w:r>
      <w:r>
        <w:rPr>
          <w:spacing w:val="1"/>
        </w:rPr>
        <w:t> </w:t>
      </w:r>
      <w:r>
        <w:rPr/>
        <w:t>rentang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-1.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r</w:t>
      </w:r>
      <w:r>
        <w:rPr>
          <w:spacing w:val="1"/>
        </w:rPr>
        <w:t> </w:t>
      </w:r>
      <w:r>
        <w:rPr/>
        <w:t>mendekati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positif</w:t>
      </w:r>
      <w:r>
        <w:rPr>
          <w:spacing w:val="1"/>
        </w:rPr>
        <w:t> </w:t>
      </w:r>
      <w:r>
        <w:rPr/>
        <w:t>(searah)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variabel.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r</w:t>
      </w:r>
      <w:r>
        <w:rPr>
          <w:spacing w:val="1"/>
        </w:rPr>
        <w:t> </w:t>
      </w:r>
      <w:r>
        <w:rPr/>
        <w:t>mendekati</w:t>
      </w:r>
      <w:r>
        <w:rPr>
          <w:spacing w:val="1"/>
        </w:rPr>
        <w:t> </w:t>
      </w:r>
      <w:r>
        <w:rPr/>
        <w:t>-1,</w:t>
      </w:r>
      <w:r>
        <w:rPr>
          <w:spacing w:val="60"/>
        </w:rPr>
        <w:t> </w:t>
      </w:r>
      <w:r>
        <w:rPr/>
        <w:t>maka</w:t>
      </w:r>
      <w:r>
        <w:rPr>
          <w:spacing w:val="1"/>
        </w:rPr>
        <w:t> </w:t>
      </w:r>
      <w:r>
        <w:rPr/>
        <w:t>terdapat hubungan negatif (berlawanan arah) antar variabel. Sementara jika r</w:t>
      </w:r>
      <w:r>
        <w:rPr>
          <w:spacing w:val="1"/>
        </w:rPr>
        <w:t> </w:t>
      </w:r>
      <w:r>
        <w:rPr/>
        <w:t>bernilai 0, maka antar variabel tidak berkorelasi secara linear atau tidak ada</w:t>
      </w:r>
      <w:r>
        <w:rPr>
          <w:spacing w:val="1"/>
        </w:rPr>
        <w:t> </w:t>
      </w:r>
      <w:r>
        <w:rPr/>
        <w:t>hubungan</w:t>
      </w:r>
      <w:r>
        <w:rPr>
          <w:spacing w:val="1"/>
        </w:rPr>
        <w:t> </w:t>
      </w:r>
      <w:r>
        <w:rPr/>
        <w:t>antar</w:t>
      </w:r>
      <w:r>
        <w:rPr>
          <w:spacing w:val="1"/>
        </w:rPr>
        <w:t> </w:t>
      </w:r>
      <w:r>
        <w:rPr/>
        <w:t>variabel.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koefisien</w:t>
      </w:r>
      <w:r>
        <w:rPr>
          <w:spacing w:val="1"/>
        </w:rPr>
        <w:t> </w:t>
      </w:r>
      <w:r>
        <w:rPr/>
        <w:t>korelasi</w:t>
      </w:r>
      <w:r>
        <w:rPr>
          <w:spacing w:val="1"/>
        </w:rPr>
        <w:t> </w:t>
      </w:r>
      <w:r>
        <w:rPr/>
        <w:t>Pearson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dengan</w:t>
      </w:r>
      <w:r>
        <w:rPr>
          <w:spacing w:val="-1"/>
        </w:rPr>
        <w:t> </w:t>
      </w:r>
      <w:r>
        <w:rPr/>
        <w:t>persamaan berikut (Paiman 2019):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12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232" w:lineRule="exact" w:before="59"/>
        <w:ind w:left="862" w:right="621"/>
        <w:jc w:val="center"/>
        <w:rPr>
          <w:rFonts w:ascii="Cambria Math" w:hAnsi="Cambria Math"/>
        </w:rPr>
      </w:pPr>
      <w:r>
        <w:rPr>
          <w:rFonts w:ascii="Cambria Math" w:hAnsi="Cambria Math"/>
          <w:w w:val="95"/>
        </w:rPr>
        <w:t>∑XY</w:t>
      </w:r>
      <w:r>
        <w:rPr>
          <w:rFonts w:ascii="Cambria Math" w:hAnsi="Cambria Math"/>
          <w:spacing w:val="-9"/>
          <w:w w:val="95"/>
        </w:rPr>
        <w:t> </w:t>
      </w:r>
      <w:r>
        <w:rPr>
          <w:rFonts w:ascii="Cambria Math" w:hAnsi="Cambria Math"/>
          <w:w w:val="95"/>
        </w:rPr>
        <w:t>−</w:t>
      </w:r>
      <w:r>
        <w:rPr>
          <w:rFonts w:ascii="Cambria Math" w:hAnsi="Cambria Math"/>
          <w:spacing w:val="-7"/>
          <w:w w:val="95"/>
        </w:rPr>
        <w:t> </w:t>
      </w:r>
      <w:r>
        <w:rPr>
          <w:rFonts w:ascii="Cambria Math" w:hAnsi="Cambria Math"/>
          <w:w w:val="95"/>
        </w:rPr>
        <w:t>(∑X)(∑Y)</w:t>
      </w:r>
    </w:p>
    <w:p>
      <w:pPr>
        <w:pStyle w:val="BodyText"/>
        <w:spacing w:line="189" w:lineRule="exact"/>
        <w:ind w:left="862" w:right="4619"/>
        <w:jc w:val="center"/>
        <w:rPr>
          <w:rFonts w:ascii="Cambria Math"/>
        </w:rPr>
      </w:pPr>
      <w:r>
        <w:rPr/>
        <w:pict>
          <v:shape style="position:absolute;margin-left:219.650009pt;margin-top:5.088117pt;width:168.05pt;height:4pt;mso-position-horizontal-relative:page;mso-position-vertical-relative:paragraph;z-index:15732736" coordorigin="4393,102" coordsize="3361,80" path="m4664,164l4571,164,4571,181,4664,181,4664,164xm7753,102l4393,102,4393,119,7753,119,7753,102xe" filled="true" fillcolor="#000000" stroked="false">
            <v:path arrowok="t"/>
            <v:fill type="solid"/>
            <w10:wrap type="none"/>
          </v:shape>
        </w:pict>
      </w:r>
      <w:r>
        <w:rPr>
          <w:rFonts w:ascii="Cambria Math"/>
        </w:rPr>
        <w:t>r</w:t>
      </w:r>
      <w:r>
        <w:rPr>
          <w:rFonts w:ascii="Cambria Math"/>
          <w:spacing w:val="14"/>
        </w:rPr>
        <w:t> </w:t>
      </w:r>
      <w:r>
        <w:rPr>
          <w:rFonts w:ascii="Cambria Math"/>
        </w:rPr>
        <w:t>=</w:t>
      </w:r>
    </w:p>
    <w:p>
      <w:pPr>
        <w:pStyle w:val="BodyText"/>
        <w:spacing w:line="259" w:lineRule="exact"/>
        <w:ind w:left="862" w:right="623"/>
        <w:jc w:val="center"/>
        <w:rPr>
          <w:rFonts w:ascii="Cambria Math" w:hAnsi="Cambria Math" w:eastAsia="Cambria Math"/>
        </w:rPr>
      </w:pPr>
      <w:r>
        <w:rPr>
          <w:rFonts w:ascii="Cambria Math" w:hAnsi="Cambria Math" w:eastAsia="Cambria Math"/>
        </w:rPr>
        <w:t>√</w:t>
      </w:r>
      <w:r>
        <w:rPr>
          <w:rFonts w:ascii="Cambria Math" w:hAnsi="Cambria Math" w:eastAsia="Cambria Math"/>
          <w:position w:val="1"/>
        </w:rPr>
        <w:t>{n∑X</w:t>
      </w:r>
      <w:r>
        <w:rPr>
          <w:rFonts w:ascii="Cambria Math" w:hAnsi="Cambria Math" w:eastAsia="Cambria Math"/>
          <w:position w:val="1"/>
          <w:vertAlign w:val="superscript"/>
        </w:rPr>
        <w:t>2</w:t>
      </w:r>
      <w:r>
        <w:rPr>
          <w:rFonts w:ascii="Cambria Math" w:hAnsi="Cambria Math" w:eastAsia="Cambria Math"/>
          <w:spacing w:val="2"/>
          <w:position w:val="1"/>
          <w:vertAlign w:val="baseline"/>
        </w:rPr>
        <w:t> </w:t>
      </w:r>
      <w:r>
        <w:rPr>
          <w:rFonts w:ascii="Cambria Math" w:hAnsi="Cambria Math" w:eastAsia="Cambria Math"/>
          <w:position w:val="1"/>
          <w:vertAlign w:val="baseline"/>
        </w:rPr>
        <w:t>−</w:t>
      </w:r>
      <w:r>
        <w:rPr>
          <w:rFonts w:ascii="Cambria Math" w:hAnsi="Cambria Math" w:eastAsia="Cambria Math"/>
          <w:spacing w:val="-6"/>
          <w:position w:val="1"/>
          <w:vertAlign w:val="baseline"/>
        </w:rPr>
        <w:t> </w:t>
      </w:r>
      <w:r>
        <w:rPr>
          <w:rFonts w:ascii="Cambria Math" w:hAnsi="Cambria Math" w:eastAsia="Cambria Math"/>
          <w:position w:val="2"/>
          <w:vertAlign w:val="baseline"/>
        </w:rPr>
        <w:t>(</w:t>
      </w:r>
      <w:r>
        <w:rPr>
          <w:rFonts w:ascii="Cambria Math" w:hAnsi="Cambria Math" w:eastAsia="Cambria Math"/>
          <w:position w:val="1"/>
          <w:vertAlign w:val="baseline"/>
        </w:rPr>
        <w:t>∑X</w:t>
      </w:r>
      <w:r>
        <w:rPr>
          <w:rFonts w:ascii="Cambria Math" w:hAnsi="Cambria Math" w:eastAsia="Cambria Math"/>
          <w:position w:val="2"/>
          <w:vertAlign w:val="baseline"/>
        </w:rPr>
        <w:t>)</w:t>
      </w:r>
      <w:r>
        <w:rPr>
          <w:rFonts w:ascii="Cambria Math" w:hAnsi="Cambria Math" w:eastAsia="Cambria Math"/>
          <w:position w:val="2"/>
          <w:vertAlign w:val="superscript"/>
        </w:rPr>
        <w:t>2</w:t>
      </w:r>
      <w:r>
        <w:rPr>
          <w:rFonts w:ascii="Cambria Math" w:hAnsi="Cambria Math" w:eastAsia="Cambria Math"/>
          <w:position w:val="1"/>
          <w:vertAlign w:val="baseline"/>
        </w:rPr>
        <w:t>}{𝑛∑𝑌</w:t>
      </w:r>
      <w:r>
        <w:rPr>
          <w:rFonts w:ascii="Cambria Math" w:hAnsi="Cambria Math" w:eastAsia="Cambria Math"/>
          <w:position w:val="1"/>
          <w:vertAlign w:val="superscript"/>
        </w:rPr>
        <w:t>2</w:t>
      </w:r>
      <w:r>
        <w:rPr>
          <w:rFonts w:ascii="Cambria Math" w:hAnsi="Cambria Math" w:eastAsia="Cambria Math"/>
          <w:spacing w:val="2"/>
          <w:position w:val="1"/>
          <w:vertAlign w:val="baseline"/>
        </w:rPr>
        <w:t> </w:t>
      </w:r>
      <w:r>
        <w:rPr>
          <w:rFonts w:ascii="Cambria Math" w:hAnsi="Cambria Math" w:eastAsia="Cambria Math"/>
          <w:position w:val="1"/>
          <w:vertAlign w:val="baseline"/>
        </w:rPr>
        <w:t>−</w:t>
      </w:r>
      <w:r>
        <w:rPr>
          <w:rFonts w:ascii="Cambria Math" w:hAnsi="Cambria Math" w:eastAsia="Cambria Math"/>
          <w:spacing w:val="-6"/>
          <w:position w:val="1"/>
          <w:vertAlign w:val="baseline"/>
        </w:rPr>
        <w:t> </w:t>
      </w:r>
      <w:r>
        <w:rPr>
          <w:rFonts w:ascii="Cambria Math" w:hAnsi="Cambria Math" w:eastAsia="Cambria Math"/>
          <w:position w:val="1"/>
          <w:vertAlign w:val="baseline"/>
        </w:rPr>
        <w:t>(∑𝑌)</w:t>
      </w:r>
      <w:r>
        <w:rPr>
          <w:rFonts w:ascii="Cambria Math" w:hAnsi="Cambria Math" w:eastAsia="Cambria Math"/>
          <w:position w:val="1"/>
          <w:vertAlign w:val="superscript"/>
        </w:rPr>
        <w:t>2</w:t>
      </w:r>
      <w:r>
        <w:rPr>
          <w:rFonts w:ascii="Cambria Math" w:hAnsi="Cambria Math" w:eastAsia="Cambria Math"/>
          <w:position w:val="1"/>
          <w:vertAlign w:val="baseline"/>
        </w:rPr>
        <w:t>}</w:t>
      </w:r>
    </w:p>
    <w:p>
      <w:pPr>
        <w:pStyle w:val="BodyText"/>
        <w:spacing w:before="11"/>
        <w:ind w:left="765" w:right="1045"/>
        <w:jc w:val="both"/>
      </w:pPr>
      <w:r>
        <w:rPr/>
        <w:t>dengan</w:t>
      </w:r>
      <w:r>
        <w:rPr>
          <w:spacing w:val="56"/>
        </w:rPr>
        <w:t> </w:t>
      </w:r>
      <w:r>
        <w:rPr/>
        <w:t>r</w:t>
      </w:r>
      <w:r>
        <w:rPr>
          <w:spacing w:val="57"/>
        </w:rPr>
        <w:t> </w:t>
      </w:r>
      <w:r>
        <w:rPr/>
        <w:t>merupakan</w:t>
      </w:r>
      <w:r>
        <w:rPr>
          <w:spacing w:val="57"/>
        </w:rPr>
        <w:t> </w:t>
      </w:r>
      <w:r>
        <w:rPr/>
        <w:t>nilai</w:t>
      </w:r>
      <w:r>
        <w:rPr>
          <w:spacing w:val="59"/>
        </w:rPr>
        <w:t> </w:t>
      </w:r>
      <w:r>
        <w:rPr/>
        <w:t>koefisien</w:t>
      </w:r>
      <w:r>
        <w:rPr>
          <w:spacing w:val="56"/>
        </w:rPr>
        <w:t> </w:t>
      </w:r>
      <w:r>
        <w:rPr/>
        <w:t>korelasi,</w:t>
      </w:r>
      <w:r>
        <w:rPr>
          <w:spacing w:val="57"/>
        </w:rPr>
        <w:t> </w:t>
      </w:r>
      <w:r>
        <w:rPr/>
        <w:t>X</w:t>
      </w:r>
      <w:r>
        <w:rPr>
          <w:spacing w:val="58"/>
        </w:rPr>
        <w:t> </w:t>
      </w:r>
      <w:r>
        <w:rPr/>
        <w:t>merupakan</w:t>
      </w:r>
      <w:r>
        <w:rPr>
          <w:spacing w:val="56"/>
        </w:rPr>
        <w:t> </w:t>
      </w:r>
      <w:r>
        <w:rPr/>
        <w:t>variabel</w:t>
      </w:r>
      <w:r>
        <w:rPr>
          <w:spacing w:val="57"/>
        </w:rPr>
        <w:t> </w:t>
      </w:r>
      <w:r>
        <w:rPr/>
        <w:t>terikat</w:t>
      </w:r>
      <w:r>
        <w:rPr>
          <w:spacing w:val="-58"/>
        </w:rPr>
        <w:t> </w:t>
      </w:r>
      <w:r>
        <w:rPr/>
        <w:t>yaitu konsentrasi polutan, dan Y merupakan variabel bebas yaitu parameter</w:t>
      </w:r>
      <w:r>
        <w:rPr>
          <w:spacing w:val="1"/>
        </w:rPr>
        <w:t> </w:t>
      </w:r>
      <w:r>
        <w:rPr/>
        <w:t>meteorologi,</w:t>
      </w:r>
      <w:r>
        <w:rPr>
          <w:spacing w:val="-1"/>
        </w:rPr>
        <w:t> </w:t>
      </w:r>
      <w:r>
        <w:rPr/>
        <w:t>serta</w:t>
      </w:r>
      <w:r>
        <w:rPr>
          <w:spacing w:val="-2"/>
        </w:rPr>
        <w:t> </w:t>
      </w:r>
      <w:r>
        <w:rPr/>
        <w:t>n menunjukkan banyaknya</w:t>
      </w:r>
      <w:r>
        <w:rPr>
          <w:spacing w:val="-2"/>
        </w:rPr>
        <w:t> </w:t>
      </w:r>
      <w:r>
        <w:rPr/>
        <w:t>data</w:t>
      </w:r>
      <w:r>
        <w:rPr>
          <w:spacing w:val="3"/>
        </w:rPr>
        <w:t> </w:t>
      </w:r>
      <w:r>
        <w:rPr/>
        <w:t>yang</w:t>
      </w:r>
      <w:r>
        <w:rPr>
          <w:spacing w:val="-3"/>
        </w:rPr>
        <w:t> </w:t>
      </w:r>
      <w:r>
        <w:rPr/>
        <w:t>dianalisis.</w:t>
      </w:r>
    </w:p>
    <w:p>
      <w:pPr>
        <w:pStyle w:val="BodyText"/>
        <w:ind w:left="765" w:right="1043" w:firstLine="568"/>
        <w:jc w:val="both"/>
      </w:pPr>
      <w:r>
        <w:rPr/>
        <w:t>Variabel X dapat mempengaruhi variabel Y, apabila perubahan nilai X</w:t>
      </w:r>
      <w:r>
        <w:rPr>
          <w:spacing w:val="1"/>
        </w:rPr>
        <w:t> </w:t>
      </w:r>
      <w:r>
        <w:rPr/>
        <w:t>menyebabkan adanya perubahan pada nilai Y. Namun, besarnya nilai Y 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X,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dipengaruhi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lain.</w:t>
      </w:r>
      <w:r>
        <w:rPr>
          <w:spacing w:val="1"/>
        </w:rPr>
        <w:t> </w:t>
      </w:r>
      <w:r>
        <w:rPr/>
        <w:t>Analisis regresi digunakan untuk memprediksi pengaruh variabel X terhadap</w:t>
      </w:r>
      <w:r>
        <w:rPr>
          <w:spacing w:val="1"/>
        </w:rPr>
        <w:t> </w:t>
      </w:r>
      <w:r>
        <w:rPr/>
        <w:t>variabel Y tersebut. Kemudian, untuk melihat apakah variabel X berpengaruh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ditentukan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signifikansi</w:t>
      </w:r>
      <w:r>
        <w:rPr>
          <w:spacing w:val="1"/>
        </w:rPr>
        <w:t> </w:t>
      </w:r>
      <w:r>
        <w:rPr/>
        <w:t>(</w:t>
      </w:r>
      <w:r>
        <w:rPr>
          <w:i/>
        </w:rPr>
        <w:t>p-value</w:t>
      </w:r>
      <w:r>
        <w:rPr/>
        <w:t>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dihasilkan.</w:t>
      </w:r>
      <w:r>
        <w:rPr>
          <w:spacing w:val="1"/>
        </w:rPr>
        <w:t> </w:t>
      </w:r>
      <w:r>
        <w:rPr/>
        <w:t>Menurut</w:t>
      </w:r>
      <w:r>
        <w:rPr>
          <w:spacing w:val="1"/>
        </w:rPr>
        <w:t> </w:t>
      </w:r>
      <w:r>
        <w:rPr/>
        <w:t>Grabowski</w:t>
      </w:r>
      <w:r>
        <w:rPr>
          <w:spacing w:val="1"/>
        </w:rPr>
        <w:t> </w:t>
      </w:r>
      <w:r>
        <w:rPr/>
        <w:t>(2016),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pengujian</w:t>
      </w:r>
      <w:r>
        <w:rPr>
          <w:spacing w:val="1"/>
        </w:rPr>
        <w:t> </w:t>
      </w:r>
      <w:r>
        <w:rPr/>
        <w:t>statistik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>
          <w:i/>
        </w:rPr>
        <w:t>p-value </w:t>
      </w:r>
      <w:r>
        <w:rPr/>
        <w:t>≤</w:t>
      </w:r>
      <w:r>
        <w:rPr>
          <w:spacing w:val="1"/>
        </w:rPr>
        <w:t> </w:t>
      </w:r>
      <w:r>
        <w:rPr/>
        <w:t>0.05,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hipotesis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(H</w:t>
      </w:r>
      <w:r>
        <w:rPr>
          <w:vertAlign w:val="subscript"/>
        </w:rPr>
        <w:t>0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salah</w:t>
      </w:r>
      <w:r>
        <w:rPr>
          <w:spacing w:val="1"/>
          <w:vertAlign w:val="baseline"/>
        </w:rPr>
        <w:t> </w:t>
      </w:r>
      <w:r>
        <w:rPr>
          <w:vertAlign w:val="baseline"/>
        </w:rPr>
        <w:t>atau</w:t>
      </w:r>
      <w:r>
        <w:rPr>
          <w:spacing w:val="1"/>
          <w:vertAlign w:val="baseline"/>
        </w:rPr>
        <w:t> </w:t>
      </w:r>
      <w:r>
        <w:rPr>
          <w:vertAlign w:val="baseline"/>
        </w:rPr>
        <w:t>harus</w:t>
      </w:r>
      <w:r>
        <w:rPr>
          <w:spacing w:val="-57"/>
          <w:vertAlign w:val="baseline"/>
        </w:rPr>
        <w:t> </w:t>
      </w:r>
      <w:r>
        <w:rPr>
          <w:vertAlign w:val="baseline"/>
        </w:rPr>
        <w:t>ditolak,</w:t>
      </w:r>
      <w:r>
        <w:rPr>
          <w:spacing w:val="-1"/>
          <w:vertAlign w:val="baseline"/>
        </w:rPr>
        <w:t> </w:t>
      </w:r>
      <w:r>
        <w:rPr>
          <w:vertAlign w:val="baseline"/>
        </w:rPr>
        <w:t>dengan hipotesis:</w:t>
      </w:r>
    </w:p>
    <w:p>
      <w:pPr>
        <w:pStyle w:val="ListParagraph"/>
        <w:numPr>
          <w:ilvl w:val="0"/>
          <w:numId w:val="17"/>
        </w:numPr>
        <w:tabs>
          <w:tab w:pos="842" w:val="left" w:leader="none"/>
        </w:tabs>
        <w:spacing w:line="237" w:lineRule="auto" w:before="5" w:after="0"/>
        <w:ind w:left="841" w:right="1044" w:hanging="360"/>
        <w:jc w:val="both"/>
        <w:rPr>
          <w:sz w:val="24"/>
        </w:rPr>
      </w:pPr>
      <w:r>
        <w:rPr>
          <w:sz w:val="24"/>
        </w:rPr>
        <w:t>Jika nilai </w:t>
      </w:r>
      <w:r>
        <w:rPr>
          <w:i/>
          <w:sz w:val="24"/>
        </w:rPr>
        <w:t>p-value </w:t>
      </w:r>
      <w:r>
        <w:rPr>
          <w:sz w:val="24"/>
        </w:rPr>
        <w:t>≤ 0.05 maka H</w:t>
      </w:r>
      <w:r>
        <w:rPr>
          <w:sz w:val="24"/>
          <w:vertAlign w:val="subscript"/>
        </w:rPr>
        <w:t>0</w:t>
      </w:r>
      <w:r>
        <w:rPr>
          <w:sz w:val="24"/>
          <w:vertAlign w:val="baseline"/>
        </w:rPr>
        <w:t> ditolak, artinya variabel X berpengaruh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secara</w:t>
      </w:r>
      <w:r>
        <w:rPr>
          <w:spacing w:val="-2"/>
          <w:sz w:val="24"/>
          <w:vertAlign w:val="baseline"/>
        </w:rPr>
        <w:t> </w:t>
      </w:r>
      <w:r>
        <w:rPr>
          <w:sz w:val="24"/>
          <w:vertAlign w:val="baseline"/>
        </w:rPr>
        <w:t>signifikan terhadap variabel Y</w:t>
      </w:r>
    </w:p>
    <w:p>
      <w:pPr>
        <w:pStyle w:val="ListParagraph"/>
        <w:numPr>
          <w:ilvl w:val="0"/>
          <w:numId w:val="17"/>
        </w:numPr>
        <w:tabs>
          <w:tab w:pos="842" w:val="left" w:leader="none"/>
        </w:tabs>
        <w:spacing w:line="237" w:lineRule="auto" w:before="5" w:after="0"/>
        <w:ind w:left="841" w:right="1047" w:hanging="360"/>
        <w:jc w:val="both"/>
        <w:rPr>
          <w:sz w:val="24"/>
        </w:rPr>
      </w:pPr>
      <w:r>
        <w:rPr>
          <w:sz w:val="24"/>
        </w:rPr>
        <w:t>Jika</w:t>
      </w:r>
      <w:r>
        <w:rPr>
          <w:spacing w:val="1"/>
          <w:sz w:val="24"/>
        </w:rPr>
        <w:t> </w:t>
      </w:r>
      <w:r>
        <w:rPr>
          <w:sz w:val="24"/>
        </w:rPr>
        <w:t>nilai</w:t>
      </w:r>
      <w:r>
        <w:rPr>
          <w:spacing w:val="1"/>
          <w:sz w:val="24"/>
        </w:rPr>
        <w:t> </w:t>
      </w:r>
      <w:r>
        <w:rPr>
          <w:i/>
          <w:sz w:val="24"/>
        </w:rPr>
        <w:t>p-value</w:t>
      </w:r>
      <w:r>
        <w:rPr>
          <w:i/>
          <w:spacing w:val="1"/>
          <w:sz w:val="24"/>
        </w:rPr>
        <w:t> </w:t>
      </w:r>
      <w:r>
        <w:rPr>
          <w:sz w:val="24"/>
        </w:rPr>
        <w:t>≥</w:t>
      </w:r>
      <w:r>
        <w:rPr>
          <w:spacing w:val="1"/>
          <w:sz w:val="24"/>
        </w:rPr>
        <w:t> </w:t>
      </w:r>
      <w:r>
        <w:rPr>
          <w:sz w:val="24"/>
        </w:rPr>
        <w:t>0.05</w:t>
      </w:r>
      <w:r>
        <w:rPr>
          <w:spacing w:val="1"/>
          <w:sz w:val="24"/>
        </w:rPr>
        <w:t> </w:t>
      </w:r>
      <w:r>
        <w:rPr>
          <w:sz w:val="24"/>
        </w:rPr>
        <w:t>maka</w:t>
      </w:r>
      <w:r>
        <w:rPr>
          <w:spacing w:val="1"/>
          <w:sz w:val="24"/>
        </w:rPr>
        <w:t> </w:t>
      </w:r>
      <w:r>
        <w:rPr>
          <w:sz w:val="24"/>
        </w:rPr>
        <w:t>H</w:t>
      </w:r>
      <w:r>
        <w:rPr>
          <w:sz w:val="24"/>
          <w:vertAlign w:val="subscript"/>
        </w:rPr>
        <w:t>0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diterima,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artinya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variabel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X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tidak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berpengaruh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secara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signifikan terhadap variabel Y</w:t>
      </w:r>
    </w:p>
    <w:p>
      <w:pPr>
        <w:pStyle w:val="BodyText"/>
        <w:ind w:left="765" w:right="1044" w:firstLine="568"/>
        <w:jc w:val="both"/>
      </w:pPr>
      <w:r>
        <w:rPr/>
        <w:t>Besarnya pengaruh variabel X terhadap nilai variabel Y dapat ditentukan</w:t>
      </w:r>
      <w:r>
        <w:rPr>
          <w:spacing w:val="1"/>
        </w:rPr>
        <w:t> </w:t>
      </w:r>
      <w:r>
        <w:rPr/>
        <w:t>menggunakan koefisien determinasi (R</w:t>
      </w:r>
      <w:r>
        <w:rPr>
          <w:vertAlign w:val="superscript"/>
        </w:rPr>
        <w:t>2</w:t>
      </w:r>
      <w:r>
        <w:rPr>
          <w:vertAlign w:val="baseline"/>
        </w:rPr>
        <w:t>) yang berkisar antara 0% hingga 100%</w:t>
      </w:r>
      <w:r>
        <w:rPr>
          <w:spacing w:val="-57"/>
          <w:vertAlign w:val="baseline"/>
        </w:rPr>
        <w:t> </w:t>
      </w:r>
      <w:r>
        <w:rPr>
          <w:vertAlign w:val="baseline"/>
        </w:rPr>
        <w:t>(Paiman 2019). Uji regresi yang digunakan dalam analisis ini adalah regresi</w:t>
      </w:r>
      <w:r>
        <w:rPr>
          <w:spacing w:val="1"/>
          <w:vertAlign w:val="baseline"/>
        </w:rPr>
        <w:t> </w:t>
      </w:r>
      <w:r>
        <w:rPr>
          <w:vertAlign w:val="baseline"/>
        </w:rPr>
        <w:t>linier</w:t>
      </w:r>
      <w:r>
        <w:rPr>
          <w:spacing w:val="1"/>
          <w:vertAlign w:val="baseline"/>
        </w:rPr>
        <w:t> </w:t>
      </w:r>
      <w:r>
        <w:rPr>
          <w:vertAlign w:val="baseline"/>
        </w:rPr>
        <w:t>sederhana</w:t>
      </w:r>
      <w:r>
        <w:rPr>
          <w:spacing w:val="1"/>
          <w:vertAlign w:val="baseline"/>
        </w:rPr>
        <w:t> </w:t>
      </w:r>
      <w:r>
        <w:rPr>
          <w:vertAlign w:val="baseline"/>
        </w:rPr>
        <w:t>(digunakan</w:t>
      </w:r>
      <w:r>
        <w:rPr>
          <w:spacing w:val="1"/>
          <w:vertAlign w:val="baseline"/>
        </w:rPr>
        <w:t> </w:t>
      </w:r>
      <w:r>
        <w:rPr>
          <w:vertAlign w:val="baseline"/>
        </w:rPr>
        <w:t>satu</w:t>
      </w:r>
      <w:r>
        <w:rPr>
          <w:spacing w:val="1"/>
          <w:vertAlign w:val="baseline"/>
        </w:rPr>
        <w:t> </w:t>
      </w:r>
      <w:r>
        <w:rPr>
          <w:vertAlign w:val="baseline"/>
        </w:rPr>
        <w:t>variabel</w:t>
      </w:r>
      <w:r>
        <w:rPr>
          <w:spacing w:val="1"/>
          <w:vertAlign w:val="baseline"/>
        </w:rPr>
        <w:t> </w:t>
      </w:r>
      <w:r>
        <w:rPr>
          <w:vertAlign w:val="baseline"/>
        </w:rPr>
        <w:t>independen)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regresi</w:t>
      </w:r>
      <w:r>
        <w:rPr>
          <w:spacing w:val="1"/>
          <w:vertAlign w:val="baseline"/>
        </w:rPr>
        <w:t> </w:t>
      </w:r>
      <w:r>
        <w:rPr>
          <w:vertAlign w:val="baseline"/>
        </w:rPr>
        <w:t>linier</w:t>
      </w:r>
      <w:r>
        <w:rPr>
          <w:spacing w:val="1"/>
          <w:vertAlign w:val="baseline"/>
        </w:rPr>
        <w:t> </w:t>
      </w:r>
      <w:r>
        <w:rPr>
          <w:vertAlign w:val="baseline"/>
        </w:rPr>
        <w:t>berganda</w:t>
      </w:r>
      <w:r>
        <w:rPr>
          <w:spacing w:val="1"/>
          <w:vertAlign w:val="baseline"/>
        </w:rPr>
        <w:t> </w:t>
      </w:r>
      <w:r>
        <w:rPr>
          <w:vertAlign w:val="baseline"/>
        </w:rPr>
        <w:t>(digunakan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satu</w:t>
      </w:r>
      <w:r>
        <w:rPr>
          <w:spacing w:val="1"/>
          <w:vertAlign w:val="baseline"/>
        </w:rPr>
        <w:t> </w:t>
      </w:r>
      <w:r>
        <w:rPr>
          <w:vertAlign w:val="baseline"/>
        </w:rPr>
        <w:t>variabel</w:t>
      </w:r>
      <w:r>
        <w:rPr>
          <w:spacing w:val="1"/>
          <w:vertAlign w:val="baseline"/>
        </w:rPr>
        <w:t> </w:t>
      </w:r>
      <w:r>
        <w:rPr>
          <w:vertAlign w:val="baseline"/>
        </w:rPr>
        <w:t>independen)</w:t>
      </w:r>
      <w:r>
        <w:rPr>
          <w:spacing w:val="1"/>
          <w:vertAlign w:val="baseline"/>
        </w:rPr>
        <w:t> </w:t>
      </w:r>
      <w:r>
        <w:rPr>
          <w:vertAlign w:val="baseline"/>
        </w:rPr>
        <w:t>(Jeon</w:t>
      </w:r>
      <w:r>
        <w:rPr>
          <w:spacing w:val="1"/>
          <w:vertAlign w:val="baseline"/>
        </w:rPr>
        <w:t> </w:t>
      </w:r>
      <w:r>
        <w:rPr>
          <w:vertAlign w:val="baseline"/>
        </w:rPr>
        <w:t>2015).</w:t>
      </w:r>
      <w:r>
        <w:rPr>
          <w:spacing w:val="1"/>
          <w:vertAlign w:val="baseline"/>
        </w:rPr>
        <w:t> </w:t>
      </w:r>
      <w:r>
        <w:rPr>
          <w:vertAlign w:val="baseline"/>
        </w:rPr>
        <w:t>Persamaan</w:t>
      </w:r>
      <w:r>
        <w:rPr>
          <w:spacing w:val="-1"/>
          <w:vertAlign w:val="baseline"/>
        </w:rPr>
        <w:t> </w:t>
      </w:r>
      <w:r>
        <w:rPr>
          <w:vertAlign w:val="baseline"/>
        </w:rPr>
        <w:t>regresi sederhana</w:t>
      </w:r>
      <w:r>
        <w:rPr>
          <w:spacing w:val="-1"/>
          <w:vertAlign w:val="baseline"/>
        </w:rPr>
        <w:t> </w:t>
      </w:r>
      <w:r>
        <w:rPr>
          <w:vertAlign w:val="baseline"/>
        </w:rPr>
        <w:t>dinyatakan sebagai berikut:</w:t>
      </w:r>
    </w:p>
    <w:p>
      <w:pPr>
        <w:pStyle w:val="BodyText"/>
        <w:spacing w:before="1"/>
        <w:ind w:left="587" w:right="870"/>
        <w:jc w:val="center"/>
      </w:pPr>
      <w:r>
        <w:rPr/>
        <w:t>Y =</w:t>
      </w:r>
      <w:r>
        <w:rPr>
          <w:spacing w:val="-2"/>
        </w:rPr>
        <w:t> </w:t>
      </w:r>
      <w:r>
        <w:rPr/>
        <w:t>a +</w:t>
      </w:r>
      <w:r>
        <w:rPr>
          <w:spacing w:val="-1"/>
        </w:rPr>
        <w:t> </w:t>
      </w:r>
      <w:r>
        <w:rPr/>
        <w:t>bX</w:t>
      </w:r>
    </w:p>
    <w:p>
      <w:pPr>
        <w:pStyle w:val="BodyText"/>
        <w:ind w:left="765" w:right="1042" w:firstLine="568"/>
        <w:jc w:val="both"/>
      </w:pPr>
      <w:r>
        <w:rPr/>
        <w:t>dengan X merupakan</w:t>
      </w:r>
      <w:r>
        <w:rPr>
          <w:spacing w:val="1"/>
        </w:rPr>
        <w:t> </w:t>
      </w:r>
      <w:r>
        <w:rPr/>
        <w:t>variabel bebas,</w:t>
      </w:r>
      <w:r>
        <w:rPr>
          <w:spacing w:val="1"/>
        </w:rPr>
        <w:t> </w:t>
      </w:r>
      <w:r>
        <w:rPr/>
        <w:t>Y merupakan variabel terikat,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merupakan Konstanta (nilai dari Y apabila X = 0), dan b merupakan koefisien</w:t>
      </w:r>
      <w:r>
        <w:rPr>
          <w:spacing w:val="1"/>
        </w:rPr>
        <w:t> </w:t>
      </w:r>
      <w:r>
        <w:rPr/>
        <w:t>regresi (pengaruh positif atau negatif). Sementara persamaan regresi berganda</w:t>
      </w:r>
      <w:r>
        <w:rPr>
          <w:spacing w:val="1"/>
        </w:rPr>
        <w:t> </w:t>
      </w:r>
      <w:r>
        <w:rPr/>
        <w:t>dinyatakan</w:t>
      </w:r>
      <w:r>
        <w:rPr>
          <w:spacing w:val="-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berikut:</w:t>
      </w:r>
    </w:p>
    <w:p>
      <w:pPr>
        <w:pStyle w:val="BodyText"/>
        <w:ind w:left="2729"/>
        <w:jc w:val="both"/>
      </w:pPr>
      <w:r>
        <w:rPr/>
        <w:t>Y =</w:t>
      </w:r>
      <w:r>
        <w:rPr>
          <w:spacing w:val="-2"/>
        </w:rPr>
        <w:t> </w:t>
      </w:r>
      <w:r>
        <w:rPr/>
        <w:t>a</w:t>
      </w:r>
      <w:r>
        <w:rPr>
          <w:vertAlign w:val="subscript"/>
        </w:rPr>
        <w:t>1</w:t>
      </w:r>
      <w:r>
        <w:rPr>
          <w:vertAlign w:val="baseline"/>
        </w:rPr>
        <w:t>x</w:t>
      </w:r>
      <w:r>
        <w:rPr>
          <w:vertAlign w:val="sub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+ a</w:t>
      </w:r>
      <w:r>
        <w:rPr>
          <w:vertAlign w:val="subscript"/>
        </w:rPr>
        <w:t>2</w:t>
      </w:r>
      <w:r>
        <w:rPr>
          <w:vertAlign w:val="baseline"/>
        </w:rPr>
        <w:t>x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3</w:t>
      </w:r>
      <w:r>
        <w:rPr>
          <w:vertAlign w:val="baseline"/>
        </w:rPr>
        <w:t>x</w:t>
      </w:r>
      <w:r>
        <w:rPr>
          <w:vertAlign w:val="subscript"/>
        </w:rPr>
        <w:t>3</w:t>
      </w:r>
      <w:r>
        <w:rPr>
          <w:spacing w:val="2"/>
          <w:vertAlign w:val="baseline"/>
        </w:rPr>
        <w:t> </w:t>
      </w:r>
      <w:r>
        <w:rPr>
          <w:vertAlign w:val="baseline"/>
        </w:rPr>
        <w:t>+</w:t>
      </w:r>
      <w:r>
        <w:rPr>
          <w:spacing w:val="-4"/>
          <w:vertAlign w:val="baseline"/>
        </w:rPr>
        <w:t> </w:t>
      </w:r>
      <w:r>
        <w:rPr>
          <w:vertAlign w:val="baseline"/>
        </w:rPr>
        <w:t>…. + a</w:t>
      </w:r>
      <w:r>
        <w:rPr>
          <w:vertAlign w:val="subscript"/>
        </w:rPr>
        <w:t>n</w:t>
      </w:r>
      <w:r>
        <w:rPr>
          <w:vertAlign w:val="baseline"/>
        </w:rPr>
        <w:t>x</w:t>
      </w:r>
      <w:r>
        <w:rPr>
          <w:vertAlign w:val="subscript"/>
        </w:rPr>
        <w:t>n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K</w:t>
      </w:r>
    </w:p>
    <w:p>
      <w:pPr>
        <w:pStyle w:val="BodyText"/>
        <w:ind w:left="765" w:right="1044" w:firstLine="568"/>
        <w:jc w:val="both"/>
        <w:rPr>
          <w:sz w:val="16"/>
        </w:rPr>
      </w:pPr>
      <w:r>
        <w:rPr/>
        <w:t>dengan Y adalah variabel terikat; x</w:t>
      </w:r>
      <w:r>
        <w:rPr>
          <w:vertAlign w:val="subscript"/>
        </w:rPr>
        <w:t>1</w:t>
      </w:r>
      <w:r>
        <w:rPr>
          <w:vertAlign w:val="baseline"/>
        </w:rPr>
        <w:t>, x</w:t>
      </w:r>
      <w:r>
        <w:rPr>
          <w:vertAlign w:val="subscript"/>
        </w:rPr>
        <w:t>2</w:t>
      </w:r>
      <w:r>
        <w:rPr>
          <w:vertAlign w:val="baseline"/>
        </w:rPr>
        <w:t>, x</w:t>
      </w:r>
      <w:r>
        <w:rPr>
          <w:vertAlign w:val="subscript"/>
        </w:rPr>
        <w:t>3</w:t>
      </w:r>
      <w:r>
        <w:rPr>
          <w:vertAlign w:val="baseline"/>
        </w:rPr>
        <w:t> , ... , x</w:t>
      </w:r>
      <w:r>
        <w:rPr>
          <w:vertAlign w:val="subscript"/>
        </w:rPr>
        <w:t>n</w:t>
      </w:r>
      <w:r>
        <w:rPr>
          <w:vertAlign w:val="baseline"/>
        </w:rPr>
        <w:t> adalah variabel bebas;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vertAlign w:val="subscript"/>
        </w:rPr>
        <w:t>1</w:t>
      </w:r>
      <w:r>
        <w:rPr>
          <w:vertAlign w:val="baseline"/>
        </w:rPr>
        <w:t>, a</w:t>
      </w:r>
      <w:r>
        <w:rPr>
          <w:vertAlign w:val="subscript"/>
        </w:rPr>
        <w:t>2</w:t>
      </w:r>
      <w:r>
        <w:rPr>
          <w:vertAlign w:val="baseline"/>
        </w:rPr>
        <w:t>, a</w:t>
      </w:r>
      <w:r>
        <w:rPr>
          <w:vertAlign w:val="subscript"/>
        </w:rPr>
        <w:t>3</w:t>
      </w:r>
      <w:r>
        <w:rPr>
          <w:vertAlign w:val="baseline"/>
        </w:rPr>
        <w:t>, … , a</w:t>
      </w:r>
      <w:r>
        <w:rPr>
          <w:vertAlign w:val="subscript"/>
        </w:rPr>
        <w:t>n</w:t>
      </w:r>
      <w:r>
        <w:rPr>
          <w:vertAlign w:val="baseline"/>
        </w:rPr>
        <w:t> adalah koefisien variabel bebas dan K adalah konstanta.</w:t>
      </w:r>
      <w:r>
        <w:rPr>
          <w:spacing w:val="1"/>
          <w:vertAlign w:val="baseline"/>
        </w:rPr>
        <w:t> </w:t>
      </w:r>
      <w:r>
        <w:rPr>
          <w:vertAlign w:val="baseline"/>
        </w:rPr>
        <w:t>Variabel</w:t>
      </w:r>
      <w:r>
        <w:rPr>
          <w:spacing w:val="1"/>
          <w:vertAlign w:val="baseline"/>
        </w:rPr>
        <w:t> </w:t>
      </w:r>
      <w:r>
        <w:rPr>
          <w:vertAlign w:val="baseline"/>
        </w:rPr>
        <w:t>bebas</w:t>
      </w:r>
      <w:r>
        <w:rPr>
          <w:spacing w:val="1"/>
          <w:vertAlign w:val="baseline"/>
        </w:rPr>
        <w:t> </w:t>
      </w:r>
      <w:r>
        <w:rPr>
          <w:vertAlign w:val="baseline"/>
        </w:rPr>
        <w:t>dalam</w:t>
      </w:r>
      <w:r>
        <w:rPr>
          <w:spacing w:val="1"/>
          <w:vertAlign w:val="baseline"/>
        </w:rPr>
        <w:t> </w:t>
      </w:r>
      <w:r>
        <w:rPr>
          <w:vertAlign w:val="baseline"/>
        </w:rPr>
        <w:t>penelitian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adalah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</w:t>
      </w:r>
      <w:r>
        <w:rPr>
          <w:spacing w:val="1"/>
          <w:vertAlign w:val="baseline"/>
        </w:rPr>
        <w:t> </w:t>
      </w:r>
      <w:r>
        <w:rPr>
          <w:vertAlign w:val="baseline"/>
        </w:rPr>
        <w:t>serta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NOx, NO, dan NO</w:t>
      </w:r>
      <w:r>
        <w:rPr>
          <w:vertAlign w:val="subscript"/>
        </w:rPr>
        <w:t>2</w:t>
      </w:r>
      <w:r>
        <w:rPr>
          <w:vertAlign w:val="baseline"/>
        </w:rPr>
        <w:t>, sedangkan variabel terikat adalah konsentrasi</w:t>
      </w:r>
      <w:r>
        <w:rPr>
          <w:spacing w:val="1"/>
          <w:vertAlign w:val="baseline"/>
        </w:rPr>
        <w:t> </w:t>
      </w:r>
      <w:r>
        <w:rPr>
          <w:position w:val="3"/>
          <w:vertAlign w:val="baseline"/>
        </w:rPr>
        <w:t>PM</w:t>
      </w:r>
      <w:r>
        <w:rPr>
          <w:sz w:val="16"/>
          <w:vertAlign w:val="baseline"/>
        </w:rPr>
        <w:t>2.5.</w:t>
      </w:r>
    </w:p>
    <w:p>
      <w:pPr>
        <w:spacing w:after="0"/>
        <w:jc w:val="both"/>
        <w:rPr>
          <w:sz w:val="16"/>
        </w:rPr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pict>
          <v:group style="position:absolute;margin-left:86.405029pt;margin-top:45.877686pt;width:433.6pt;height:233.8pt;mso-position-horizontal-relative:page;mso-position-vertical-relative:paragraph;z-index:-17702400" coordorigin="1728,918" coordsize="8672,4676">
            <v:shape style="position:absolute;left:5225;top:3361;width:1585;height:273" coordorigin="5225,3361" coordsize="1585,273" path="m5225,3361l5225,3617m6802,3372l6802,3629m5225,3634l6809,3634e" filled="false" stroked="true" strokeweight=".633382pt" strokecolor="#000000">
              <v:path arrowok="t"/>
              <v:stroke dashstyle="solid"/>
            </v:shape>
            <v:shape style="position:absolute;left:5931;top:3641;width:138;height:351" type="#_x0000_t75" stroked="false">
              <v:imagedata r:id="rId10" o:title=""/>
            </v:shape>
            <v:line style="position:absolute" from="5219,3979" to="6803,3979" stroked="true" strokeweight=".633364pt" strokecolor="#000000">
              <v:stroke dashstyle="solid"/>
            </v:line>
            <v:shape style="position:absolute;left:5141;top:3978;width:138;height:323" type="#_x0000_t75" stroked="false">
              <v:imagedata r:id="rId11" o:title=""/>
            </v:shape>
            <v:shape style="position:absolute;left:6750;top:3988;width:138;height:323" type="#_x0000_t75" stroked="false">
              <v:imagedata r:id="rId12" o:title=""/>
            </v:shape>
            <v:shape style="position:absolute;left:1732;top:921;width:2632;height:1123" coordorigin="1732,922" coordsize="2632,1123" path="m1732,2044l2013,922,4364,922,4083,2044,1732,2044xe" filled="false" stroked="true" strokeweight=".422246pt" strokecolor="#000000">
              <v:path arrowok="t"/>
              <v:stroke dashstyle="solid"/>
            </v:shape>
            <v:shape style="position:absolute;left:2852;top:2033;width:138;height:2272" coordorigin="2853,2034" coordsize="138,2272" path="m2862,4178l2854,4183,2853,4188,2921,4306,2931,4289,2913,4289,2913,4258,2867,4180,2862,4178xm2913,4258l2913,4289,2930,4289,2930,4285,2914,4285,2921,4273,2913,4258xm2981,4178l2976,4180,2930,4258,2930,4289,2931,4289,2990,4188,2989,4183,2981,4178xm2921,4273l2914,4285,2929,4285,2921,4273xm2930,4258l2921,4273,2929,4285,2930,4285,2930,4258xm2929,2034l2912,2034,2913,4258,2921,4273,2930,4258,2929,2034xe" filled="true" fillcolor="#000000" stroked="false">
              <v:path arrowok="t"/>
              <v:fill type="solid"/>
            </v:shape>
            <v:shape style="position:absolute;left:9172;top:3410;width:138;height:896" coordorigin="9172,3410" coordsize="138,896" path="m9182,4179l9174,4184,9172,4189,9241,4306,9251,4290,9233,4290,9233,4259,9187,4180,9182,4179xm9233,4259l9233,4290,9250,4290,9250,4286,9234,4286,9241,4273,9233,4259xm9300,4179l9295,4180,9250,4259,9250,4290,9251,4290,9310,4189,9308,4184,9300,4179xm9241,4273l9234,4286,9248,4286,9241,4273xm9250,4259l9241,4273,9248,4286,9250,4286,9250,4259xm9250,3410l9233,3410,9233,4259,9241,4273,9250,4259,9250,3410xe" filled="true" fillcolor="#000000" stroked="false">
              <v:path arrowok="t"/>
              <v:fill type="solid"/>
            </v:shape>
            <v:line style="position:absolute" from="2921,3793" to="9240,3793" stroked="true" strokeweight=".633364pt" strokecolor="#000000">
              <v:stroke dashstyle="solid"/>
            </v:line>
            <v:shape style="position:absolute;left:1728;top:917;width:7582;height:3394" type="#_x0000_t202" filled="false" stroked="false">
              <v:textbox inset="0,0,0,0">
                <w:txbxContent>
                  <w:p>
                    <w:pPr>
                      <w:spacing w:line="273" w:lineRule="auto" w:before="147"/>
                      <w:ind w:left="357" w:right="5299" w:firstLine="3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Data meteorologi meliputi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suhu udara, kelembaban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relatif,</w:t>
                    </w:r>
                    <w:r>
                      <w:rPr>
                        <w:spacing w:val="-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curah</w:t>
                    </w:r>
                    <w:r>
                      <w:rPr>
                        <w:spacing w:val="-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hujan,</w:t>
                    </w:r>
                    <w:r>
                      <w:rPr>
                        <w:spacing w:val="-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dan</w:t>
                    </w:r>
                    <w:r>
                      <w:rPr>
                        <w:spacing w:val="-6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kec.</w:t>
                    </w:r>
                    <w:r>
                      <w:rPr>
                        <w:spacing w:val="-39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angin</w:t>
                    </w:r>
                    <w:r>
                      <w:rPr>
                        <w:spacing w:val="-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tahun</w:t>
                    </w:r>
                    <w:r>
                      <w:rPr>
                        <w:spacing w:val="-5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2019</w:t>
                    </w:r>
                    <w:r>
                      <w:rPr>
                        <w:spacing w:val="-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dan</w:t>
                    </w:r>
                    <w:r>
                      <w:rPr>
                        <w:spacing w:val="-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8185;top:4306;width:2209;height:1281" type="#_x0000_t202" filled="false" stroked="true" strokeweight=".633373pt" strokecolor="#000000">
              <v:textbox inset="0,0,0,0">
                <w:txbxContent>
                  <w:p>
                    <w:pPr>
                      <w:spacing w:line="285" w:lineRule="auto" w:before="44"/>
                      <w:ind w:left="63" w:right="60" w:firstLine="4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Membuat diagram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i/>
                        <w:w w:val="105"/>
                        <w:sz w:val="18"/>
                      </w:rPr>
                      <w:t>pollutionrose </w:t>
                    </w:r>
                    <w:r>
                      <w:rPr>
                        <w:w w:val="105"/>
                        <w:sz w:val="18"/>
                      </w:rPr>
                      <w:t>konsentrasi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PM</w:t>
                    </w:r>
                    <w:r>
                      <w:rPr>
                        <w:spacing w:val="-1"/>
                        <w:w w:val="105"/>
                        <w:sz w:val="18"/>
                        <w:vertAlign w:val="subscript"/>
                      </w:rPr>
                      <w:t>2.5</w:t>
                    </w:r>
                    <w:r>
                      <w:rPr>
                        <w:spacing w:val="-1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18"/>
                        <w:vertAlign w:val="baseline"/>
                      </w:rPr>
                      <w:t>dikondisikan dengan</w:t>
                    </w:r>
                    <w:r>
                      <w:rPr>
                        <w:spacing w:val="-45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  <w:vertAlign w:val="baseline"/>
                      </w:rPr>
                      <w:t>konsentrasi</w:t>
                    </w:r>
                    <w:r>
                      <w:rPr>
                        <w:spacing w:val="-10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  <w:vertAlign w:val="baseline"/>
                      </w:rPr>
                      <w:t>NOx</w:t>
                    </w:r>
                    <w:r>
                      <w:rPr>
                        <w:spacing w:val="-9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  <w:vertAlign w:val="baseline"/>
                      </w:rPr>
                      <w:t>(siang</w:t>
                    </w:r>
                    <w:r>
                      <w:rPr>
                        <w:spacing w:val="-10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18"/>
                        <w:vertAlign w:val="baseline"/>
                      </w:rPr>
                      <w:t>dan</w:t>
                    </w:r>
                    <w:r>
                      <w:rPr>
                        <w:spacing w:val="-45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18"/>
                        <w:vertAlign w:val="baseline"/>
                      </w:rPr>
                      <w:t>malam</w:t>
                    </w:r>
                    <w:r>
                      <w:rPr>
                        <w:spacing w:val="-5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18"/>
                        <w:vertAlign w:val="baseline"/>
                      </w:rPr>
                      <w:t>hari)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3819600</wp:posOffset>
            </wp:positionH>
            <wp:positionV relativeFrom="page">
              <wp:posOffset>4395686</wp:posOffset>
            </wp:positionV>
            <wp:extent cx="87280" cy="204787"/>
            <wp:effectExtent l="0" t="0" r="0" b="0"/>
            <wp:wrapNone/>
            <wp:docPr id="1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80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96.982872pt;margin-top:269.222473pt;width:99.35pt;height:106.7pt;mso-position-horizontal-relative:page;mso-position-vertical-relative:page;z-index:15735296" coordorigin="1940,5384" coordsize="1987,2134">
            <v:shape style="position:absolute;left:2835;top:6424;width:138;height:560" coordorigin="2836,6424" coordsize="138,560" path="m2845,6856l2837,6861,2836,6866,2905,6984,2914,6968,2896,6968,2896,6936,2850,6858,2845,6856xm2896,6936l2896,6968,2913,6968,2913,6963,2897,6963,2905,6951,2896,6936xm2964,6856l2959,6858,2913,6936,2913,6968,2914,6968,2973,6866,2972,6861,2964,6856xm2905,6951l2897,6963,2912,6963,2905,6951xm2913,6936l2905,6951,2912,6963,2913,6963,2913,6936xm2913,6424l2896,6424,2896,6936,2905,6951,2913,6936,2913,6424xe" filled="true" fillcolor="#000000" stroked="false">
              <v:path arrowok="t"/>
              <v:fill type="solid"/>
            </v:shape>
            <v:shape style="position:absolute;left:2185;top:6967;width:1487;height:544" type="#_x0000_t202" filled="false" stroked="true" strokeweight=".633368pt" strokecolor="#000000">
              <v:textbox inset="0,0,0,0">
                <w:txbxContent>
                  <w:p>
                    <w:pPr>
                      <w:spacing w:line="283" w:lineRule="auto" w:before="45"/>
                      <w:ind w:left="484" w:right="135" w:hanging="341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Uji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korelasi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dan</w:t>
                    </w:r>
                    <w:r>
                      <w:rPr>
                        <w:spacing w:val="-44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regresi</w:t>
                    </w:r>
                  </w:p>
                </w:txbxContent>
              </v:textbox>
              <v:stroke dashstyle="solid"/>
              <w10:wrap type="none"/>
            </v:shape>
            <v:shape style="position:absolute;left:1946;top:5390;width:1974;height:1044" type="#_x0000_t202" filled="false" stroked="true" strokeweight=".633372pt" strokecolor="#000000">
              <v:textbox inset="0,0,0,0">
                <w:txbxContent>
                  <w:p>
                    <w:pPr>
                      <w:spacing w:line="280" w:lineRule="auto" w:before="49"/>
                      <w:ind w:left="54" w:right="55" w:hanging="2"/>
                      <w:jc w:val="center"/>
                      <w:rPr>
                        <w:sz w:val="17"/>
                      </w:rPr>
                    </w:pPr>
                    <w:r>
                      <w:rPr>
                        <w:sz w:val="18"/>
                      </w:rPr>
                      <w:t>Membuat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grafik diurnal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dan</w:t>
                    </w:r>
                    <w:r>
                      <w:rPr>
                        <w:spacing w:val="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bulanan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7"/>
                      </w:rPr>
                      <w:t>parameter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meteorologi dengan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konsentrasi</w:t>
                    </w:r>
                    <w:r>
                      <w:rPr>
                        <w:spacing w:val="-7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PM</w:t>
                    </w:r>
                    <w:r>
                      <w:rPr>
                        <w:sz w:val="17"/>
                        <w:vertAlign w:val="subscript"/>
                      </w:rPr>
                      <w:t>2.5</w:t>
                    </w:r>
                    <w:r>
                      <w:rPr>
                        <w:spacing w:val="-5"/>
                        <w:sz w:val="17"/>
                        <w:vertAlign w:val="baseline"/>
                      </w:rPr>
                      <w:t> </w:t>
                    </w:r>
                    <w:r>
                      <w:rPr>
                        <w:sz w:val="17"/>
                        <w:vertAlign w:val="baseline"/>
                      </w:rPr>
                      <w:t>dan</w:t>
                    </w:r>
                    <w:r>
                      <w:rPr>
                        <w:spacing w:val="-6"/>
                        <w:sz w:val="17"/>
                        <w:vertAlign w:val="baseline"/>
                      </w:rPr>
                      <w:t> </w:t>
                    </w:r>
                    <w:r>
                      <w:rPr>
                        <w:sz w:val="17"/>
                        <w:vertAlign w:val="baseline"/>
                      </w:rPr>
                      <w:t>NOx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5822062</wp:posOffset>
            </wp:positionH>
            <wp:positionV relativeFrom="page">
              <wp:posOffset>4235991</wp:posOffset>
            </wp:positionV>
            <wp:extent cx="87235" cy="204787"/>
            <wp:effectExtent l="0" t="0" r="0" b="0"/>
            <wp:wrapNone/>
            <wp:docPr id="1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35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11" w:id="22"/>
      <w:bookmarkEnd w:id="22"/>
      <w:r>
        <w:rPr/>
      </w:r>
      <w:r>
        <w:rPr/>
        <w:t>13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5"/>
        </w:rPr>
      </w:pPr>
      <w:r>
        <w:rPr/>
        <w:pict>
          <v:group style="position:absolute;margin-left:217.708801pt;margin-top:16.716661pt;width:165.5pt;height:122.95pt;mso-position-horizontal-relative:page;mso-position-vertical-relative:paragraph;z-index:-15724032;mso-wrap-distance-left:0;mso-wrap-distance-right:0" coordorigin="4354,334" coordsize="3310,2459">
            <v:shape style="position:absolute;left:4968;top:338;width:2131;height:972" coordorigin="4969,339" coordsize="2131,972" path="m4969,1311l5212,339,7099,339,6856,1311,4969,1311xe" filled="false" stroked="true" strokeweight=".422247pt" strokecolor="#000000">
              <v:path arrowok="t"/>
              <v:stroke dashstyle="solid"/>
            </v:shape>
            <v:shape style="position:absolute;left:5888;top:1327;width:138;height:351" type="#_x0000_t75" stroked="false">
              <v:imagedata r:id="rId15" o:title=""/>
            </v:shape>
            <v:line style="position:absolute" from="5261,1675" to="6606,1675" stroked="true" strokeweight=".633364pt" strokecolor="#000000">
              <v:stroke dashstyle="solid"/>
            </v:line>
            <v:shape style="position:absolute;left:5179;top:1680;width:138;height:323" type="#_x0000_t75" stroked="false">
              <v:imagedata r:id="rId11" o:title=""/>
            </v:shape>
            <v:shape style="position:absolute;left:6539;top:1681;width:138;height:323" type="#_x0000_t75" stroked="false">
              <v:imagedata r:id="rId16" o:title=""/>
            </v:shape>
            <v:shape style="position:absolute;left:6025;top:2002;width:1633;height:784" type="#_x0000_t202" filled="false" stroked="true" strokeweight=".633371pt" strokecolor="#000000">
              <v:textbox inset="0,0,0,0">
                <w:txbxContent>
                  <w:p>
                    <w:pPr>
                      <w:spacing w:line="285" w:lineRule="auto" w:before="44"/>
                      <w:ind w:left="80" w:right="75" w:firstLine="127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Membuat grafik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diurnal konsentrasi</w:t>
                    </w:r>
                    <w:r>
                      <w:rPr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NO</w:t>
                    </w:r>
                    <w:r>
                      <w:rPr>
                        <w:spacing w:val="-1"/>
                        <w:w w:val="105"/>
                        <w:sz w:val="18"/>
                        <w:vertAlign w:val="subscript"/>
                      </w:rPr>
                      <w:t>2</w:t>
                    </w:r>
                    <w:r>
                      <w:rPr>
                        <w:spacing w:val="-1"/>
                        <w:w w:val="105"/>
                        <w:sz w:val="18"/>
                        <w:vertAlign w:val="baseline"/>
                      </w:rPr>
                      <w:t>,</w:t>
                    </w:r>
                    <w:r>
                      <w:rPr>
                        <w:spacing w:val="-11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  <w:vertAlign w:val="baseline"/>
                      </w:rPr>
                      <w:t>NO,</w:t>
                    </w:r>
                    <w:r>
                      <w:rPr>
                        <w:spacing w:val="-10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  <w:vertAlign w:val="baseline"/>
                      </w:rPr>
                      <w:t>dan</w:t>
                    </w:r>
                    <w:r>
                      <w:rPr>
                        <w:spacing w:val="-10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18"/>
                        <w:vertAlign w:val="baseline"/>
                      </w:rPr>
                      <w:t>NOx</w:t>
                    </w:r>
                  </w:p>
                </w:txbxContent>
              </v:textbox>
              <v:stroke dashstyle="solid"/>
              <w10:wrap type="none"/>
            </v:shape>
            <v:shape style="position:absolute;left:4360;top:2002;width:1562;height:784" type="#_x0000_t202" filled="false" stroked="true" strokeweight=".633371pt" strokecolor="#000000">
              <v:textbox inset="0,0,0,0">
                <w:txbxContent>
                  <w:p>
                    <w:pPr>
                      <w:spacing w:line="283" w:lineRule="auto" w:before="44"/>
                      <w:ind w:left="64" w:right="63" w:firstLine="3"/>
                      <w:jc w:val="center"/>
                      <w:rPr>
                        <w:sz w:val="11"/>
                      </w:rPr>
                    </w:pPr>
                    <w:r>
                      <w:rPr>
                        <w:w w:val="105"/>
                        <w:sz w:val="18"/>
                      </w:rPr>
                      <w:t>Membuat grafik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diurnal konsentrasi</w:t>
                    </w:r>
                    <w:r>
                      <w:rPr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position w:val="3"/>
                        <w:sz w:val="18"/>
                      </w:rPr>
                      <w:t>PM</w:t>
                    </w:r>
                    <w:r>
                      <w:rPr>
                        <w:w w:val="105"/>
                        <w:sz w:val="11"/>
                      </w:rPr>
                      <w:t>2.5</w:t>
                    </w:r>
                  </w:p>
                </w:txbxContent>
              </v:textbox>
              <v:stroke dashstyle="solid"/>
              <w10:wrap type="none"/>
            </v:shape>
            <v:shape style="position:absolute;left:4964;top:334;width:2140;height:1670" type="#_x0000_t202" filled="false" stroked="false">
              <v:textbox inset="0,0,0,0">
                <w:txbxContent>
                  <w:p>
                    <w:pPr>
                      <w:spacing w:line="273" w:lineRule="auto" w:before="132"/>
                      <w:ind w:left="417" w:right="415" w:hanging="2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Data konsentrasi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pacing w:val="-1"/>
                        <w:sz w:val="17"/>
                      </w:rPr>
                      <w:t>polutan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tahun</w:t>
                    </w:r>
                    <w:r>
                      <w:rPr>
                        <w:spacing w:val="-8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2019</w:t>
                    </w:r>
                  </w:p>
                  <w:p>
                    <w:pPr>
                      <w:spacing w:before="0"/>
                      <w:ind w:left="739" w:right="737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dan</w:t>
                    </w:r>
                    <w:r>
                      <w:rPr>
                        <w:spacing w:val="-4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2020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408.087555pt;margin-top:16.716661pt;width:108.65pt;height:124.6pt;mso-position-horizontal-relative:page;mso-position-vertical-relative:paragraph;z-index:-15723520;mso-wrap-distance-left:0;mso-wrap-distance-right:0" coordorigin="8162,334" coordsize="2173,2492">
            <v:shape style="position:absolute;left:8165;top:338;width:2164;height:1006" coordorigin="8166,339" coordsize="2164,1006" path="m8166,1344l8417,339,10330,339,10079,1344,8166,1344xe" filled="false" stroked="true" strokeweight=".422247pt" strokecolor="#000000">
              <v:path arrowok="t"/>
              <v:stroke dashstyle="solid"/>
            </v:shape>
            <v:shape style="position:absolute;left:9165;top:1333;width:138;height:429" coordorigin="9166,1334" coordsize="138,429" path="m9175,1635l9167,1640,9166,1645,9168,1649,9234,1763,9244,1746,9226,1746,9226,1715,9180,1637,9175,1635xm9226,1715l9226,1746,9243,1746,9243,1742,9227,1742,9234,1729,9226,1715xm9294,1635l9289,1637,9243,1715,9243,1746,9244,1746,9301,1649,9303,1645,9302,1640,9294,1635xm9234,1729l9227,1742,9242,1742,9234,1729xm9243,1715l9234,1729,9242,1742,9243,1742,9243,1715xm9243,1334l9226,1334,9226,1715,9234,1729,9243,1715,9243,1334xe" filled="true" fillcolor="#000000" stroked="false">
              <v:path arrowok="t"/>
              <v:fill type="solid"/>
            </v:shape>
            <v:shape style="position:absolute;left:8187;top:1760;width:2075;height:1059" type="#_x0000_t202" filled="false" stroked="true" strokeweight=".633371pt" strokecolor="#000000">
              <v:textbox inset="0,0,0,0">
                <w:txbxContent>
                  <w:p>
                    <w:pPr>
                      <w:spacing w:line="285" w:lineRule="auto" w:before="48"/>
                      <w:ind w:left="83" w:right="76" w:firstLine="265"/>
                      <w:jc w:val="lef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Membuat diagram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i/>
                        <w:w w:val="105"/>
                        <w:sz w:val="18"/>
                      </w:rPr>
                      <w:t>windrose </w:t>
                    </w:r>
                    <w:r>
                      <w:rPr>
                        <w:w w:val="105"/>
                        <w:sz w:val="18"/>
                      </w:rPr>
                      <w:t>pada siang hari</w:t>
                    </w:r>
                    <w:r>
                      <w:rPr>
                        <w:spacing w:val="-45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(07:00-19:00)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dan</w:t>
                    </w:r>
                    <w:r>
                      <w:rPr>
                        <w:spacing w:val="-10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malam</w:t>
                    </w:r>
                  </w:p>
                  <w:p>
                    <w:pPr>
                      <w:spacing w:line="206" w:lineRule="exact" w:before="0"/>
                      <w:ind w:left="346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hari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(20:00-06:00)</w:t>
                    </w:r>
                  </w:p>
                </w:txbxContent>
              </v:textbox>
              <v:stroke dashstyle="solid"/>
              <w10:wrap type="none"/>
            </v:shape>
            <v:shape style="position:absolute;left:8161;top:334;width:2173;height:1429" type="#_x0000_t202" filled="false" stroked="false">
              <v:textbox inset="0,0,0,0">
                <w:txbxContent>
                  <w:p>
                    <w:pPr>
                      <w:spacing w:line="273" w:lineRule="auto" w:before="136"/>
                      <w:ind w:left="334" w:right="327" w:firstLine="0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Data arah dan</w:t>
                    </w:r>
                    <w:r>
                      <w:rPr>
                        <w:spacing w:val="1"/>
                        <w:sz w:val="17"/>
                      </w:rPr>
                      <w:t> </w:t>
                    </w:r>
                    <w:r>
                      <w:rPr>
                        <w:spacing w:val="-1"/>
                        <w:sz w:val="17"/>
                      </w:rPr>
                      <w:t>kecepatan </w:t>
                    </w:r>
                    <w:r>
                      <w:rPr>
                        <w:sz w:val="17"/>
                      </w:rPr>
                      <w:t>angin tahun</w:t>
                    </w:r>
                    <w:r>
                      <w:rPr>
                        <w:spacing w:val="-41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2019</w:t>
                    </w:r>
                    <w:r>
                      <w:rPr>
                        <w:spacing w:val="-3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dan</w:t>
                    </w:r>
                    <w:r>
                      <w:rPr>
                        <w:spacing w:val="-2"/>
                        <w:sz w:val="17"/>
                      </w:rPr>
                      <w:t> </w:t>
                    </w:r>
                    <w:r>
                      <w:rPr>
                        <w:sz w:val="17"/>
                      </w:rPr>
                      <w:t>2020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after="1"/>
        <w:rPr>
          <w:sz w:val="15"/>
        </w:rPr>
      </w:pPr>
    </w:p>
    <w:tbl>
      <w:tblPr>
        <w:tblW w:w="0" w:type="auto"/>
        <w:jc w:val="left"/>
        <w:tblInd w:w="29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4"/>
        <w:gridCol w:w="883"/>
        <w:gridCol w:w="134"/>
        <w:gridCol w:w="904"/>
        <w:gridCol w:w="903"/>
      </w:tblGrid>
      <w:tr>
        <w:trPr>
          <w:trHeight w:val="1261" w:hRule="atLeast"/>
        </w:trPr>
        <w:tc>
          <w:tcPr>
            <w:tcW w:w="1807" w:type="dxa"/>
            <w:gridSpan w:val="2"/>
          </w:tcPr>
          <w:p>
            <w:pPr>
              <w:pStyle w:val="TableParagraph"/>
              <w:spacing w:line="285" w:lineRule="auto" w:before="51"/>
              <w:ind w:left="97" w:right="83" w:firstLine="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Membuat </w:t>
            </w:r>
            <w:r>
              <w:rPr>
                <w:w w:val="105"/>
                <w:sz w:val="18"/>
              </w:rPr>
              <w:t>grafik rata-</w:t>
            </w:r>
            <w:r>
              <w:rPr>
                <w:spacing w:val="-46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rata diurnal, harian,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w w:val="105"/>
                <w:sz w:val="18"/>
              </w:rPr>
              <w:t>dan bulanan</w:t>
            </w:r>
            <w:r>
              <w:rPr>
                <w:spacing w:val="1"/>
                <w:w w:val="105"/>
                <w:sz w:val="18"/>
              </w:rPr>
              <w:t> </w:t>
            </w:r>
            <w:r>
              <w:rPr>
                <w:sz w:val="18"/>
              </w:rPr>
              <w:t>konsentrasi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PM</w:t>
            </w:r>
            <w:r>
              <w:rPr>
                <w:sz w:val="18"/>
                <w:vertAlign w:val="subscript"/>
              </w:rPr>
              <w:t>2.5</w:t>
            </w:r>
            <w:r>
              <w:rPr>
                <w:spacing w:val="-5"/>
                <w:sz w:val="18"/>
                <w:vertAlign w:val="baseline"/>
              </w:rPr>
              <w:t> </w:t>
            </w:r>
            <w:r>
              <w:rPr>
                <w:sz w:val="18"/>
                <w:vertAlign w:val="baseline"/>
              </w:rPr>
              <w:t>dan</w:t>
            </w:r>
          </w:p>
          <w:p>
            <w:pPr>
              <w:pStyle w:val="TableParagraph"/>
              <w:spacing w:line="205" w:lineRule="exact" w:before="0"/>
              <w:ind w:left="129" w:right="116"/>
              <w:rPr>
                <w:sz w:val="18"/>
              </w:rPr>
            </w:pPr>
            <w:r>
              <w:rPr>
                <w:sz w:val="18"/>
              </w:rPr>
              <w:t>prekursornya</w:t>
            </w:r>
            <w:r>
              <w:rPr>
                <w:spacing w:val="42"/>
                <w:sz w:val="18"/>
              </w:rPr>
              <w:t> </w:t>
            </w:r>
            <w:r>
              <w:rPr>
                <w:sz w:val="18"/>
              </w:rPr>
              <w:t>(NOx)</w:t>
            </w:r>
          </w:p>
        </w:tc>
        <w:tc>
          <w:tcPr>
            <w:tcW w:w="13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807" w:type="dxa"/>
            <w:gridSpan w:val="2"/>
          </w:tcPr>
          <w:p>
            <w:pPr>
              <w:pStyle w:val="TableParagraph"/>
              <w:spacing w:line="285" w:lineRule="auto" w:before="44"/>
              <w:ind w:left="62" w:right="51" w:hanging="2"/>
              <w:rPr>
                <w:sz w:val="18"/>
              </w:rPr>
            </w:pPr>
            <w:r>
              <w:rPr>
                <w:w w:val="105"/>
                <w:sz w:val="18"/>
              </w:rPr>
              <w:t>Membuat grafik </w:t>
            </w:r>
            <w:r>
              <w:rPr>
                <w:i/>
                <w:w w:val="105"/>
                <w:sz w:val="18"/>
              </w:rPr>
              <w:t>real</w:t>
            </w:r>
            <w:r>
              <w:rPr>
                <w:i/>
                <w:spacing w:val="1"/>
                <w:w w:val="105"/>
                <w:sz w:val="18"/>
              </w:rPr>
              <w:t> </w:t>
            </w:r>
            <w:r>
              <w:rPr>
                <w:i/>
                <w:spacing w:val="-2"/>
                <w:w w:val="105"/>
                <w:sz w:val="18"/>
              </w:rPr>
              <w:t>time </w:t>
            </w:r>
            <w:r>
              <w:rPr>
                <w:spacing w:val="-2"/>
                <w:w w:val="105"/>
                <w:sz w:val="18"/>
              </w:rPr>
              <w:t>konsentrasi </w:t>
            </w:r>
            <w:r>
              <w:rPr>
                <w:spacing w:val="-1"/>
                <w:w w:val="105"/>
                <w:sz w:val="18"/>
              </w:rPr>
              <w:t>PM</w:t>
            </w:r>
            <w:r>
              <w:rPr>
                <w:spacing w:val="-1"/>
                <w:w w:val="105"/>
                <w:sz w:val="18"/>
                <w:vertAlign w:val="subscript"/>
              </w:rPr>
              <w:t>2.5</w:t>
            </w:r>
            <w:r>
              <w:rPr>
                <w:spacing w:val="-45"/>
                <w:w w:val="105"/>
                <w:sz w:val="18"/>
                <w:vertAlign w:val="baseline"/>
              </w:rPr>
              <w:t> </w:t>
            </w:r>
            <w:r>
              <w:rPr>
                <w:w w:val="105"/>
                <w:sz w:val="18"/>
                <w:vertAlign w:val="baseline"/>
              </w:rPr>
              <w:t>dan NOx selama 1</w:t>
            </w:r>
            <w:r>
              <w:rPr>
                <w:spacing w:val="1"/>
                <w:w w:val="105"/>
                <w:sz w:val="18"/>
                <w:vertAlign w:val="baseline"/>
              </w:rPr>
              <w:t> </w:t>
            </w:r>
            <w:r>
              <w:rPr>
                <w:w w:val="105"/>
                <w:sz w:val="18"/>
                <w:vertAlign w:val="baseline"/>
              </w:rPr>
              <w:t>pekan</w:t>
            </w:r>
            <w:r>
              <w:rPr>
                <w:spacing w:val="-4"/>
                <w:w w:val="105"/>
                <w:sz w:val="18"/>
                <w:vertAlign w:val="baseline"/>
              </w:rPr>
              <w:t> </w:t>
            </w:r>
            <w:r>
              <w:rPr>
                <w:w w:val="105"/>
                <w:sz w:val="18"/>
                <w:vertAlign w:val="baseline"/>
              </w:rPr>
              <w:t>pada</w:t>
            </w:r>
            <w:r>
              <w:rPr>
                <w:spacing w:val="-4"/>
                <w:w w:val="105"/>
                <w:sz w:val="18"/>
                <w:vertAlign w:val="baseline"/>
              </w:rPr>
              <w:t> </w:t>
            </w:r>
            <w:r>
              <w:rPr>
                <w:w w:val="105"/>
                <w:sz w:val="18"/>
                <w:vertAlign w:val="baseline"/>
              </w:rPr>
              <w:t>musim</w:t>
            </w:r>
          </w:p>
          <w:p>
            <w:pPr>
              <w:pStyle w:val="TableParagraph"/>
              <w:spacing w:line="205" w:lineRule="exact" w:before="0"/>
              <w:ind w:left="126" w:right="116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hujan</w:t>
            </w:r>
            <w:r>
              <w:rPr>
                <w:spacing w:val="-8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dan</w:t>
            </w:r>
            <w:r>
              <w:rPr>
                <w:spacing w:val="-6"/>
                <w:w w:val="105"/>
                <w:sz w:val="18"/>
              </w:rPr>
              <w:t> </w:t>
            </w:r>
            <w:r>
              <w:rPr>
                <w:spacing w:val="-1"/>
                <w:w w:val="105"/>
                <w:sz w:val="18"/>
              </w:rPr>
              <w:t>kemarau</w:t>
            </w:r>
          </w:p>
        </w:tc>
      </w:tr>
      <w:tr>
        <w:trPr>
          <w:trHeight w:val="246" w:hRule="atLeast"/>
        </w:trPr>
        <w:tc>
          <w:tcPr>
            <w:tcW w:w="924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921" w:type="dxa"/>
            <w:gridSpan w:val="3"/>
            <w:tcBorders>
              <w:top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903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ind w:left="3367"/>
      </w:pPr>
      <w:r>
        <w:rPr/>
        <w:pict>
          <v:shape style="position:absolute;margin-left:141.788696pt;margin-top:-109.211922pt;width:6.9pt;height:42.4pt;mso-position-horizontal-relative:page;mso-position-vertical-relative:paragraph;z-index:15735808" coordorigin="2836,-2184" coordsize="138,848" path="m2845,-1464l2837,-1459,2836,-1454,2905,-1336,2914,-1353,2896,-1353,2896,-1384,2850,-1463,2845,-1464xm2896,-1384l2896,-1353,2913,-1353,2913,-1357,2897,-1357,2905,-1370,2896,-1384xm2964,-1464l2959,-1463,2913,-1384,2913,-1353,2914,-1353,2973,-1454,2972,-1459,2964,-1464xm2905,-1370l2897,-1357,2912,-1357,2905,-1370xm2913,-1384l2905,-1370,2912,-1357,2913,-1357,2913,-1384xm2913,-2184l2896,-2184,2896,-1384,2905,-1370,2913,-1384,2913,-2184xe" filled="true" fillcolor="#000000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5826567</wp:posOffset>
            </wp:positionH>
            <wp:positionV relativeFrom="paragraph">
              <wp:posOffset>-1051353</wp:posOffset>
            </wp:positionV>
            <wp:extent cx="87417" cy="223837"/>
            <wp:effectExtent l="0" t="0" r="0" b="0"/>
            <wp:wrapNone/>
            <wp:docPr id="15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17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56.726227pt;margin-top:-122.863022pt;width:95.7pt;height:99.9pt;mso-position-horizontal-relative:page;mso-position-vertical-relative:paragraph;z-index:15737344" coordorigin="5135,-2457" coordsize="1914,1998">
            <v:shape style="position:absolute;left:6036;top:-1848;width:138;height:529" coordorigin="6037,-1847" coordsize="138,529" path="m6046,-1447l6038,-1442,6037,-1437,6105,-1319,6115,-1336,6097,-1336,6097,-1367,6051,-1446,6046,-1447xm6097,-1367l6097,-1336,6114,-1336,6114,-1340,6098,-1340,6105,-1353,6097,-1367xm6165,-1447l6160,-1446,6114,-1367,6114,-1336,6115,-1336,6174,-1437,6173,-1442,6165,-1447xm6105,-1353l6098,-1340,6113,-1340,6105,-1353xm6114,-1367l6105,-1353,6113,-1340,6114,-1340,6114,-1367xm6114,-1847l6097,-1847,6097,-1367,6105,-1353,6114,-1367,6114,-1847xe" filled="true" fillcolor="#000000" stroked="false">
              <v:path arrowok="t"/>
              <v:fill type="solid"/>
            </v:shape>
            <v:shape style="position:absolute;left:5140;top:-1296;width:1902;height:830" type="#_x0000_t202" filled="false" stroked="true" strokeweight=".63337pt" strokecolor="#000000">
              <v:textbox inset="0,0,0,0">
                <w:txbxContent>
                  <w:p>
                    <w:pPr>
                      <w:spacing w:line="285" w:lineRule="auto" w:before="49"/>
                      <w:ind w:left="131" w:right="129" w:hanging="1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Analisis hubungan</w:t>
                    </w:r>
                    <w:r>
                      <w:rPr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konsentrasi </w:t>
                    </w:r>
                    <w:r>
                      <w:rPr>
                        <w:spacing w:val="-1"/>
                        <w:w w:val="105"/>
                        <w:sz w:val="18"/>
                      </w:rPr>
                      <w:t>PM</w:t>
                    </w:r>
                    <w:r>
                      <w:rPr>
                        <w:spacing w:val="-1"/>
                        <w:w w:val="105"/>
                        <w:sz w:val="18"/>
                        <w:vertAlign w:val="subscript"/>
                      </w:rPr>
                      <w:t>2.5</w:t>
                    </w:r>
                    <w:r>
                      <w:rPr>
                        <w:spacing w:val="-1"/>
                        <w:w w:val="105"/>
                        <w:sz w:val="18"/>
                        <w:vertAlign w:val="baseline"/>
                      </w:rPr>
                      <w:t> dan</w:t>
                    </w:r>
                    <w:r>
                      <w:rPr>
                        <w:spacing w:val="-45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18"/>
                        <w:vertAlign w:val="baseline"/>
                      </w:rPr>
                      <w:t>prekursornya</w:t>
                    </w:r>
                    <w:r>
                      <w:rPr>
                        <w:spacing w:val="-10"/>
                        <w:w w:val="105"/>
                        <w:sz w:val="18"/>
                        <w:vertAlign w:val="baseline"/>
                      </w:rPr>
                      <w:t> </w:t>
                    </w:r>
                    <w:r>
                      <w:rPr>
                        <w:w w:val="105"/>
                        <w:sz w:val="18"/>
                        <w:vertAlign w:val="baseline"/>
                      </w:rPr>
                      <w:t>(NOx)</w:t>
                    </w:r>
                  </w:p>
                </w:txbxContent>
              </v:textbox>
              <v:stroke dashstyle="solid"/>
              <w10:wrap type="none"/>
            </v:shape>
            <v:shape style="position:absolute;left:5233;top:-2451;width:1711;height:609" type="#_x0000_t202" filled="false" stroked="true" strokeweight=".633368pt" strokecolor="#000000">
              <v:textbox inset="0,0,0,0">
                <w:txbxContent>
                  <w:p>
                    <w:pPr>
                      <w:spacing w:before="49"/>
                      <w:ind w:left="234" w:right="232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Uji</w:t>
                    </w:r>
                    <w:r>
                      <w:rPr>
                        <w:spacing w:val="-8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korelasi</w:t>
                    </w:r>
                    <w:r>
                      <w:rPr>
                        <w:spacing w:val="-7"/>
                        <w:w w:val="105"/>
                        <w:sz w:val="18"/>
                      </w:rPr>
                      <w:t> </w:t>
                    </w:r>
                    <w:r>
                      <w:rPr>
                        <w:w w:val="105"/>
                        <w:sz w:val="18"/>
                      </w:rPr>
                      <w:t>dan</w:t>
                    </w:r>
                  </w:p>
                  <w:p>
                    <w:pPr>
                      <w:spacing w:before="39"/>
                      <w:ind w:left="232" w:right="232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regresi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shape style="position:absolute;margin-left:410.114441pt;margin-top:-64.127724pt;width:100.65pt;height:51.5pt;mso-position-horizontal-relative:page;mso-position-vertical-relative:paragraph;z-index:15737856" type="#_x0000_t202" filled="false" stroked="true" strokeweight=".633371pt" strokecolor="#000000">
            <v:textbox inset="0,0,0,0">
              <w:txbxContent>
                <w:p>
                  <w:pPr>
                    <w:spacing w:line="285" w:lineRule="auto" w:before="46"/>
                    <w:ind w:left="101" w:right="100" w:firstLine="2"/>
                    <w:jc w:val="center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Analisis arah dan kec.</w:t>
                  </w:r>
                  <w:r>
                    <w:rPr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spacing w:val="-1"/>
                      <w:w w:val="105"/>
                      <w:sz w:val="18"/>
                    </w:rPr>
                    <w:t>angin</w:t>
                  </w:r>
                  <w:r>
                    <w:rPr>
                      <w:spacing w:val="-8"/>
                      <w:w w:val="105"/>
                      <w:sz w:val="18"/>
                    </w:rPr>
                    <w:t> </w:t>
                  </w:r>
                  <w:r>
                    <w:rPr>
                      <w:spacing w:val="-1"/>
                      <w:w w:val="105"/>
                      <w:sz w:val="18"/>
                    </w:rPr>
                    <w:t>terhadap</w:t>
                  </w:r>
                  <w:r>
                    <w:rPr>
                      <w:spacing w:val="-7"/>
                      <w:w w:val="105"/>
                      <w:sz w:val="18"/>
                    </w:rPr>
                    <w:t> </w:t>
                  </w:r>
                  <w:r>
                    <w:rPr>
                      <w:spacing w:val="-1"/>
                      <w:w w:val="105"/>
                      <w:sz w:val="18"/>
                    </w:rPr>
                    <w:t>fluktuasi</w:t>
                  </w:r>
                  <w:r>
                    <w:rPr>
                      <w:spacing w:val="-44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konsentrasi PM</w:t>
                  </w:r>
                  <w:r>
                    <w:rPr>
                      <w:w w:val="105"/>
                      <w:sz w:val="18"/>
                      <w:vertAlign w:val="subscript"/>
                    </w:rPr>
                    <w:t>2.5</w:t>
                  </w:r>
                  <w:r>
                    <w:rPr>
                      <w:w w:val="105"/>
                      <w:sz w:val="18"/>
                      <w:vertAlign w:val="baseline"/>
                    </w:rPr>
                    <w:t> dan</w:t>
                  </w:r>
                  <w:r>
                    <w:rPr>
                      <w:spacing w:val="1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w w:val="105"/>
                      <w:sz w:val="18"/>
                      <w:vertAlign w:val="baseline"/>
                    </w:rPr>
                    <w:t>prekursornya</w:t>
                  </w:r>
                  <w:r>
                    <w:rPr>
                      <w:spacing w:val="-6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w w:val="105"/>
                      <w:sz w:val="18"/>
                      <w:vertAlign w:val="baseline"/>
                    </w:rPr>
                    <w:t>(NOx)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88.89637pt;margin-top:-66.491943pt;width:113pt;height:51.5pt;mso-position-horizontal-relative:page;mso-position-vertical-relative:paragraph;z-index:15738368" type="#_x0000_t202" filled="false" stroked="true" strokeweight=".63337pt" strokecolor="#000000">
            <v:textbox inset="0,0,0,0">
              <w:txbxContent>
                <w:p>
                  <w:pPr>
                    <w:spacing w:line="285" w:lineRule="auto" w:before="45"/>
                    <w:ind w:left="74" w:right="74" w:firstLine="0"/>
                    <w:jc w:val="center"/>
                    <w:rPr>
                      <w:sz w:val="18"/>
                    </w:rPr>
                  </w:pPr>
                  <w:r>
                    <w:rPr>
                      <w:spacing w:val="-1"/>
                      <w:w w:val="105"/>
                      <w:sz w:val="18"/>
                    </w:rPr>
                    <w:t>Analisis hubungan fluktuasi</w:t>
                  </w:r>
                  <w:r>
                    <w:rPr>
                      <w:spacing w:val="-45"/>
                      <w:w w:val="105"/>
                      <w:sz w:val="18"/>
                    </w:rPr>
                    <w:t> </w:t>
                  </w:r>
                  <w:r>
                    <w:rPr>
                      <w:w w:val="105"/>
                      <w:sz w:val="18"/>
                    </w:rPr>
                    <w:t>konsentrasi PM</w:t>
                  </w:r>
                  <w:r>
                    <w:rPr>
                      <w:w w:val="105"/>
                      <w:sz w:val="18"/>
                      <w:vertAlign w:val="subscript"/>
                    </w:rPr>
                    <w:t>2.5</w:t>
                  </w:r>
                  <w:r>
                    <w:rPr>
                      <w:w w:val="105"/>
                      <w:sz w:val="18"/>
                      <w:vertAlign w:val="baseline"/>
                    </w:rPr>
                    <w:t> dan</w:t>
                  </w:r>
                  <w:r>
                    <w:rPr>
                      <w:spacing w:val="1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spacing w:val="-1"/>
                      <w:w w:val="105"/>
                      <w:sz w:val="18"/>
                      <w:vertAlign w:val="baseline"/>
                    </w:rPr>
                    <w:t>prekursornya</w:t>
                  </w:r>
                  <w:r>
                    <w:rPr>
                      <w:spacing w:val="-9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spacing w:val="-1"/>
                      <w:w w:val="105"/>
                      <w:sz w:val="18"/>
                      <w:vertAlign w:val="baseline"/>
                    </w:rPr>
                    <w:t>(NOx)</w:t>
                  </w:r>
                  <w:r>
                    <w:rPr>
                      <w:spacing w:val="-9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spacing w:val="-1"/>
                      <w:w w:val="105"/>
                      <w:sz w:val="18"/>
                      <w:vertAlign w:val="baseline"/>
                    </w:rPr>
                    <w:t>dengan</w:t>
                  </w:r>
                  <w:r>
                    <w:rPr>
                      <w:spacing w:val="-44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w w:val="105"/>
                      <w:sz w:val="18"/>
                      <w:vertAlign w:val="baseline"/>
                    </w:rPr>
                    <w:t>parameter</w:t>
                  </w:r>
                  <w:r>
                    <w:rPr>
                      <w:spacing w:val="-4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w w:val="105"/>
                      <w:sz w:val="18"/>
                      <w:vertAlign w:val="baseline"/>
                    </w:rPr>
                    <w:t>meteorologi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pict>
          <v:shape style="position:absolute;margin-left:409.269897pt;margin-top:-134.811646pt;width:110.4pt;height:51.2pt;mso-position-horizontal-relative:page;mso-position-vertical-relative:paragraph;z-index:15738880" type="#_x0000_t202" filled="false" stroked="true" strokeweight=".63337pt" strokecolor="#000000">
            <v:textbox inset="0,0,0,0">
              <w:txbxContent>
                <w:p>
                  <w:pPr>
                    <w:spacing w:line="285" w:lineRule="auto" w:before="45"/>
                    <w:ind w:left="63" w:right="58" w:hanging="3"/>
                    <w:jc w:val="center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Membuat diagram </w:t>
                  </w:r>
                  <w:r>
                    <w:rPr>
                      <w:i/>
                      <w:w w:val="105"/>
                      <w:sz w:val="18"/>
                    </w:rPr>
                    <w:t>polar</w:t>
                  </w:r>
                  <w:r>
                    <w:rPr>
                      <w:i/>
                      <w:spacing w:val="1"/>
                      <w:w w:val="105"/>
                      <w:sz w:val="18"/>
                    </w:rPr>
                    <w:t> </w:t>
                  </w:r>
                  <w:r>
                    <w:rPr>
                      <w:i/>
                      <w:w w:val="105"/>
                      <w:sz w:val="18"/>
                    </w:rPr>
                    <w:t>plot </w:t>
                  </w:r>
                  <w:r>
                    <w:rPr>
                      <w:w w:val="105"/>
                      <w:sz w:val="18"/>
                    </w:rPr>
                    <w:t>konsentrasi PM</w:t>
                  </w:r>
                  <w:r>
                    <w:rPr>
                      <w:w w:val="105"/>
                      <w:sz w:val="18"/>
                      <w:vertAlign w:val="subscript"/>
                    </w:rPr>
                    <w:t>2.5</w:t>
                  </w:r>
                  <w:r>
                    <w:rPr>
                      <w:w w:val="105"/>
                      <w:sz w:val="18"/>
                      <w:vertAlign w:val="baseline"/>
                    </w:rPr>
                    <w:t> dan</w:t>
                  </w:r>
                  <w:r>
                    <w:rPr>
                      <w:spacing w:val="1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spacing w:val="-1"/>
                      <w:w w:val="105"/>
                      <w:sz w:val="18"/>
                      <w:vertAlign w:val="baseline"/>
                    </w:rPr>
                    <w:t>konsentrasi</w:t>
                  </w:r>
                  <w:r>
                    <w:rPr>
                      <w:spacing w:val="-10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spacing w:val="-1"/>
                      <w:w w:val="105"/>
                      <w:sz w:val="18"/>
                      <w:vertAlign w:val="baseline"/>
                    </w:rPr>
                    <w:t>NOx</w:t>
                  </w:r>
                  <w:r>
                    <w:rPr>
                      <w:spacing w:val="-8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spacing w:val="-1"/>
                      <w:w w:val="105"/>
                      <w:sz w:val="18"/>
                      <w:vertAlign w:val="baseline"/>
                    </w:rPr>
                    <w:t>(siang</w:t>
                  </w:r>
                  <w:r>
                    <w:rPr>
                      <w:spacing w:val="-10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w w:val="105"/>
                      <w:sz w:val="18"/>
                      <w:vertAlign w:val="baseline"/>
                    </w:rPr>
                    <w:t>dan</w:t>
                  </w:r>
                  <w:r>
                    <w:rPr>
                      <w:spacing w:val="-44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w w:val="105"/>
                      <w:sz w:val="18"/>
                      <w:vertAlign w:val="baseline"/>
                    </w:rPr>
                    <w:t>malam</w:t>
                  </w:r>
                  <w:r>
                    <w:rPr>
                      <w:spacing w:val="-5"/>
                      <w:w w:val="105"/>
                      <w:sz w:val="18"/>
                      <w:vertAlign w:val="baseline"/>
                    </w:rPr>
                    <w:t> </w:t>
                  </w:r>
                  <w:r>
                    <w:rPr>
                      <w:w w:val="105"/>
                      <w:sz w:val="18"/>
                      <w:vertAlign w:val="baseline"/>
                    </w:rPr>
                    <w:t>hari)</w:t>
                  </w:r>
                </w:p>
              </w:txbxContent>
            </v:textbox>
            <v:stroke dashstyle="solid"/>
            <w10:wrap type="none"/>
          </v:shape>
        </w:pict>
      </w:r>
      <w:r>
        <w:rPr/>
        <w:t>Gambar</w:t>
      </w:r>
      <w:r>
        <w:rPr>
          <w:spacing w:val="-4"/>
        </w:rPr>
        <w:t> </w:t>
      </w:r>
      <w:r>
        <w:rPr/>
        <w:t>3</w:t>
      </w:r>
      <w:r>
        <w:rPr>
          <w:spacing w:val="58"/>
        </w:rPr>
        <w:t> </w:t>
      </w:r>
      <w:r>
        <w:rPr/>
        <w:t>Diagram</w:t>
      </w:r>
      <w:r>
        <w:rPr>
          <w:spacing w:val="-1"/>
        </w:rPr>
        <w:t> </w:t>
      </w:r>
      <w:r>
        <w:rPr/>
        <w:t>alir penelitian</w:t>
      </w:r>
    </w:p>
    <w:p>
      <w:pPr>
        <w:spacing w:after="0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14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tabs>
          <w:tab w:pos="671" w:val="left" w:leader="none"/>
        </w:tabs>
        <w:ind w:left="0" w:right="517"/>
      </w:pPr>
      <w:r>
        <w:rPr/>
        <w:t>IV</w:t>
        <w:tab/>
        <w:t>HASIL</w:t>
      </w:r>
      <w:r>
        <w:rPr>
          <w:spacing w:val="-2"/>
        </w:rPr>
        <w:t> </w:t>
      </w:r>
      <w:r>
        <w:rPr/>
        <w:t>DAN</w:t>
      </w:r>
      <w:r>
        <w:rPr>
          <w:spacing w:val="-3"/>
        </w:rPr>
        <w:t> </w:t>
      </w:r>
      <w:r>
        <w:rPr/>
        <w:t>PEMBAHASAN</w:t>
      </w:r>
    </w:p>
    <w:p>
      <w:pPr>
        <w:pStyle w:val="BodyText"/>
        <w:rPr>
          <w:b/>
          <w:sz w:val="20"/>
        </w:rPr>
      </w:pPr>
    </w:p>
    <w:p>
      <w:pPr>
        <w:pStyle w:val="Heading2"/>
        <w:numPr>
          <w:ilvl w:val="1"/>
          <w:numId w:val="18"/>
        </w:numPr>
        <w:tabs>
          <w:tab w:pos="878" w:val="left" w:leader="none"/>
        </w:tabs>
        <w:spacing w:line="240" w:lineRule="auto" w:before="248" w:after="0"/>
        <w:ind w:left="878" w:right="0" w:hanging="396"/>
        <w:jc w:val="both"/>
      </w:pPr>
      <w:bookmarkStart w:name="_TOC_250001" w:id="23"/>
      <w:r>
        <w:rPr/>
        <w:t>Fluktuasi</w:t>
      </w:r>
      <w:r>
        <w:rPr>
          <w:spacing w:val="-3"/>
        </w:rPr>
        <w:t> </w:t>
      </w:r>
      <w:r>
        <w:rPr/>
        <w:t>Konsentrasi</w:t>
      </w:r>
      <w:r>
        <w:rPr>
          <w:spacing w:val="-2"/>
        </w:rPr>
        <w:t> </w:t>
      </w:r>
      <w:r>
        <w:rPr/>
        <w:t>Diurnal</w:t>
      </w:r>
      <w:r>
        <w:rPr>
          <w:spacing w:val="-2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-1"/>
          <w:vertAlign w:val="baseline"/>
        </w:rPr>
        <w:t> </w:t>
      </w:r>
      <w:r>
        <w:rPr>
          <w:vertAlign w:val="baseline"/>
        </w:rPr>
        <w:t>di</w:t>
      </w:r>
      <w:r>
        <w:rPr>
          <w:spacing w:val="-2"/>
          <w:vertAlign w:val="baseline"/>
        </w:rPr>
        <w:t> </w:t>
      </w:r>
      <w:r>
        <w:rPr>
          <w:vertAlign w:val="baseline"/>
        </w:rPr>
        <w:t>Puncak</w:t>
      </w:r>
      <w:r>
        <w:rPr>
          <w:spacing w:val="-2"/>
          <w:vertAlign w:val="baseline"/>
        </w:rPr>
        <w:t> </w:t>
      </w:r>
      <w:bookmarkEnd w:id="23"/>
      <w:r>
        <w:rPr>
          <w:vertAlign w:val="baseline"/>
        </w:rPr>
        <w:t>Bogor</w:t>
      </w:r>
    </w:p>
    <w:p>
      <w:pPr>
        <w:pStyle w:val="BodyText"/>
        <w:spacing w:before="115"/>
        <w:ind w:left="482" w:right="1041" w:firstLine="566"/>
        <w:jc w:val="both"/>
      </w:pPr>
      <w:r>
        <w:rPr/>
        <w:t>Fluktuasi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atmosfer</w:t>
      </w:r>
      <w:r>
        <w:rPr>
          <w:spacing w:val="1"/>
          <w:vertAlign w:val="baseline"/>
        </w:rPr>
        <w:t> </w:t>
      </w:r>
      <w:r>
        <w:rPr>
          <w:vertAlign w:val="baseline"/>
        </w:rPr>
        <w:t>bervariasi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</w:t>
      </w:r>
      <w:r>
        <w:rPr>
          <w:spacing w:val="1"/>
          <w:vertAlign w:val="baseline"/>
        </w:rPr>
        <w:t> </w:t>
      </w:r>
      <w:r>
        <w:rPr>
          <w:vertAlign w:val="baseline"/>
        </w:rPr>
        <w:t>temporal</w:t>
      </w:r>
      <w:r>
        <w:rPr>
          <w:spacing w:val="1"/>
          <w:vertAlign w:val="baseline"/>
        </w:rPr>
        <w:t> </w:t>
      </w:r>
      <w:r>
        <w:rPr>
          <w:vertAlign w:val="baseline"/>
        </w:rPr>
        <w:t>baik</w:t>
      </w:r>
      <w:r>
        <w:rPr>
          <w:spacing w:val="-57"/>
          <w:vertAlign w:val="baseline"/>
        </w:rPr>
        <w:t> </w:t>
      </w:r>
      <w:r>
        <w:rPr>
          <w:vertAlign w:val="baseline"/>
        </w:rPr>
        <w:t>dalam periode diurnal, bulanan, maupun tahunan. Berdasarkan data tahun 2019</w:t>
      </w:r>
      <w:r>
        <w:rPr>
          <w:spacing w:val="1"/>
          <w:vertAlign w:val="baseline"/>
        </w:rPr>
        <w:t> </w:t>
      </w:r>
      <w:r>
        <w:rPr>
          <w:vertAlign w:val="baseline"/>
        </w:rPr>
        <w:t>dan 2020, konsentrasi PM</w:t>
      </w:r>
      <w:r>
        <w:rPr>
          <w:vertAlign w:val="subscript"/>
        </w:rPr>
        <w:t>2.5</w:t>
      </w:r>
      <w:r>
        <w:rPr>
          <w:vertAlign w:val="baseline"/>
        </w:rPr>
        <w:t> rata-rata tahunan pada tahun 2019 (20,8 ug/m</w:t>
      </w:r>
      <w:r>
        <w:rPr>
          <w:vertAlign w:val="superscript"/>
        </w:rPr>
        <w:t>3</w:t>
      </w:r>
      <w:r>
        <w:rPr>
          <w:vertAlign w:val="baseline"/>
        </w:rPr>
        <w:t>) lebih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 dibandingkan dengan tahun 2020 (14,8 µg/m</w:t>
      </w:r>
      <w:r>
        <w:rPr>
          <w:vertAlign w:val="superscript"/>
        </w:rPr>
        <w:t>3</w:t>
      </w:r>
      <w:r>
        <w:rPr>
          <w:vertAlign w:val="baseline"/>
        </w:rPr>
        <w:t>). Konsentrasi rata-rata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2019 melebihi nilai Baku Mutu Udara Ambien Nasional 1 tahun sebesar 15</w:t>
      </w:r>
      <w:r>
        <w:rPr>
          <w:spacing w:val="1"/>
          <w:vertAlign w:val="baseline"/>
        </w:rPr>
        <w:t> </w:t>
      </w:r>
      <w:r>
        <w:rPr>
          <w:vertAlign w:val="baseline"/>
        </w:rPr>
        <w:t>µg/m</w:t>
      </w:r>
      <w:r>
        <w:rPr>
          <w:vertAlign w:val="superscript"/>
        </w:rPr>
        <w:t>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sesuai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Peraturan</w:t>
      </w:r>
      <w:r>
        <w:rPr>
          <w:spacing w:val="1"/>
          <w:vertAlign w:val="baseline"/>
        </w:rPr>
        <w:t> </w:t>
      </w:r>
      <w:r>
        <w:rPr>
          <w:vertAlign w:val="baseline"/>
        </w:rPr>
        <w:t>Pemerintah</w:t>
      </w:r>
      <w:r>
        <w:rPr>
          <w:spacing w:val="1"/>
          <w:vertAlign w:val="baseline"/>
        </w:rPr>
        <w:t> </w:t>
      </w:r>
      <w:r>
        <w:rPr>
          <w:vertAlign w:val="baseline"/>
        </w:rPr>
        <w:t>Republik</w:t>
      </w:r>
      <w:r>
        <w:rPr>
          <w:spacing w:val="1"/>
          <w:vertAlign w:val="baseline"/>
        </w:rPr>
        <w:t> </w:t>
      </w:r>
      <w:r>
        <w:rPr>
          <w:vertAlign w:val="baseline"/>
        </w:rPr>
        <w:t>Indonesia</w:t>
      </w:r>
      <w:r>
        <w:rPr>
          <w:spacing w:val="1"/>
          <w:vertAlign w:val="baseline"/>
        </w:rPr>
        <w:t> </w:t>
      </w:r>
      <w:r>
        <w:rPr>
          <w:vertAlign w:val="baseline"/>
        </w:rPr>
        <w:t>No.</w:t>
      </w:r>
      <w:r>
        <w:rPr>
          <w:spacing w:val="1"/>
          <w:vertAlign w:val="baseline"/>
        </w:rPr>
        <w:t> </w:t>
      </w:r>
      <w:r>
        <w:rPr>
          <w:vertAlign w:val="baseline"/>
        </w:rPr>
        <w:t>22/2021</w:t>
      </w:r>
      <w:r>
        <w:rPr>
          <w:spacing w:val="1"/>
          <w:vertAlign w:val="baseline"/>
        </w:rPr>
        <w:t> </w:t>
      </w:r>
      <w:r>
        <w:rPr>
          <w:vertAlign w:val="baseline"/>
        </w:rPr>
        <w:t>tentang</w:t>
      </w:r>
      <w:r>
        <w:rPr>
          <w:spacing w:val="1"/>
          <w:vertAlign w:val="baseline"/>
        </w:rPr>
        <w:t> </w:t>
      </w:r>
      <w:r>
        <w:rPr>
          <w:vertAlign w:val="baseline"/>
        </w:rPr>
        <w:t>Baku</w:t>
      </w:r>
      <w:r>
        <w:rPr>
          <w:spacing w:val="1"/>
          <w:vertAlign w:val="baseline"/>
        </w:rPr>
        <w:t> </w:t>
      </w:r>
      <w:r>
        <w:rPr>
          <w:vertAlign w:val="baseline"/>
        </w:rPr>
        <w:t>Mutu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Ambien</w:t>
      </w:r>
      <w:r>
        <w:rPr>
          <w:spacing w:val="1"/>
          <w:vertAlign w:val="baseline"/>
        </w:rPr>
        <w:t> </w:t>
      </w:r>
      <w:r>
        <w:rPr>
          <w:vertAlign w:val="baseline"/>
        </w:rPr>
        <w:t>Nasional.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</w:t>
      </w:r>
      <w:r>
        <w:rPr>
          <w:spacing w:val="1"/>
          <w:vertAlign w:val="baseline"/>
        </w:rPr>
        <w:t> </w:t>
      </w:r>
      <w:r>
        <w:rPr>
          <w:vertAlign w:val="baseline"/>
        </w:rPr>
        <w:t>diberlakukan</w:t>
      </w:r>
      <w:r>
        <w:rPr>
          <w:spacing w:val="1"/>
          <w:vertAlign w:val="baseline"/>
        </w:rPr>
        <w:t> </w:t>
      </w:r>
      <w:r>
        <w:rPr>
          <w:vertAlign w:val="baseline"/>
        </w:rPr>
        <w:t>Pembatasan Sosial Berskala Besar (PSBB) sehubungan dengan pandemi covid-19,</w:t>
      </w:r>
      <w:r>
        <w:rPr>
          <w:spacing w:val="-57"/>
          <w:vertAlign w:val="baseline"/>
        </w:rPr>
        <w:t> </w:t>
      </w:r>
      <w:r>
        <w:rPr>
          <w:vertAlign w:val="baseline"/>
        </w:rPr>
        <w:t>sehingga jumlah kendaraan bermotor yang melintas di wilayah Puncak Bogor</w:t>
      </w:r>
      <w:r>
        <w:rPr>
          <w:spacing w:val="1"/>
          <w:vertAlign w:val="baseline"/>
        </w:rPr>
        <w:t> </w:t>
      </w:r>
      <w:r>
        <w:rPr>
          <w:vertAlign w:val="baseline"/>
        </w:rPr>
        <w:t>berkurang, dan mengurangi emisi partikulat ke udara. Kondisi ini sesuai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hasil pengamatan Wang </w:t>
      </w:r>
      <w:r>
        <w:rPr>
          <w:i/>
          <w:vertAlign w:val="baseline"/>
        </w:rPr>
        <w:t>et al. </w:t>
      </w:r>
      <w:r>
        <w:rPr>
          <w:vertAlign w:val="baseline"/>
        </w:rPr>
        <w:t>(2020) di Hangzhou, Cina</w:t>
      </w:r>
      <w:r>
        <w:rPr>
          <w:spacing w:val="1"/>
          <w:vertAlign w:val="baseline"/>
        </w:rPr>
        <w:t> </w:t>
      </w:r>
      <w:r>
        <w:rPr>
          <w:vertAlign w:val="baseline"/>
        </w:rPr>
        <w:t>yang menunjukkan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adanya</w:t>
      </w:r>
      <w:r>
        <w:rPr>
          <w:spacing w:val="1"/>
          <w:vertAlign w:val="baseline"/>
        </w:rPr>
        <w:t> </w:t>
      </w:r>
      <w:r>
        <w:rPr>
          <w:vertAlign w:val="baseline"/>
        </w:rPr>
        <w:t>penurunan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rata-rata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urban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rural</w:t>
      </w:r>
      <w:r>
        <w:rPr>
          <w:spacing w:val="1"/>
          <w:vertAlign w:val="baseline"/>
        </w:rPr>
        <w:t> </w:t>
      </w:r>
      <w:r>
        <w:rPr>
          <w:vertAlign w:val="baseline"/>
        </w:rPr>
        <w:t>Hangzhou,</w:t>
      </w:r>
      <w:r>
        <w:rPr>
          <w:spacing w:val="1"/>
          <w:vertAlign w:val="baseline"/>
        </w:rPr>
        <w:t> </w:t>
      </w:r>
      <w:r>
        <w:rPr>
          <w:vertAlign w:val="baseline"/>
        </w:rPr>
        <w:t>Cina</w:t>
      </w:r>
      <w:r>
        <w:rPr>
          <w:spacing w:val="1"/>
          <w:vertAlign w:val="baseline"/>
        </w:rPr>
        <w:t> </w:t>
      </w:r>
      <w:r>
        <w:rPr>
          <w:vertAlign w:val="baseline"/>
        </w:rPr>
        <w:t>selama</w:t>
      </w:r>
      <w:r>
        <w:rPr>
          <w:spacing w:val="1"/>
          <w:vertAlign w:val="baseline"/>
        </w:rPr>
        <w:t> </w:t>
      </w:r>
      <w:r>
        <w:rPr>
          <w:vertAlign w:val="baseline"/>
        </w:rPr>
        <w:t>penerapan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lockdown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Penurunan</w:t>
      </w:r>
      <w:r>
        <w:rPr>
          <w:spacing w:val="60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60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selama </w:t>
      </w:r>
      <w:r>
        <w:rPr>
          <w:i/>
          <w:vertAlign w:val="baseline"/>
        </w:rPr>
        <w:t>lockdown </w:t>
      </w:r>
      <w:r>
        <w:rPr>
          <w:vertAlign w:val="baseline"/>
        </w:rPr>
        <w:t>tersebut diperkirakan akibat penurunan aktivitas industri dan</w:t>
      </w:r>
      <w:r>
        <w:rPr>
          <w:spacing w:val="1"/>
          <w:vertAlign w:val="baseline"/>
        </w:rPr>
        <w:t> </w:t>
      </w:r>
      <w:r>
        <w:rPr>
          <w:vertAlign w:val="baseline"/>
        </w:rPr>
        <w:t>transportasi</w:t>
      </w:r>
      <w:r>
        <w:rPr>
          <w:spacing w:val="1"/>
          <w:vertAlign w:val="baseline"/>
        </w:rPr>
        <w:t> </w:t>
      </w:r>
      <w:r>
        <w:rPr>
          <w:vertAlign w:val="baseline"/>
        </w:rPr>
        <w:t>regional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berdampak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penurunan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-1"/>
          <w:vertAlign w:val="baseline"/>
        </w:rPr>
        <w:t> </w:t>
      </w:r>
      <w:r>
        <w:rPr>
          <w:vertAlign w:val="baseline"/>
        </w:rPr>
        <w:t>rural</w:t>
      </w:r>
      <w:r>
        <w:rPr>
          <w:spacing w:val="1"/>
          <w:vertAlign w:val="baseline"/>
        </w:rPr>
        <w:t> </w:t>
      </w:r>
      <w:r>
        <w:rPr>
          <w:vertAlign w:val="baseline"/>
        </w:rPr>
        <w:t>Hangzhou, Cina.</w:t>
      </w:r>
    </w:p>
    <w:p>
      <w:pPr>
        <w:pStyle w:val="BodyText"/>
        <w:spacing w:before="1"/>
        <w:ind w:left="482" w:right="1041" w:firstLine="566"/>
        <w:jc w:val="both"/>
      </w:pPr>
      <w:r>
        <w:rPr/>
        <w:t>Pola diurnal konsentrasi PM</w:t>
      </w:r>
      <w:r>
        <w:rPr>
          <w:vertAlign w:val="subscript"/>
        </w:rPr>
        <w:t>2.5</w:t>
      </w:r>
      <w:r>
        <w:rPr>
          <w:vertAlign w:val="baseline"/>
        </w:rPr>
        <w:t> tahun 2019 dan 2020 di wilayah 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</w:t>
      </w:r>
      <w:r>
        <w:rPr>
          <w:spacing w:val="36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37"/>
          <w:vertAlign w:val="baseline"/>
        </w:rPr>
        <w:t> </w:t>
      </w:r>
      <w:r>
        <w:rPr>
          <w:vertAlign w:val="baseline"/>
        </w:rPr>
        <w:t>pola</w:t>
      </w:r>
      <w:r>
        <w:rPr>
          <w:spacing w:val="36"/>
          <w:vertAlign w:val="baseline"/>
        </w:rPr>
        <w:t> </w:t>
      </w:r>
      <w:r>
        <w:rPr>
          <w:vertAlign w:val="baseline"/>
        </w:rPr>
        <w:t>pergerakan</w:t>
      </w:r>
      <w:r>
        <w:rPr>
          <w:spacing w:val="37"/>
          <w:vertAlign w:val="baseline"/>
        </w:rPr>
        <w:t> </w:t>
      </w:r>
      <w:r>
        <w:rPr>
          <w:vertAlign w:val="baseline"/>
        </w:rPr>
        <w:t>serupa</w:t>
      </w:r>
      <w:r>
        <w:rPr>
          <w:spacing w:val="36"/>
          <w:vertAlign w:val="baseline"/>
        </w:rPr>
        <w:t> </w:t>
      </w:r>
      <w:r>
        <w:rPr>
          <w:vertAlign w:val="baseline"/>
        </w:rPr>
        <w:t>tetapi</w:t>
      </w:r>
      <w:r>
        <w:rPr>
          <w:spacing w:val="37"/>
          <w:vertAlign w:val="baseline"/>
        </w:rPr>
        <w:t> </w:t>
      </w:r>
      <w:r>
        <w:rPr>
          <w:vertAlign w:val="baseline"/>
        </w:rPr>
        <w:t>besarannya</w:t>
      </w:r>
      <w:r>
        <w:rPr>
          <w:spacing w:val="38"/>
          <w:vertAlign w:val="baseline"/>
        </w:rPr>
        <w:t> </w:t>
      </w:r>
      <w:r>
        <w:rPr>
          <w:vertAlign w:val="baseline"/>
        </w:rPr>
        <w:t>berbeda</w:t>
      </w:r>
      <w:r>
        <w:rPr>
          <w:spacing w:val="36"/>
          <w:vertAlign w:val="baseline"/>
        </w:rPr>
        <w:t> </w:t>
      </w:r>
      <w:r>
        <w:rPr>
          <w:vertAlign w:val="baseline"/>
        </w:rPr>
        <w:t>(Gambar</w:t>
      </w:r>
      <w:r>
        <w:rPr>
          <w:spacing w:val="37"/>
          <w:vertAlign w:val="baseline"/>
        </w:rPr>
        <w:t> </w:t>
      </w:r>
      <w:r>
        <w:rPr>
          <w:vertAlign w:val="baseline"/>
        </w:rPr>
        <w:t>4).</w:t>
      </w:r>
      <w:r>
        <w:rPr>
          <w:spacing w:val="-58"/>
          <w:vertAlign w:val="baseline"/>
        </w:rPr>
        <w:t> </w:t>
      </w:r>
      <w:r>
        <w:rPr>
          <w:vertAlign w:val="baseline"/>
        </w:rPr>
        <w:t>Hal ini ditunjukkan oleh kedua garis memiliki pola unimodal yaitu terdapat satu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 konsentrasi pada pukul 19:00 WIB sebesar 29,6 ug/m</w:t>
      </w:r>
      <w:r>
        <w:rPr>
          <w:vertAlign w:val="superscript"/>
        </w:rPr>
        <w:t>3</w:t>
      </w:r>
      <w:r>
        <w:rPr>
          <w:vertAlign w:val="baseline"/>
        </w:rPr>
        <w:t> pada tahun 2019</w:t>
      </w:r>
      <w:r>
        <w:rPr>
          <w:spacing w:val="1"/>
          <w:vertAlign w:val="baseline"/>
        </w:rPr>
        <w:t> </w:t>
      </w:r>
      <w:r>
        <w:rPr>
          <w:vertAlign w:val="baseline"/>
        </w:rPr>
        <w:t>dan sebesar 22,5 ug/m</w:t>
      </w:r>
      <w:r>
        <w:rPr>
          <w:vertAlign w:val="superscript"/>
        </w:rPr>
        <w:t>3</w:t>
      </w:r>
      <w:r>
        <w:rPr>
          <w:vertAlign w:val="baseline"/>
        </w:rPr>
        <w:t> pada tahun 2020, sedangkan konsentrasi terendah terukur</w:t>
      </w:r>
      <w:r>
        <w:rPr>
          <w:spacing w:val="1"/>
          <w:vertAlign w:val="baseline"/>
        </w:rPr>
        <w:t> </w:t>
      </w:r>
      <w:r>
        <w:rPr>
          <w:vertAlign w:val="baseline"/>
        </w:rPr>
        <w:t>pada pukul 07:00 WIB dengan nilai sebesar 12,6 ug/m</w:t>
      </w:r>
      <w:r>
        <w:rPr>
          <w:vertAlign w:val="superscript"/>
        </w:rPr>
        <w:t>3</w:t>
      </w:r>
      <w:r>
        <w:rPr>
          <w:vertAlign w:val="baseline"/>
        </w:rPr>
        <w:t> pada tahun 2019 dan</w:t>
      </w:r>
      <w:r>
        <w:rPr>
          <w:spacing w:val="1"/>
          <w:vertAlign w:val="baseline"/>
        </w:rPr>
        <w:t> </w:t>
      </w:r>
      <w:r>
        <w:rPr>
          <w:vertAlign w:val="baseline"/>
        </w:rPr>
        <w:t>sebesar 8,7 ug/m</w:t>
      </w:r>
      <w:r>
        <w:rPr>
          <w:vertAlign w:val="superscript"/>
        </w:rPr>
        <w:t>3</w:t>
      </w:r>
      <w:r>
        <w:rPr>
          <w:vertAlign w:val="baseline"/>
        </w:rPr>
        <w:t> pada tahun 2020. Pola tersebut serupa dengan hasil penelitian</w:t>
      </w:r>
      <w:r>
        <w:rPr>
          <w:spacing w:val="1"/>
          <w:vertAlign w:val="baseline"/>
        </w:rPr>
        <w:t> </w:t>
      </w:r>
      <w:r>
        <w:rPr>
          <w:vertAlign w:val="baseline"/>
        </w:rPr>
        <w:t>yang dilakukan oleh Zhao </w:t>
      </w:r>
      <w:r>
        <w:rPr>
          <w:i/>
          <w:vertAlign w:val="baseline"/>
        </w:rPr>
        <w:t>et al. </w:t>
      </w:r>
      <w:r>
        <w:rPr>
          <w:vertAlign w:val="baseline"/>
        </w:rPr>
        <w:t>(2009) yang menunjukkan konsentrasi PM</w:t>
      </w:r>
      <w:r>
        <w:rPr>
          <w:vertAlign w:val="subscript"/>
        </w:rPr>
        <w:t>2.5</w:t>
      </w:r>
      <w:r>
        <w:rPr>
          <w:vertAlign w:val="baseline"/>
        </w:rPr>
        <w:t> 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 rural Beijing memiliki pola unimodal dengan puncak konsentrasi terjadi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malam</w:t>
      </w:r>
      <w:r>
        <w:rPr>
          <w:spacing w:val="1"/>
          <w:vertAlign w:val="baseline"/>
        </w:rPr>
        <w:t> </w:t>
      </w:r>
      <w:r>
        <w:rPr>
          <w:vertAlign w:val="baseline"/>
        </w:rPr>
        <w:t>hari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terendah</w:t>
      </w:r>
      <w:r>
        <w:rPr>
          <w:spacing w:val="1"/>
          <w:vertAlign w:val="baseline"/>
        </w:rPr>
        <w:t> </w:t>
      </w:r>
      <w:r>
        <w:rPr>
          <w:vertAlign w:val="baseline"/>
        </w:rPr>
        <w:t>terjadi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pagi</w:t>
      </w:r>
      <w:r>
        <w:rPr>
          <w:spacing w:val="1"/>
          <w:vertAlign w:val="baseline"/>
        </w:rPr>
        <w:t> </w:t>
      </w:r>
      <w:r>
        <w:rPr>
          <w:vertAlign w:val="baseline"/>
        </w:rPr>
        <w:t>hari.</w:t>
      </w:r>
      <w:r>
        <w:rPr>
          <w:spacing w:val="1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PM</w:t>
      </w:r>
      <w:r>
        <w:rPr>
          <w:vertAlign w:val="subscript"/>
        </w:rPr>
        <w:t>2.5</w:t>
      </w:r>
      <w:r>
        <w:rPr>
          <w:vertAlign w:val="baseline"/>
        </w:rPr>
        <w:t> di wilayah rural tersebut mendapat pengaruh besar dari pola</w:t>
      </w:r>
      <w:r>
        <w:rPr>
          <w:spacing w:val="1"/>
          <w:vertAlign w:val="baseline"/>
        </w:rPr>
        <w:t> </w:t>
      </w:r>
      <w:r>
        <w:rPr>
          <w:vertAlign w:val="baseline"/>
        </w:rPr>
        <w:t>angin musiman dan diurnal. Peningkatan konsentrasi PM</w:t>
      </w:r>
      <w:r>
        <w:rPr>
          <w:vertAlign w:val="subscript"/>
        </w:rPr>
        <w:t>2.5</w:t>
      </w:r>
      <w:r>
        <w:rPr>
          <w:vertAlign w:val="baseline"/>
        </w:rPr>
        <w:t> pada siang hari 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 pegunungan (rural) Beijing sebagai akibat angin selatan yang membawa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 dari wilayah perkotaan ke wilayah pegunungan (rural). Sementara pada</w:t>
      </w:r>
      <w:r>
        <w:rPr>
          <w:spacing w:val="1"/>
          <w:vertAlign w:val="baseline"/>
        </w:rPr>
        <w:t> </w:t>
      </w:r>
      <w:r>
        <w:rPr>
          <w:vertAlign w:val="baseline"/>
        </w:rPr>
        <w:t>sore hingga pagi hari berikutnya, wilayah pegunungan (rural) mendapat angin</w:t>
      </w:r>
      <w:r>
        <w:rPr>
          <w:spacing w:val="1"/>
          <w:vertAlign w:val="baseline"/>
        </w:rPr>
        <w:t> </w:t>
      </w:r>
      <w:r>
        <w:rPr>
          <w:vertAlign w:val="baseline"/>
        </w:rPr>
        <w:t>utara</w:t>
      </w:r>
      <w:r>
        <w:rPr>
          <w:spacing w:val="2"/>
          <w:vertAlign w:val="baseline"/>
        </w:rPr>
        <w:t> </w:t>
      </w:r>
      <w:r>
        <w:rPr>
          <w:vertAlign w:val="baseline"/>
        </w:rPr>
        <w:t>yang</w:t>
      </w:r>
      <w:r>
        <w:rPr>
          <w:spacing w:val="-3"/>
          <w:vertAlign w:val="baseline"/>
        </w:rPr>
        <w:t> </w:t>
      </w:r>
      <w:r>
        <w:rPr>
          <w:vertAlign w:val="baseline"/>
        </w:rPr>
        <w:t>membawa</w:t>
      </w:r>
      <w:r>
        <w:rPr>
          <w:spacing w:val="-2"/>
          <w:vertAlign w:val="baseline"/>
        </w:rPr>
        <w:t> </w:t>
      </w:r>
      <w:r>
        <w:rPr>
          <w:vertAlign w:val="baseline"/>
        </w:rPr>
        <w:t>udara</w:t>
      </w:r>
      <w:r>
        <w:rPr>
          <w:spacing w:val="-2"/>
          <w:vertAlign w:val="baseline"/>
        </w:rPr>
        <w:t> </w:t>
      </w:r>
      <w:r>
        <w:rPr>
          <w:vertAlign w:val="baseline"/>
        </w:rPr>
        <w:t>bersih dan dapat mengurangi konsentrasi PM</w:t>
      </w:r>
      <w:r>
        <w:rPr>
          <w:vertAlign w:val="subscript"/>
        </w:rPr>
        <w:t>2.5</w:t>
      </w:r>
      <w:r>
        <w:rPr>
          <w:vertAlign w:val="baseline"/>
        </w:rPr>
        <w:t>.</w:t>
      </w:r>
    </w:p>
    <w:p>
      <w:pPr>
        <w:pStyle w:val="BodyText"/>
        <w:spacing w:before="9"/>
      </w:pP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2010564</wp:posOffset>
            </wp:positionH>
            <wp:positionV relativeFrom="paragraph">
              <wp:posOffset>205966</wp:posOffset>
            </wp:positionV>
            <wp:extent cx="3109283" cy="1765935"/>
            <wp:effectExtent l="0" t="0" r="0" b="0"/>
            <wp:wrapTopAndBottom/>
            <wp:docPr id="17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9283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940"/>
      </w:pPr>
      <w:r>
        <w:rPr/>
        <w:t>Gambar</w:t>
      </w:r>
      <w:r>
        <w:rPr>
          <w:spacing w:val="-3"/>
        </w:rPr>
        <w:t> </w:t>
      </w:r>
      <w:r>
        <w:rPr/>
        <w:t>4</w:t>
      </w:r>
      <w:r>
        <w:rPr>
          <w:spacing w:val="59"/>
        </w:rPr>
        <w:t> </w:t>
      </w:r>
      <w:r>
        <w:rPr/>
        <w:t>Konsentrasi</w:t>
      </w:r>
      <w:r>
        <w:rPr>
          <w:spacing w:val="-1"/>
        </w:rPr>
        <w:t> </w:t>
      </w:r>
      <w:r>
        <w:rPr/>
        <w:t>rata-rata</w:t>
      </w:r>
      <w:r>
        <w:rPr>
          <w:spacing w:val="-1"/>
        </w:rPr>
        <w:t> </w:t>
      </w:r>
      <w:r>
        <w:rPr/>
        <w:t>diurnal PM</w:t>
      </w:r>
      <w:r>
        <w:rPr>
          <w:vertAlign w:val="subscript"/>
        </w:rPr>
        <w:t>2.5</w:t>
      </w:r>
      <w:r>
        <w:rPr>
          <w:vertAlign w:val="baseline"/>
        </w:rPr>
        <w:t> pada</w:t>
      </w:r>
      <w:r>
        <w:rPr>
          <w:spacing w:val="-2"/>
          <w:vertAlign w:val="baseline"/>
        </w:rPr>
        <w:t> </w:t>
      </w:r>
      <w:r>
        <w:rPr>
          <w:vertAlign w:val="baseline"/>
        </w:rPr>
        <w:t>tahun</w:t>
      </w:r>
      <w:r>
        <w:rPr>
          <w:spacing w:val="-1"/>
          <w:vertAlign w:val="baseline"/>
        </w:rPr>
        <w:t> </w:t>
      </w:r>
      <w:r>
        <w:rPr>
          <w:vertAlign w:val="baseline"/>
        </w:rPr>
        <w:t>2019 dan</w:t>
      </w:r>
      <w:r>
        <w:rPr>
          <w:spacing w:val="-1"/>
          <w:vertAlign w:val="baseline"/>
        </w:rPr>
        <w:t> </w:t>
      </w:r>
      <w:r>
        <w:rPr>
          <w:vertAlign w:val="baseline"/>
        </w:rPr>
        <w:t>2020</w:t>
      </w:r>
    </w:p>
    <w:p>
      <w:pPr>
        <w:spacing w:after="0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15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8" w:right="476" w:firstLine="566"/>
        <w:jc w:val="both"/>
      </w:pPr>
      <w:r>
        <w:rPr/>
        <w:t>Wilayah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terletak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kaki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lereng</w:t>
      </w:r>
      <w:r>
        <w:rPr>
          <w:spacing w:val="1"/>
        </w:rPr>
        <w:t> </w:t>
      </w:r>
      <w:r>
        <w:rPr/>
        <w:t>Pegunungan</w:t>
      </w:r>
      <w:r>
        <w:rPr>
          <w:spacing w:val="1"/>
        </w:rPr>
        <w:t> </w:t>
      </w:r>
      <w:r>
        <w:rPr/>
        <w:t>Gede</w:t>
      </w:r>
      <w:r>
        <w:rPr>
          <w:spacing w:val="1"/>
        </w:rPr>
        <w:t> </w:t>
      </w:r>
      <w:r>
        <w:rPr/>
        <w:t>Pangrango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Gunung</w:t>
      </w:r>
      <w:r>
        <w:rPr>
          <w:spacing w:val="1"/>
        </w:rPr>
        <w:t> </w:t>
      </w:r>
      <w:r>
        <w:rPr/>
        <w:t>Salak.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mendapat</w:t>
      </w:r>
      <w:r>
        <w:rPr>
          <w:spacing w:val="1"/>
        </w:rPr>
        <w:t> </w:t>
      </w:r>
      <w:r>
        <w:rPr/>
        <w:t>pengaruh angin lokal dari topografi Gunung Gede Pangrango dan Gunung Salak.</w:t>
      </w:r>
      <w:r>
        <w:rPr>
          <w:spacing w:val="1"/>
        </w:rPr>
        <w:t> </w:t>
      </w:r>
      <w:r>
        <w:rPr/>
        <w:t>Arah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kecepatan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ditampilkan melalui diagram </w:t>
      </w:r>
      <w:r>
        <w:rPr>
          <w:i/>
        </w:rPr>
        <w:t>windrose </w:t>
      </w:r>
      <w:r>
        <w:rPr/>
        <w:t>yang dianalisis pada dua periode waktu</w:t>
      </w:r>
      <w:r>
        <w:rPr>
          <w:spacing w:val="1"/>
        </w:rPr>
        <w:t> </w:t>
      </w:r>
      <w:r>
        <w:rPr/>
        <w:t>yaitu siang hari (07:00 s.d 19:00 WIB) dan malam hari (20:00 s.d 06:00 WIB)</w:t>
      </w:r>
      <w:r>
        <w:rPr>
          <w:spacing w:val="1"/>
        </w:rPr>
        <w:t> </w:t>
      </w:r>
      <w:r>
        <w:rPr/>
        <w:t>(Gambar 5) dan (Gambar 7). Berdasarkan diagram </w:t>
      </w:r>
      <w:r>
        <w:rPr>
          <w:i/>
        </w:rPr>
        <w:t>windrose</w:t>
      </w:r>
      <w:r>
        <w:rPr/>
        <w:t>, terdapat perbedaan</w:t>
      </w:r>
      <w:r>
        <w:rPr>
          <w:spacing w:val="1"/>
        </w:rPr>
        <w:t> </w:t>
      </w:r>
      <w:r>
        <w:rPr/>
        <w:t>arah angin dominan pada dua periode waktu tersebut. Pada siang hari, wilayah</w:t>
      </w:r>
      <w:r>
        <w:rPr>
          <w:spacing w:val="1"/>
        </w:rPr>
        <w:t> </w:t>
      </w:r>
      <w:r>
        <w:rPr/>
        <w:t>Puncak</w:t>
      </w:r>
      <w:r>
        <w:rPr>
          <w:spacing w:val="39"/>
        </w:rPr>
        <w:t> </w:t>
      </w:r>
      <w:r>
        <w:rPr/>
        <w:t>Bogor</w:t>
      </w:r>
      <w:r>
        <w:rPr>
          <w:spacing w:val="38"/>
        </w:rPr>
        <w:t> </w:t>
      </w:r>
      <w:r>
        <w:rPr/>
        <w:t>tahun</w:t>
      </w:r>
      <w:r>
        <w:rPr>
          <w:spacing w:val="39"/>
        </w:rPr>
        <w:t> </w:t>
      </w:r>
      <w:r>
        <w:rPr/>
        <w:t>2019</w:t>
      </w:r>
      <w:r>
        <w:rPr>
          <w:spacing w:val="39"/>
        </w:rPr>
        <w:t> </w:t>
      </w:r>
      <w:r>
        <w:rPr/>
        <w:t>dan</w:t>
      </w:r>
      <w:r>
        <w:rPr>
          <w:spacing w:val="39"/>
        </w:rPr>
        <w:t> </w:t>
      </w:r>
      <w:r>
        <w:rPr/>
        <w:t>2020</w:t>
      </w:r>
      <w:r>
        <w:rPr>
          <w:spacing w:val="39"/>
        </w:rPr>
        <w:t> </w:t>
      </w:r>
      <w:r>
        <w:rPr/>
        <w:t>didominasi</w:t>
      </w:r>
      <w:r>
        <w:rPr>
          <w:spacing w:val="37"/>
        </w:rPr>
        <w:t> </w:t>
      </w:r>
      <w:r>
        <w:rPr/>
        <w:t>oleh</w:t>
      </w:r>
      <w:r>
        <w:rPr>
          <w:spacing w:val="39"/>
        </w:rPr>
        <w:t> </w:t>
      </w:r>
      <w:r>
        <w:rPr/>
        <w:t>angin</w:t>
      </w:r>
      <w:r>
        <w:rPr>
          <w:spacing w:val="42"/>
        </w:rPr>
        <w:t> </w:t>
      </w:r>
      <w:r>
        <w:rPr/>
        <w:t>yang</w:t>
      </w:r>
      <w:r>
        <w:rPr>
          <w:spacing w:val="38"/>
        </w:rPr>
        <w:t> </w:t>
      </w:r>
      <w:r>
        <w:rPr/>
        <w:t>bergerak</w:t>
      </w:r>
      <w:r>
        <w:rPr>
          <w:spacing w:val="39"/>
        </w:rPr>
        <w:t> </w:t>
      </w:r>
      <w:r>
        <w:rPr/>
        <w:t>dari</w:t>
      </w:r>
      <w:r>
        <w:rPr>
          <w:spacing w:val="-58"/>
        </w:rPr>
        <w:t> </w:t>
      </w:r>
      <w:r>
        <w:rPr/>
        <w:t>arah</w:t>
      </w:r>
      <w:r>
        <w:rPr>
          <w:spacing w:val="1"/>
        </w:rPr>
        <w:t> </w:t>
      </w:r>
      <w:r>
        <w:rPr/>
        <w:t>barat</w:t>
      </w:r>
      <w:r>
        <w:rPr>
          <w:spacing w:val="1"/>
        </w:rPr>
        <w:t> </w:t>
      </w:r>
      <w:r>
        <w:rPr/>
        <w:t>menuju</w:t>
      </w:r>
      <w:r>
        <w:rPr>
          <w:spacing w:val="1"/>
        </w:rPr>
        <w:t> </w:t>
      </w:r>
      <w:r>
        <w:rPr/>
        <w:t>timur</w:t>
      </w:r>
      <w:r>
        <w:rPr>
          <w:spacing w:val="1"/>
        </w:rPr>
        <w:t> </w:t>
      </w:r>
      <w:r>
        <w:rPr/>
        <w:t>(Gambar</w:t>
      </w:r>
      <w:r>
        <w:rPr>
          <w:spacing w:val="1"/>
        </w:rPr>
        <w:t> </w:t>
      </w:r>
      <w:r>
        <w:rPr/>
        <w:t>5).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serupa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penelitian Hasanah (2018) yang menunjukkan bahwa angin di wilayah Puncak</w:t>
      </w:r>
      <w:r>
        <w:rPr>
          <w:spacing w:val="1"/>
        </w:rPr>
        <w:t> </w:t>
      </w:r>
      <w:r>
        <w:rPr/>
        <w:t>Bogor pada siang hari berhembus dari arah barat menuju timur. Sementara itu,</w:t>
      </w:r>
      <w:r>
        <w:rPr>
          <w:spacing w:val="1"/>
        </w:rPr>
        <w:t> </w:t>
      </w:r>
      <w:r>
        <w:rPr/>
        <w:t>hasil penelitian Mulyana (2012) menunjukkan bahwa pada siang hari, wilayah</w:t>
      </w:r>
      <w:r>
        <w:rPr>
          <w:spacing w:val="1"/>
        </w:rPr>
        <w:t> </w:t>
      </w:r>
      <w:r>
        <w:rPr/>
        <w:t>Puncak Bogor didominasi oleh angin dari arah barat laut yang mengakibatkan</w:t>
      </w:r>
      <w:r>
        <w:rPr>
          <w:spacing w:val="1"/>
        </w:rPr>
        <w:t> </w:t>
      </w:r>
      <w:r>
        <w:rPr/>
        <w:t>adanya aliran udara dari lembah menuju puncak gunung, yang disebut dengan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lembah.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akibat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mendapat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tidak</w:t>
      </w:r>
      <w:r>
        <w:rPr>
          <w:spacing w:val="-57"/>
        </w:rPr>
        <w:t> </w:t>
      </w:r>
      <w:r>
        <w:rPr/>
        <w:t>diteliti.</w:t>
      </w:r>
    </w:p>
    <w:p>
      <w:pPr>
        <w:pStyle w:val="BodyText"/>
        <w:spacing w:before="1"/>
        <w:ind w:left="1048" w:right="475" w:firstLine="566"/>
        <w:jc w:val="both"/>
      </w:pPr>
      <w:r>
        <w:rPr/>
        <w:t>Sebelah barat wilayah Cibeureum didominasi oleh destinasi wisata seperti</w:t>
      </w:r>
      <w:r>
        <w:rPr>
          <w:spacing w:val="1"/>
        </w:rPr>
        <w:t> </w:t>
      </w:r>
      <w:r>
        <w:rPr/>
        <w:t>Taman Safari</w:t>
      </w:r>
      <w:r>
        <w:rPr>
          <w:spacing w:val="1"/>
        </w:rPr>
        <w:t> </w:t>
      </w:r>
      <w:r>
        <w:rPr/>
        <w:t>Indonesia, Kebun Durian Pangrango,</w:t>
      </w:r>
      <w:r>
        <w:rPr>
          <w:spacing w:val="1"/>
        </w:rPr>
        <w:t> </w:t>
      </w:r>
      <w:r>
        <w:rPr/>
        <w:t>tempat</w:t>
      </w:r>
      <w:r>
        <w:rPr>
          <w:spacing w:val="1"/>
        </w:rPr>
        <w:t> </w:t>
      </w:r>
      <w:r>
        <w:rPr/>
        <w:t>penginapan</w:t>
      </w:r>
      <w:r>
        <w:rPr>
          <w:spacing w:val="60"/>
        </w:rPr>
        <w:t> </w:t>
      </w:r>
      <w:r>
        <w:rPr/>
        <w:t>seperti</w:t>
      </w:r>
      <w:r>
        <w:rPr>
          <w:spacing w:val="1"/>
        </w:rPr>
        <w:t> </w:t>
      </w:r>
      <w:r>
        <w:rPr/>
        <w:t>villa dan hotel, juga terdapat lahan perkebunan penduduk setempat (Gambar 6).</w:t>
      </w:r>
      <w:r>
        <w:rPr>
          <w:spacing w:val="1"/>
        </w:rPr>
        <w:t> </w:t>
      </w:r>
      <w:r>
        <w:rPr/>
        <w:t>Oleh karena itu, angin yang berhembus di wilayah Cibeureum pada siang hari</w:t>
      </w:r>
      <w:r>
        <w:rPr>
          <w:spacing w:val="1"/>
        </w:rPr>
        <w:t> </w:t>
      </w:r>
      <w:r>
        <w:rPr/>
        <w:t>berpotensi</w:t>
      </w:r>
      <w:r>
        <w:rPr>
          <w:spacing w:val="1"/>
        </w:rPr>
        <w:t> </w:t>
      </w:r>
      <w:r>
        <w:rPr/>
        <w:t>tercemar</w:t>
      </w:r>
      <w:r>
        <w:rPr>
          <w:spacing w:val="1"/>
        </w:rPr>
        <w:t> </w:t>
      </w:r>
      <w:r>
        <w:rPr/>
        <w:t>polutan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berasal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kendaraan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wisatawan</w:t>
      </w:r>
      <w:r>
        <w:rPr>
          <w:spacing w:val="60"/>
        </w:rPr>
        <w:t> </w:t>
      </w:r>
      <w:r>
        <w:rPr/>
        <w:t>dan</w:t>
      </w:r>
      <w:r>
        <w:rPr>
          <w:spacing w:val="-57"/>
        </w:rPr>
        <w:t> </w:t>
      </w:r>
      <w:r>
        <w:rPr/>
        <w:t>emisi yang dihasilkan dari kegiatan pertanian. Angin dominan bertiup dengan</w:t>
      </w:r>
      <w:r>
        <w:rPr>
          <w:spacing w:val="1"/>
        </w:rPr>
        <w:t> </w:t>
      </w:r>
      <w:r>
        <w:rPr/>
        <w:t>kecepatan rendah (0-1 m/s) dapat menyebabkan polutan terakumulasi di wilayah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siang</w:t>
      </w:r>
      <w:r>
        <w:rPr>
          <w:spacing w:val="1"/>
        </w:rPr>
        <w:t> </w:t>
      </w:r>
      <w:r>
        <w:rPr/>
        <w:t>hari</w:t>
      </w:r>
      <w:r>
        <w:rPr>
          <w:spacing w:val="1"/>
        </w:rPr>
        <w:t> </w:t>
      </w:r>
      <w:r>
        <w:rPr/>
        <w:t>(Gambar</w:t>
      </w:r>
      <w:r>
        <w:rPr>
          <w:spacing w:val="1"/>
        </w:rPr>
        <w:t> </w:t>
      </w:r>
      <w:r>
        <w:rPr/>
        <w:t>5).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dikaitkan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mulai</w:t>
      </w:r>
      <w:r>
        <w:rPr>
          <w:spacing w:val="1"/>
          <w:vertAlign w:val="baseline"/>
        </w:rPr>
        <w:t> </w:t>
      </w:r>
      <w:r>
        <w:rPr>
          <w:vertAlign w:val="baseline"/>
        </w:rPr>
        <w:t>siang</w:t>
      </w:r>
      <w:r>
        <w:rPr>
          <w:spacing w:val="1"/>
          <w:vertAlign w:val="baseline"/>
        </w:rPr>
        <w:t> </w:t>
      </w:r>
      <w:r>
        <w:rPr>
          <w:vertAlign w:val="baseline"/>
        </w:rPr>
        <w:t>hari</w:t>
      </w:r>
      <w:r>
        <w:rPr>
          <w:spacing w:val="1"/>
          <w:vertAlign w:val="baseline"/>
        </w:rPr>
        <w:t> </w:t>
      </w:r>
      <w:r>
        <w:rPr>
          <w:vertAlign w:val="baseline"/>
        </w:rPr>
        <w:t>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mencapai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maksimum</w:t>
      </w:r>
      <w:r>
        <w:rPr>
          <w:spacing w:val="-1"/>
          <w:vertAlign w:val="baseline"/>
        </w:rPr>
        <w:t> </w:t>
      </w:r>
      <w:r>
        <w:rPr>
          <w:vertAlign w:val="baseline"/>
        </w:rPr>
        <w:t>pada</w:t>
      </w:r>
      <w:r>
        <w:rPr>
          <w:spacing w:val="-2"/>
          <w:vertAlign w:val="baseline"/>
        </w:rPr>
        <w:t> </w:t>
      </w:r>
      <w:r>
        <w:rPr>
          <w:vertAlign w:val="baseline"/>
        </w:rPr>
        <w:t>pukul 19:00 WIB.</w:t>
      </w:r>
    </w:p>
    <w:p>
      <w:pPr>
        <w:pStyle w:val="BodyText"/>
        <w:spacing w:before="1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1864995</wp:posOffset>
            </wp:positionH>
            <wp:positionV relativeFrom="paragraph">
              <wp:posOffset>179198</wp:posOffset>
            </wp:positionV>
            <wp:extent cx="2092781" cy="2024252"/>
            <wp:effectExtent l="0" t="0" r="0" b="0"/>
            <wp:wrapTopAndBottom/>
            <wp:docPr id="1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781" cy="2024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4036695</wp:posOffset>
            </wp:positionH>
            <wp:positionV relativeFrom="paragraph">
              <wp:posOffset>179198</wp:posOffset>
            </wp:positionV>
            <wp:extent cx="2023840" cy="2028253"/>
            <wp:effectExtent l="0" t="0" r="0" b="0"/>
            <wp:wrapTopAndBottom/>
            <wp:docPr id="2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840" cy="2028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2"/>
          <w:numId w:val="18"/>
        </w:numPr>
        <w:tabs>
          <w:tab w:pos="6470" w:val="left" w:leader="none"/>
          <w:tab w:pos="6471" w:val="left" w:leader="none"/>
        </w:tabs>
        <w:spacing w:line="240" w:lineRule="auto" w:before="0" w:after="0"/>
        <w:ind w:left="6471" w:right="0" w:hanging="3490"/>
        <w:jc w:val="left"/>
        <w:rPr>
          <w:sz w:val="24"/>
        </w:rPr>
      </w:pPr>
      <w:r>
        <w:rPr>
          <w:sz w:val="24"/>
        </w:rPr>
        <w:t>(b)</w:t>
      </w:r>
    </w:p>
    <w:p>
      <w:pPr>
        <w:pStyle w:val="BodyText"/>
        <w:spacing w:line="276" w:lineRule="auto" w:before="36"/>
        <w:ind w:left="2241" w:right="477" w:hanging="1032"/>
      </w:pPr>
      <w:r>
        <w:rPr/>
        <w:t>Gambar 5</w:t>
      </w:r>
      <w:r>
        <w:rPr>
          <w:spacing w:val="1"/>
        </w:rPr>
        <w:t> </w:t>
      </w:r>
      <w:r>
        <w:rPr/>
        <w:t>Arah angin pada siang hari (07:00 s.d 19:00) wilayah Puncak Bogor</w:t>
      </w:r>
      <w:r>
        <w:rPr>
          <w:spacing w:val="-57"/>
        </w:rPr>
        <w:t> </w:t>
      </w:r>
      <w:r>
        <w:rPr/>
        <w:t>tahun</w:t>
      </w:r>
      <w:r>
        <w:rPr>
          <w:spacing w:val="-1"/>
        </w:rPr>
        <w:t> </w:t>
      </w:r>
      <w:r>
        <w:rPr/>
        <w:t>(a) 2019 dan (b)</w:t>
      </w:r>
      <w:r>
        <w:rPr>
          <w:spacing w:val="-2"/>
        </w:rPr>
        <w:t> </w:t>
      </w:r>
      <w:r>
        <w:rPr/>
        <w:t>2020</w:t>
      </w:r>
    </w:p>
    <w:p>
      <w:pPr>
        <w:spacing w:after="0" w:line="276" w:lineRule="auto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16</w:t>
      </w:r>
    </w:p>
    <w:p>
      <w:pPr>
        <w:pStyle w:val="BodyText"/>
        <w:spacing w:before="8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1990089</wp:posOffset>
            </wp:positionH>
            <wp:positionV relativeFrom="paragraph">
              <wp:posOffset>176290</wp:posOffset>
            </wp:positionV>
            <wp:extent cx="3214755" cy="2464307"/>
            <wp:effectExtent l="0" t="0" r="0" b="0"/>
            <wp:wrapTopAndBottom/>
            <wp:docPr id="2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755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306" w:right="870"/>
        <w:jc w:val="center"/>
      </w:pPr>
      <w:r>
        <w:rPr/>
        <w:t>(a)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2"/>
          <w:numId w:val="18"/>
        </w:numPr>
        <w:tabs>
          <w:tab w:pos="4592" w:val="left" w:leader="none"/>
        </w:tabs>
        <w:spacing w:line="240" w:lineRule="auto" w:before="90" w:after="0"/>
        <w:ind w:left="4591" w:right="0" w:hanging="282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5741440">
            <wp:simplePos x="0" y="0"/>
            <wp:positionH relativeFrom="page">
              <wp:posOffset>1982470</wp:posOffset>
            </wp:positionH>
            <wp:positionV relativeFrom="paragraph">
              <wp:posOffset>-2407245</wp:posOffset>
            </wp:positionV>
            <wp:extent cx="3234055" cy="2468879"/>
            <wp:effectExtent l="0" t="0" r="0" b="0"/>
            <wp:wrapNone/>
            <wp:docPr id="2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055" cy="2468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2"/>
        <w:ind w:left="1614" w:right="1044" w:hanging="1085"/>
      </w:pPr>
      <w:r>
        <w:rPr/>
        <w:t>Gambar 6</w:t>
      </w:r>
      <w:r>
        <w:rPr>
          <w:spacing w:val="1"/>
        </w:rPr>
        <w:t> </w:t>
      </w:r>
      <w:r>
        <w:rPr/>
        <w:t>Diagram </w:t>
      </w:r>
      <w:r>
        <w:rPr>
          <w:i/>
        </w:rPr>
        <w:t>windrose </w:t>
      </w:r>
      <w:r>
        <w:rPr/>
        <w:t>pada siang hari tahun (a) 2019 (b) 2020 diplot pada</w:t>
      </w:r>
      <w:r>
        <w:rPr>
          <w:spacing w:val="-57"/>
        </w:rPr>
        <w:t> </w:t>
      </w:r>
      <w:r>
        <w:rPr/>
        <w:t>peta</w:t>
      </w:r>
      <w:r>
        <w:rPr>
          <w:spacing w:val="-1"/>
        </w:rPr>
        <w:t> </w:t>
      </w:r>
      <w:r>
        <w:rPr/>
        <w:t>wilayah Puncak Bogor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ind w:left="482" w:right="1043" w:firstLine="566"/>
        <w:jc w:val="both"/>
      </w:pPr>
      <w:r>
        <w:rPr/>
        <w:t>Pada</w:t>
      </w:r>
      <w:r>
        <w:rPr>
          <w:spacing w:val="1"/>
        </w:rPr>
        <w:t> </w:t>
      </w:r>
      <w:r>
        <w:rPr/>
        <w:t>malam</w:t>
      </w:r>
      <w:r>
        <w:rPr>
          <w:spacing w:val="1"/>
        </w:rPr>
        <w:t> </w:t>
      </w:r>
      <w:r>
        <w:rPr/>
        <w:t>hari,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didominasi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angin</w:t>
      </w:r>
      <w:r>
        <w:rPr>
          <w:spacing w:val="60"/>
        </w:rPr>
        <w:t> </w:t>
      </w:r>
      <w:r>
        <w:rPr/>
        <w:t>yang</w:t>
      </w:r>
      <w:r>
        <w:rPr>
          <w:spacing w:val="1"/>
        </w:rPr>
        <w:t> </w:t>
      </w:r>
      <w:r>
        <w:rPr/>
        <w:t>bertiup dari arah tenggara menuju barat laut dengan kecepatan angin sebesar 0-1</w:t>
      </w:r>
      <w:r>
        <w:rPr>
          <w:spacing w:val="1"/>
        </w:rPr>
        <w:t> </w:t>
      </w:r>
      <w:r>
        <w:rPr/>
        <w:t>m/s</w:t>
      </w:r>
      <w:r>
        <w:rPr>
          <w:spacing w:val="1"/>
        </w:rPr>
        <w:t> </w:t>
      </w:r>
      <w:r>
        <w:rPr/>
        <w:t>(Gambar</w:t>
      </w:r>
      <w:r>
        <w:rPr>
          <w:spacing w:val="1"/>
        </w:rPr>
        <w:t> </w:t>
      </w:r>
      <w:r>
        <w:rPr/>
        <w:t>7).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pegunungan</w:t>
      </w:r>
      <w:r>
        <w:rPr>
          <w:spacing w:val="1"/>
        </w:rPr>
        <w:t> </w:t>
      </w:r>
      <w:r>
        <w:rPr/>
        <w:t>Gede</w:t>
      </w:r>
      <w:r>
        <w:rPr>
          <w:spacing w:val="1"/>
        </w:rPr>
        <w:t> </w:t>
      </w:r>
      <w:r>
        <w:rPr/>
        <w:t>Pangrango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sebelah</w:t>
      </w:r>
      <w:r>
        <w:rPr>
          <w:spacing w:val="1"/>
        </w:rPr>
        <w:t> </w:t>
      </w:r>
      <w:r>
        <w:rPr/>
        <w:t>tenggara</w:t>
      </w:r>
      <w:r>
        <w:rPr>
          <w:spacing w:val="1"/>
        </w:rPr>
        <w:t> </w:t>
      </w:r>
      <w:r>
        <w:rPr/>
        <w:t>wilayah Cibeureum (Gambar 8). Hal ini mengakibatkan aliran udara dari puncak</w:t>
      </w:r>
      <w:r>
        <w:rPr>
          <w:spacing w:val="1"/>
        </w:rPr>
        <w:t> </w:t>
      </w:r>
      <w:r>
        <w:rPr/>
        <w:t>gunung menuju lembah, yang disebut dengan angin gunung. Aliran angin pada</w:t>
      </w:r>
      <w:r>
        <w:rPr>
          <w:spacing w:val="1"/>
        </w:rPr>
        <w:t> </w:t>
      </w:r>
      <w:r>
        <w:rPr/>
        <w:t>malam</w:t>
      </w:r>
      <w:r>
        <w:rPr>
          <w:spacing w:val="1"/>
        </w:rPr>
        <w:t> </w:t>
      </w:r>
      <w:r>
        <w:rPr/>
        <w:t>hari</w:t>
      </w:r>
      <w:r>
        <w:rPr>
          <w:spacing w:val="1"/>
        </w:rPr>
        <w:t> </w:t>
      </w:r>
      <w:r>
        <w:rPr/>
        <w:t>diasumsikan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massa</w:t>
      </w:r>
      <w:r>
        <w:rPr>
          <w:spacing w:val="1"/>
        </w:rPr>
        <w:t> </w:t>
      </w:r>
      <w:r>
        <w:rPr/>
        <w:t>udara</w:t>
      </w:r>
      <w:r>
        <w:rPr>
          <w:spacing w:val="1"/>
        </w:rPr>
        <w:t> </w:t>
      </w:r>
      <w:r>
        <w:rPr/>
        <w:t>bersih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gunung,</w:t>
      </w:r>
      <w:r>
        <w:rPr>
          <w:spacing w:val="-57"/>
        </w:rPr>
        <w:t> </w:t>
      </w:r>
      <w:r>
        <w:rPr/>
        <w:t>sehingga mempengaruhi penurunan konsentrasi PM</w:t>
      </w:r>
      <w:r>
        <w:rPr>
          <w:vertAlign w:val="subscript"/>
        </w:rPr>
        <w:t>2.5</w:t>
      </w:r>
      <w:r>
        <w:rPr>
          <w:vertAlign w:val="baseline"/>
        </w:rPr>
        <w:t> pada malam hingga dini</w:t>
      </w:r>
      <w:r>
        <w:rPr>
          <w:spacing w:val="1"/>
          <w:vertAlign w:val="baseline"/>
        </w:rPr>
        <w:t> </w:t>
      </w:r>
      <w:r>
        <w:rPr>
          <w:vertAlign w:val="baseline"/>
        </w:rPr>
        <w:t>hari.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17</w:t>
      </w:r>
    </w:p>
    <w:p>
      <w:pPr>
        <w:pStyle w:val="BodyText"/>
        <w:spacing w:before="8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6">
            <wp:simplePos x="0" y="0"/>
            <wp:positionH relativeFrom="page">
              <wp:posOffset>2056103</wp:posOffset>
            </wp:positionH>
            <wp:positionV relativeFrom="paragraph">
              <wp:posOffset>176036</wp:posOffset>
            </wp:positionV>
            <wp:extent cx="1881796" cy="1892522"/>
            <wp:effectExtent l="0" t="0" r="0" b="0"/>
            <wp:wrapTopAndBottom/>
            <wp:docPr id="2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796" cy="1892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7">
            <wp:simplePos x="0" y="0"/>
            <wp:positionH relativeFrom="page">
              <wp:posOffset>4020439</wp:posOffset>
            </wp:positionH>
            <wp:positionV relativeFrom="paragraph">
              <wp:posOffset>187085</wp:posOffset>
            </wp:positionV>
            <wp:extent cx="1820550" cy="1867661"/>
            <wp:effectExtent l="0" t="0" r="0" b="0"/>
            <wp:wrapTopAndBottom/>
            <wp:docPr id="2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550" cy="1867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6300" w:val="left" w:leader="none"/>
        </w:tabs>
        <w:ind w:left="3165"/>
      </w:pPr>
      <w:r>
        <w:rPr/>
        <w:t>(a)</w:t>
        <w:tab/>
        <w:t>(b)</w:t>
      </w:r>
    </w:p>
    <w:p>
      <w:pPr>
        <w:pStyle w:val="BodyText"/>
        <w:ind w:left="2188" w:right="477" w:hanging="1052"/>
      </w:pPr>
      <w:r>
        <w:rPr/>
        <w:t>Gambar 7</w:t>
      </w:r>
      <w:r>
        <w:rPr>
          <w:spacing w:val="1"/>
        </w:rPr>
        <w:t> </w:t>
      </w:r>
      <w:r>
        <w:rPr/>
        <w:t>Arah angin pada malam hari (20:00 s.d 06:00) wilayah Puncak Bogor</w:t>
      </w:r>
      <w:r>
        <w:rPr>
          <w:spacing w:val="-57"/>
        </w:rPr>
        <w:t> </w:t>
      </w:r>
      <w:r>
        <w:rPr/>
        <w:t>tahun</w:t>
      </w:r>
      <w:r>
        <w:rPr>
          <w:spacing w:val="-1"/>
        </w:rPr>
        <w:t> </w:t>
      </w:r>
      <w:r>
        <w:rPr/>
        <w:t>(a) 2019 dan (b)</w:t>
      </w:r>
      <w:r>
        <w:rPr>
          <w:spacing w:val="-1"/>
        </w:rPr>
        <w:t> </w:t>
      </w:r>
      <w:r>
        <w:rPr/>
        <w:t>2020</w:t>
      </w:r>
    </w:p>
    <w:p>
      <w:pPr>
        <w:pStyle w:val="BodyText"/>
        <w:spacing w:before="9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28">
            <wp:simplePos x="0" y="0"/>
            <wp:positionH relativeFrom="page">
              <wp:posOffset>2342514</wp:posOffset>
            </wp:positionH>
            <wp:positionV relativeFrom="paragraph">
              <wp:posOffset>169621</wp:posOffset>
            </wp:positionV>
            <wp:extent cx="3228066" cy="2464307"/>
            <wp:effectExtent l="0" t="0" r="0" b="0"/>
            <wp:wrapTopAndBottom/>
            <wp:docPr id="3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8066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4884"/>
      </w:pPr>
      <w:r>
        <w:rPr/>
        <w:t>(a)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4877"/>
      </w:pPr>
      <w:r>
        <w:rPr/>
        <w:drawing>
          <wp:anchor distT="0" distB="0" distL="0" distR="0" allowOverlap="1" layoutInCell="1" locked="0" behindDoc="0" simplePos="0" relativeHeight="15743488">
            <wp:simplePos x="0" y="0"/>
            <wp:positionH relativeFrom="page">
              <wp:posOffset>2350135</wp:posOffset>
            </wp:positionH>
            <wp:positionV relativeFrom="paragraph">
              <wp:posOffset>-2443821</wp:posOffset>
            </wp:positionV>
            <wp:extent cx="3220085" cy="2447925"/>
            <wp:effectExtent l="0" t="0" r="0" b="0"/>
            <wp:wrapNone/>
            <wp:docPr id="3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(b)</w:t>
      </w:r>
    </w:p>
    <w:p>
      <w:pPr>
        <w:pStyle w:val="BodyText"/>
        <w:ind w:left="2325" w:right="677" w:hanging="1045"/>
      </w:pPr>
      <w:r>
        <w:rPr/>
        <w:t>Gambar 8</w:t>
      </w:r>
      <w:r>
        <w:rPr>
          <w:spacing w:val="1"/>
        </w:rPr>
        <w:t> </w:t>
      </w:r>
      <w:r>
        <w:rPr/>
        <w:t>Diagram </w:t>
      </w:r>
      <w:r>
        <w:rPr>
          <w:i/>
        </w:rPr>
        <w:t>windrose </w:t>
      </w:r>
      <w:r>
        <w:rPr/>
        <w:t>pada malam hari tahun (a) 2019 (b) 2020 diplot</w:t>
      </w:r>
      <w:r>
        <w:rPr>
          <w:spacing w:val="-57"/>
        </w:rPr>
        <w:t> </w:t>
      </w:r>
      <w:r>
        <w:rPr/>
        <w:t>pada</w:t>
      </w:r>
      <w:r>
        <w:rPr>
          <w:spacing w:val="-2"/>
        </w:rPr>
        <w:t> </w:t>
      </w:r>
      <w:r>
        <w:rPr/>
        <w:t>peta</w:t>
      </w:r>
      <w:r>
        <w:rPr>
          <w:spacing w:val="1"/>
        </w:rPr>
        <w:t> </w:t>
      </w:r>
      <w:r>
        <w:rPr/>
        <w:t>wilayah Puncak Bogor</w:t>
      </w:r>
    </w:p>
    <w:p>
      <w:pPr>
        <w:spacing w:after="0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18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numPr>
          <w:ilvl w:val="1"/>
          <w:numId w:val="18"/>
        </w:numPr>
        <w:tabs>
          <w:tab w:pos="878" w:val="left" w:leader="none"/>
        </w:tabs>
        <w:spacing w:line="240" w:lineRule="auto" w:before="1" w:after="0"/>
        <w:ind w:left="878" w:right="0" w:hanging="396"/>
        <w:jc w:val="both"/>
      </w:pPr>
      <w:r>
        <w:rPr/>
        <w:t>Fluktuasi</w:t>
      </w:r>
      <w:r>
        <w:rPr>
          <w:spacing w:val="-1"/>
        </w:rPr>
        <w:t> </w:t>
      </w:r>
      <w:r>
        <w:rPr/>
        <w:t>Konsentrasi</w:t>
      </w:r>
      <w:r>
        <w:rPr>
          <w:spacing w:val="-1"/>
        </w:rPr>
        <w:t> </w:t>
      </w:r>
      <w:r>
        <w:rPr/>
        <w:t>Diurnal</w:t>
      </w:r>
      <w:r>
        <w:rPr>
          <w:spacing w:val="-1"/>
        </w:rPr>
        <w:t> </w:t>
      </w:r>
      <w:r>
        <w:rPr/>
        <w:t>NO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NO,</w:t>
      </w:r>
      <w:r>
        <w:rPr>
          <w:spacing w:val="-3"/>
          <w:vertAlign w:val="baseline"/>
        </w:rPr>
        <w:t> </w:t>
      </w:r>
      <w:r>
        <w:rPr>
          <w:vertAlign w:val="baseline"/>
        </w:rPr>
        <w:t>dan</w:t>
      </w:r>
      <w:r>
        <w:rPr>
          <w:spacing w:val="-3"/>
          <w:vertAlign w:val="baseline"/>
        </w:rPr>
        <w:t> </w:t>
      </w:r>
      <w:r>
        <w:rPr>
          <w:vertAlign w:val="baseline"/>
        </w:rPr>
        <w:t>NOx</w:t>
      </w:r>
      <w:r>
        <w:rPr>
          <w:spacing w:val="-1"/>
          <w:vertAlign w:val="baseline"/>
        </w:rPr>
        <w:t> </w:t>
      </w:r>
      <w:r>
        <w:rPr>
          <w:vertAlign w:val="baseline"/>
        </w:rPr>
        <w:t>di</w:t>
      </w:r>
      <w:r>
        <w:rPr>
          <w:spacing w:val="-1"/>
          <w:vertAlign w:val="baseline"/>
        </w:rPr>
        <w:t> </w:t>
      </w:r>
      <w:r>
        <w:rPr>
          <w:vertAlign w:val="baseline"/>
        </w:rPr>
        <w:t>Puncak Bogor</w:t>
      </w:r>
    </w:p>
    <w:p>
      <w:pPr>
        <w:pStyle w:val="BodyText"/>
        <w:spacing w:before="115"/>
        <w:ind w:left="482" w:right="1043" w:firstLine="566"/>
        <w:jc w:val="both"/>
      </w:pPr>
      <w:r>
        <w:rPr/>
        <w:t>Menurut World Bank Group (1998), bentuk nitrogen oksida (NOx) yang</w:t>
      </w:r>
      <w:r>
        <w:rPr>
          <w:spacing w:val="1"/>
        </w:rPr>
        <w:t> </w:t>
      </w:r>
      <w:r>
        <w:rPr/>
        <w:t>paling banyak di udara ambien berupa nitrit oksida (NO) dan nitrogen dioksida</w:t>
      </w:r>
      <w:r>
        <w:rPr>
          <w:spacing w:val="1"/>
        </w:rPr>
        <w:t> </w:t>
      </w:r>
      <w:r>
        <w:rPr/>
        <w:t>(NO</w:t>
      </w:r>
      <w:r>
        <w:rPr>
          <w:vertAlign w:val="subscript"/>
        </w:rPr>
        <w:t>2</w:t>
      </w:r>
      <w:r>
        <w:rPr>
          <w:vertAlign w:val="baseline"/>
        </w:rPr>
        <w:t>).</w:t>
      </w:r>
      <w:r>
        <w:rPr>
          <w:spacing w:val="1"/>
          <w:vertAlign w:val="baseline"/>
        </w:rPr>
        <w:t> </w:t>
      </w:r>
      <w:r>
        <w:rPr>
          <w:vertAlign w:val="baseline"/>
        </w:rPr>
        <w:t>Kedua</w:t>
      </w:r>
      <w:r>
        <w:rPr>
          <w:spacing w:val="1"/>
          <w:vertAlign w:val="baseline"/>
        </w:rPr>
        <w:t> </w:t>
      </w:r>
      <w:r>
        <w:rPr>
          <w:vertAlign w:val="baseline"/>
        </w:rPr>
        <w:t>gas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merupakan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signifikan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atmosfer</w:t>
      </w:r>
      <w:r>
        <w:rPr>
          <w:spacing w:val="1"/>
          <w:vertAlign w:val="baseline"/>
        </w:rPr>
        <w:t> </w:t>
      </w:r>
      <w:r>
        <w:rPr>
          <w:vertAlign w:val="baseline"/>
        </w:rPr>
        <w:t>bagian</w:t>
      </w:r>
      <w:r>
        <w:rPr>
          <w:spacing w:val="-57"/>
          <w:vertAlign w:val="baseline"/>
        </w:rPr>
        <w:t> </w:t>
      </w:r>
      <w:r>
        <w:rPr>
          <w:vertAlign w:val="baseline"/>
        </w:rPr>
        <w:t>bawah. Melalui reaksi kimia, nitrit oksida dapat diubah menjadi nitrogen dioksida</w:t>
      </w:r>
      <w:r>
        <w:rPr>
          <w:spacing w:val="1"/>
          <w:vertAlign w:val="baseline"/>
        </w:rPr>
        <w:t> </w:t>
      </w:r>
      <w:r>
        <w:rPr>
          <w:vertAlign w:val="baseline"/>
        </w:rPr>
        <w:t>yang jauh lebih berbahaya. Konsentrasi nitrogen dioksida di atmosfer bervariasi</w:t>
      </w:r>
      <w:r>
        <w:rPr>
          <w:spacing w:val="1"/>
          <w:vertAlign w:val="baseline"/>
        </w:rPr>
        <w:t> </w:t>
      </w:r>
      <w:r>
        <w:rPr>
          <w:vertAlign w:val="baseline"/>
        </w:rPr>
        <w:t>dan bergantung pada waktu, musim, serta kondisi meteorologi. Konsentrasi rata-</w:t>
      </w:r>
      <w:r>
        <w:rPr>
          <w:spacing w:val="1"/>
          <w:vertAlign w:val="baseline"/>
        </w:rPr>
        <w:t> </w:t>
      </w:r>
      <w:r>
        <w:rPr>
          <w:vertAlign w:val="baseline"/>
        </w:rPr>
        <w:t>rata tahunan NO</w:t>
      </w:r>
      <w:r>
        <w:rPr>
          <w:vertAlign w:val="subscript"/>
        </w:rPr>
        <w:t>2</w:t>
      </w:r>
      <w:r>
        <w:rPr>
          <w:vertAlign w:val="baseline"/>
        </w:rPr>
        <w:t> di wilayah Puncak Bogor pada tahun 2019 sebesar 11,6 µg/m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dan pada tahun 2020 sebesar 11,1 µg/m</w:t>
      </w:r>
      <w:r>
        <w:rPr>
          <w:vertAlign w:val="superscript"/>
        </w:rPr>
        <w:t>3</w:t>
      </w:r>
      <w:r>
        <w:rPr>
          <w:vertAlign w:val="baseline"/>
        </w:rPr>
        <w:t>. Kedua nilai tersebut tidak melebihi nilai</w:t>
      </w:r>
      <w:r>
        <w:rPr>
          <w:spacing w:val="1"/>
          <w:vertAlign w:val="baseline"/>
        </w:rPr>
        <w:t> </w:t>
      </w:r>
      <w:r>
        <w:rPr>
          <w:vertAlign w:val="baseline"/>
        </w:rPr>
        <w:t>Baku Mutu Udara Ambien Nasional 1 tahun sebesar 50 µg/m</w:t>
      </w:r>
      <w:r>
        <w:rPr>
          <w:vertAlign w:val="superscript"/>
        </w:rPr>
        <w:t>3</w:t>
      </w:r>
      <w:r>
        <w:rPr>
          <w:vertAlign w:val="baseline"/>
        </w:rPr>
        <w:t>, sesuai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Peraturan Pemerintah Republik Indonesia No. 22/2021 tentang Baku Mutu Udara</w:t>
      </w:r>
      <w:r>
        <w:rPr>
          <w:spacing w:val="1"/>
          <w:vertAlign w:val="baseline"/>
        </w:rPr>
        <w:t> </w:t>
      </w:r>
      <w:r>
        <w:rPr>
          <w:vertAlign w:val="baseline"/>
        </w:rPr>
        <w:t>Ambien</w:t>
      </w:r>
      <w:r>
        <w:rPr>
          <w:spacing w:val="-1"/>
          <w:vertAlign w:val="baseline"/>
        </w:rPr>
        <w:t> </w:t>
      </w:r>
      <w:r>
        <w:rPr>
          <w:vertAlign w:val="baseline"/>
        </w:rPr>
        <w:t>Nasional.</w:t>
      </w:r>
    </w:p>
    <w:p>
      <w:pPr>
        <w:pStyle w:val="BodyText"/>
        <w:spacing w:before="1"/>
        <w:ind w:left="482" w:right="1041" w:firstLine="566"/>
        <w:jc w:val="both"/>
      </w:pPr>
      <w:r>
        <w:rPr/>
        <w:t>Secara</w:t>
      </w:r>
      <w:r>
        <w:rPr>
          <w:spacing w:val="1"/>
        </w:rPr>
        <w:t> </w:t>
      </w:r>
      <w:r>
        <w:rPr/>
        <w:t>keseluruhan,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1"/>
          <w:vertAlign w:val="baseline"/>
        </w:rPr>
        <w:t> </w:t>
      </w:r>
      <w:r>
        <w:rPr>
          <w:vertAlign w:val="baseline"/>
        </w:rPr>
        <w:t>nilai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</w:t>
      </w:r>
      <w:r>
        <w:rPr>
          <w:spacing w:val="1"/>
          <w:vertAlign w:val="baseline"/>
        </w:rPr>
        <w:t> </w:t>
      </w:r>
      <w:r>
        <w:rPr>
          <w:vertAlign w:val="baseline"/>
        </w:rPr>
        <w:t>dibandingkan dengan konsentrasi NO sebagai akibat polutan NO dapat diubah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cepat menjadi NO</w:t>
      </w:r>
      <w:r>
        <w:rPr>
          <w:vertAlign w:val="subscript"/>
        </w:rPr>
        <w:t>2</w:t>
      </w:r>
      <w:r>
        <w:rPr>
          <w:vertAlign w:val="baseline"/>
        </w:rPr>
        <w:t>, dan kontribusi terbesar pada konsentrasi NOx berasal</w:t>
      </w:r>
      <w:r>
        <w:rPr>
          <w:spacing w:val="1"/>
          <w:vertAlign w:val="baseline"/>
        </w:rPr>
        <w:t> </w:t>
      </w:r>
      <w:r>
        <w:rPr>
          <w:vertAlign w:val="baseline"/>
        </w:rPr>
        <w:t>dari konsentrasi NO</w:t>
      </w:r>
      <w:r>
        <w:rPr>
          <w:vertAlign w:val="subscript"/>
        </w:rPr>
        <w:t>2</w:t>
      </w:r>
      <w:r>
        <w:rPr>
          <w:vertAlign w:val="baseline"/>
        </w:rPr>
        <w:t> (USEPA 1999). Pola fluktuasi diurnal konsentrasi NO</w:t>
      </w:r>
      <w:r>
        <w:rPr>
          <w:vertAlign w:val="subscript"/>
        </w:rPr>
        <w:t>2</w:t>
      </w:r>
      <w:r>
        <w:rPr>
          <w:vertAlign w:val="baseline"/>
        </w:rPr>
        <w:t>, NO,</w:t>
      </w:r>
      <w:r>
        <w:rPr>
          <w:spacing w:val="1"/>
          <w:vertAlign w:val="baseline"/>
        </w:rPr>
        <w:t> </w:t>
      </w:r>
      <w:r>
        <w:rPr>
          <w:vertAlign w:val="baseline"/>
        </w:rPr>
        <w:t>dan NOx tahun 2019 dan 2020 di wilayah Puncak Bogor terlihat serupa tetapi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 nilai yang berbeda (Gambar 9) dan (Gambar 10). Ketiga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tersebut</w:t>
      </w:r>
      <w:r>
        <w:rPr>
          <w:spacing w:val="1"/>
          <w:vertAlign w:val="baseline"/>
        </w:rPr>
        <w:t> </w:t>
      </w:r>
      <w:r>
        <w:rPr>
          <w:vertAlign w:val="baseline"/>
        </w:rPr>
        <w:t>mulai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pukul</w:t>
      </w:r>
      <w:r>
        <w:rPr>
          <w:spacing w:val="1"/>
          <w:vertAlign w:val="baseline"/>
        </w:rPr>
        <w:t> </w:t>
      </w:r>
      <w:r>
        <w:rPr>
          <w:vertAlign w:val="baseline"/>
        </w:rPr>
        <w:t>05:00</w:t>
      </w:r>
      <w:r>
        <w:rPr>
          <w:spacing w:val="1"/>
          <w:vertAlign w:val="baseline"/>
        </w:rPr>
        <w:t> </w:t>
      </w:r>
      <w:r>
        <w:rPr>
          <w:vertAlign w:val="baseline"/>
        </w:rPr>
        <w:t>WIB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60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mencapai puncak lebih dulu pada pukul 08:00 WIB, sedangkan konsentrasi 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dan NOx pada pukul 09:00 WIB. Kemudian konsentrasi NO menurun dan sekitar</w:t>
      </w:r>
      <w:r>
        <w:rPr>
          <w:spacing w:val="1"/>
          <w:vertAlign w:val="baseline"/>
        </w:rPr>
        <w:t> </w:t>
      </w:r>
      <w:r>
        <w:rPr>
          <w:vertAlign w:val="baseline"/>
        </w:rPr>
        <w:t>pukul 16:00 WIB mengalami sedikit peningkatan tetapi tidak lebih besar dari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 pertama. Sementara konsentrasi NO</w:t>
      </w:r>
      <w:r>
        <w:rPr>
          <w:vertAlign w:val="subscript"/>
        </w:rPr>
        <w:t>2</w:t>
      </w:r>
      <w:r>
        <w:rPr>
          <w:vertAlign w:val="baseline"/>
        </w:rPr>
        <w:t> dan NOx masih memiliki nilai yang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 di siang hari dan memiliki puncak kedua pada pukul 17:00 WIB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nilai yang lebih tinggi. Pola diurnal tersebut serupa dengan hasil penelitian 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dilakukan oleh Bassani </w:t>
      </w:r>
      <w:r>
        <w:rPr>
          <w:i/>
          <w:vertAlign w:val="baseline"/>
        </w:rPr>
        <w:t>et al. </w:t>
      </w:r>
      <w:r>
        <w:rPr>
          <w:vertAlign w:val="baseline"/>
        </w:rPr>
        <w:t>(2021) yang menunjukkan konsentrasi NO</w:t>
      </w:r>
      <w:r>
        <w:rPr>
          <w:vertAlign w:val="subscript"/>
        </w:rPr>
        <w:t>2</w:t>
      </w:r>
      <w:r>
        <w:rPr>
          <w:vertAlign w:val="baseline"/>
        </w:rPr>
        <w:t> dan NO</w:t>
      </w:r>
      <w:r>
        <w:rPr>
          <w:spacing w:val="1"/>
          <w:vertAlign w:val="baseline"/>
        </w:rPr>
        <w:t> </w:t>
      </w:r>
      <w:r>
        <w:rPr>
          <w:vertAlign w:val="baseline"/>
        </w:rPr>
        <w:t>di wilayah rural Italia memiliki dua puncak konsentrasi yang terjadi pada pagi dan</w:t>
      </w:r>
      <w:r>
        <w:rPr>
          <w:spacing w:val="-57"/>
          <w:vertAlign w:val="baseline"/>
        </w:rPr>
        <w:t> </w:t>
      </w:r>
      <w:r>
        <w:rPr>
          <w:vertAlign w:val="baseline"/>
        </w:rPr>
        <w:t>sore</w:t>
      </w:r>
      <w:r>
        <w:rPr>
          <w:spacing w:val="1"/>
          <w:vertAlign w:val="baseline"/>
        </w:rPr>
        <w:t> </w:t>
      </w:r>
      <w:r>
        <w:rPr>
          <w:vertAlign w:val="baseline"/>
        </w:rPr>
        <w:t>hari,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kedua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1"/>
          <w:vertAlign w:val="baseline"/>
        </w:rPr>
        <w:t> </w:t>
      </w:r>
      <w:r>
        <w:rPr>
          <w:vertAlign w:val="baseline"/>
        </w:rPr>
        <w:t>rendah.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60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 lebih dulu di pagi hari dapat dihasilkan oleh emisi kendaraan yang</w:t>
      </w:r>
      <w:r>
        <w:rPr>
          <w:spacing w:val="1"/>
          <w:vertAlign w:val="baseline"/>
        </w:rPr>
        <w:t> </w:t>
      </w:r>
      <w:r>
        <w:rPr>
          <w:vertAlign w:val="baseline"/>
        </w:rPr>
        <w:t>terbawa oleh angin maupun penggunaan pupuk pada lahan pertanian. Kemudian,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tersedia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atmosfer</w:t>
      </w:r>
      <w:r>
        <w:rPr>
          <w:spacing w:val="1"/>
          <w:vertAlign w:val="baseline"/>
        </w:rPr>
        <w:t> </w:t>
      </w:r>
      <w:r>
        <w:rPr>
          <w:vertAlign w:val="baseline"/>
        </w:rPr>
        <w:t>bereaksi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ozon</w:t>
      </w:r>
      <w:r>
        <w:rPr>
          <w:spacing w:val="1"/>
          <w:vertAlign w:val="baseline"/>
        </w:rPr>
        <w:t> </w:t>
      </w:r>
      <w:r>
        <w:rPr>
          <w:vertAlign w:val="baseline"/>
        </w:rPr>
        <w:t>untuk</w:t>
      </w:r>
      <w:r>
        <w:rPr>
          <w:spacing w:val="1"/>
          <w:vertAlign w:val="baseline"/>
        </w:rPr>
        <w:t> </w:t>
      </w:r>
      <w:r>
        <w:rPr>
          <w:vertAlign w:val="baseline"/>
        </w:rPr>
        <w:t>membentuk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(persamaan 5). Hal inilah yang menyebabkan </w:t>
      </w:r>
      <w:r>
        <w:rPr>
          <w:i/>
          <w:vertAlign w:val="baseline"/>
        </w:rPr>
        <w:t>time lag </w:t>
      </w:r>
      <w:r>
        <w:rPr>
          <w:vertAlign w:val="baseline"/>
        </w:rPr>
        <w:t>pada puncak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-2"/>
          <w:vertAlign w:val="baseline"/>
        </w:rPr>
        <w:t> </w:t>
      </w:r>
      <w:r>
        <w:rPr>
          <w:vertAlign w:val="baseline"/>
        </w:rPr>
        <w:t>dan 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di pagi</w:t>
      </w:r>
      <w:r>
        <w:rPr>
          <w:spacing w:val="1"/>
          <w:vertAlign w:val="baseline"/>
        </w:rPr>
        <w:t> </w:t>
      </w:r>
      <w:r>
        <w:rPr>
          <w:vertAlign w:val="baseline"/>
        </w:rPr>
        <w:t>hari</w:t>
      </w:r>
      <w:r>
        <w:rPr>
          <w:spacing w:val="2"/>
          <w:vertAlign w:val="baseline"/>
        </w:rPr>
        <w:t> </w:t>
      </w:r>
      <w:r>
        <w:rPr>
          <w:vertAlign w:val="baseline"/>
        </w:rPr>
        <w:t>Gasmi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et</w:t>
      </w:r>
      <w:r>
        <w:rPr>
          <w:i/>
          <w:spacing w:val="-1"/>
          <w:vertAlign w:val="baseline"/>
        </w:rPr>
        <w:t> </w:t>
      </w:r>
      <w:r>
        <w:rPr>
          <w:i/>
          <w:vertAlign w:val="baseline"/>
        </w:rPr>
        <w:t>al. </w:t>
      </w:r>
      <w:r>
        <w:rPr>
          <w:vertAlign w:val="baseline"/>
        </w:rPr>
        <w:t>(2017).</w:t>
      </w:r>
    </w:p>
    <w:p>
      <w:pPr>
        <w:pStyle w:val="BodyText"/>
        <w:tabs>
          <w:tab w:pos="8139" w:val="left" w:leader="none"/>
        </w:tabs>
        <w:spacing w:line="281" w:lineRule="exact" w:before="2"/>
        <w:ind w:left="3377"/>
      </w:pPr>
      <w:r>
        <w:rPr/>
        <w:t>NO</w:t>
      </w:r>
      <w:r>
        <w:rPr>
          <w:spacing w:val="-2"/>
        </w:rPr>
        <w:t> </w:t>
      </w:r>
      <w:r>
        <w:rPr/>
        <w:t>+</w:t>
      </w:r>
      <w:r>
        <w:rPr>
          <w:spacing w:val="-1"/>
        </w:rPr>
        <w:t> </w:t>
      </w:r>
      <w:r>
        <w:rPr/>
        <w:t>O</w:t>
      </w:r>
      <w:r>
        <w:rPr>
          <w:vertAlign w:val="subscript"/>
        </w:rPr>
        <w:t>3</w:t>
      </w:r>
      <w:r>
        <w:rPr>
          <w:spacing w:val="22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7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21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ab/>
        <w:t>(5)</w:t>
      </w:r>
    </w:p>
    <w:p>
      <w:pPr>
        <w:pStyle w:val="BodyText"/>
        <w:ind w:left="482" w:right="1041" w:firstLine="566"/>
        <w:jc w:val="both"/>
      </w:pPr>
      <w:r>
        <w:rPr/>
        <w:t>Pada</w:t>
      </w:r>
      <w:r>
        <w:rPr>
          <w:spacing w:val="1"/>
        </w:rPr>
        <w:t> </w:t>
      </w:r>
      <w:r>
        <w:rPr/>
        <w:t>siang</w:t>
      </w:r>
      <w:r>
        <w:rPr>
          <w:spacing w:val="1"/>
        </w:rPr>
        <w:t> </w:t>
      </w:r>
      <w:r>
        <w:rPr/>
        <w:t>hari,</w:t>
      </w:r>
      <w:r>
        <w:rPr>
          <w:spacing w:val="1"/>
        </w:rPr>
        <w:t> </w:t>
      </w:r>
      <w:r>
        <w:rPr/>
        <w:t>ozon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tersedia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atmosfer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reaksi</w:t>
      </w:r>
      <w:r>
        <w:rPr>
          <w:spacing w:val="1"/>
        </w:rPr>
        <w:t> </w:t>
      </w:r>
      <w:r>
        <w:rPr>
          <w:spacing w:val="-1"/>
        </w:rPr>
        <w:t>pembentukan NO</w:t>
      </w:r>
      <w:r>
        <w:rPr>
          <w:spacing w:val="-1"/>
          <w:vertAlign w:val="subscript"/>
        </w:rPr>
        <w:t>2</w:t>
      </w:r>
      <w:r>
        <w:rPr>
          <w:spacing w:val="-1"/>
          <w:vertAlign w:val="baseline"/>
        </w:rPr>
        <w:t> masih terjadi. </w:t>
      </w:r>
      <w:r>
        <w:rPr>
          <w:vertAlign w:val="baseline"/>
        </w:rPr>
        <w:t>Oleh karena itu, konsentrasi NO</w:t>
      </w:r>
      <w:r>
        <w:rPr>
          <w:vertAlign w:val="subscript"/>
        </w:rPr>
        <w:t>2</w:t>
      </w:r>
      <w:r>
        <w:rPr>
          <w:vertAlign w:val="baseline"/>
        </w:rPr>
        <w:t> dan NOx masih</w:t>
      </w:r>
      <w:r>
        <w:rPr>
          <w:spacing w:val="-57"/>
          <w:vertAlign w:val="baseline"/>
        </w:rPr>
        <w:t> </w:t>
      </w:r>
      <w:r>
        <w:rPr>
          <w:vertAlign w:val="baseline"/>
        </w:rPr>
        <w:t>memiliki nilai yang tinggi di siang hari, sedangkan konsentrasi NO menurun.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NO</w:t>
      </w:r>
      <w:r>
        <w:rPr>
          <w:vertAlign w:val="subscript"/>
        </w:rPr>
        <w:t>2</w:t>
      </w:r>
      <w:r>
        <w:rPr>
          <w:vertAlign w:val="baseline"/>
        </w:rPr>
        <w:t> dan NOx yang lebih tinggi pada puncak kedua sebagai akibat</w:t>
      </w:r>
      <w:r>
        <w:rPr>
          <w:spacing w:val="1"/>
          <w:vertAlign w:val="baseline"/>
        </w:rPr>
        <w:t> </w:t>
      </w:r>
      <w:r>
        <w:rPr>
          <w:vertAlign w:val="baseline"/>
        </w:rPr>
        <w:t>adanya</w:t>
      </w:r>
      <w:r>
        <w:rPr>
          <w:spacing w:val="1"/>
          <w:vertAlign w:val="baseline"/>
        </w:rPr>
        <w:t> </w:t>
      </w:r>
      <w:r>
        <w:rPr>
          <w:vertAlign w:val="baseline"/>
        </w:rPr>
        <w:t>akumulasi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</w:t>
      </w:r>
      <w:r>
        <w:rPr>
          <w:spacing w:val="1"/>
          <w:vertAlign w:val="baseline"/>
        </w:rPr>
        <w:t> </w:t>
      </w:r>
      <w:r>
        <w:rPr>
          <w:vertAlign w:val="baseline"/>
        </w:rPr>
        <w:t>bertahap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hasil</w:t>
      </w:r>
      <w:r>
        <w:rPr>
          <w:spacing w:val="1"/>
          <w:vertAlign w:val="baseline"/>
        </w:rPr>
        <w:t> </w:t>
      </w:r>
      <w:r>
        <w:rPr>
          <w:vertAlign w:val="baseline"/>
        </w:rPr>
        <w:t>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antara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untuk</w:t>
      </w:r>
      <w:r>
        <w:rPr>
          <w:spacing w:val="-57"/>
          <w:vertAlign w:val="baseline"/>
        </w:rPr>
        <w:t> </w:t>
      </w:r>
      <w:r>
        <w:rPr>
          <w:vertAlign w:val="baseline"/>
        </w:rPr>
        <w:t>membentuk NO</w:t>
      </w:r>
      <w:r>
        <w:rPr>
          <w:vertAlign w:val="subscript"/>
        </w:rPr>
        <w:t>2</w:t>
      </w:r>
      <w:r>
        <w:rPr>
          <w:vertAlign w:val="baseline"/>
        </w:rPr>
        <w:t> walaupun radiasi mulai menurun (Song </w:t>
      </w:r>
      <w:r>
        <w:rPr>
          <w:i/>
          <w:vertAlign w:val="baseline"/>
        </w:rPr>
        <w:t>et al. </w:t>
      </w:r>
      <w:r>
        <w:rPr>
          <w:vertAlign w:val="baseline"/>
        </w:rPr>
        <w:t>2011). Pada malam</w:t>
      </w:r>
      <w:r>
        <w:rPr>
          <w:spacing w:val="-57"/>
          <w:vertAlign w:val="baseline"/>
        </w:rPr>
        <w:t> </w:t>
      </w:r>
      <w:r>
        <w:rPr>
          <w:vertAlign w:val="baseline"/>
        </w:rPr>
        <w:t>hari, saat ozon tidak tersedia di atmosfer, konsentrasi NO</w:t>
      </w:r>
      <w:r>
        <w:rPr>
          <w:vertAlign w:val="subscript"/>
        </w:rPr>
        <w:t>2</w:t>
      </w:r>
      <w:r>
        <w:rPr>
          <w:vertAlign w:val="baseline"/>
        </w:rPr>
        <w:t> dan NOx menurun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</w:t>
      </w:r>
      <w:r>
        <w:rPr>
          <w:spacing w:val="-2"/>
          <w:vertAlign w:val="baseline"/>
        </w:rPr>
        <w:t> </w:t>
      </w:r>
      <w:r>
        <w:rPr>
          <w:vertAlign w:val="baseline"/>
        </w:rPr>
        <w:t>drastis.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19</w:t>
      </w:r>
    </w:p>
    <w:p>
      <w:pPr>
        <w:pStyle w:val="BodyText"/>
        <w:spacing w:before="10"/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2191850</wp:posOffset>
            </wp:positionH>
            <wp:positionV relativeFrom="paragraph">
              <wp:posOffset>206788</wp:posOffset>
            </wp:positionV>
            <wp:extent cx="3514544" cy="1805177"/>
            <wp:effectExtent l="0" t="0" r="0" b="0"/>
            <wp:wrapTopAndBottom/>
            <wp:docPr id="35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544" cy="1805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2" w:after="67"/>
        <w:ind w:left="1310"/>
      </w:pPr>
      <w:r>
        <w:rPr/>
        <w:t>Gambar</w:t>
      </w:r>
      <w:r>
        <w:rPr>
          <w:spacing w:val="-3"/>
        </w:rPr>
        <w:t> </w:t>
      </w:r>
      <w:r>
        <w:rPr/>
        <w:t>9</w:t>
      </w:r>
      <w:r>
        <w:rPr>
          <w:spacing w:val="59"/>
        </w:rPr>
        <w:t> </w:t>
      </w:r>
      <w:r>
        <w:rPr/>
        <w:t>Konsentrasi rata-rata</w:t>
      </w:r>
      <w:r>
        <w:rPr>
          <w:spacing w:val="-1"/>
        </w:rPr>
        <w:t> </w:t>
      </w:r>
      <w:r>
        <w:rPr/>
        <w:t>diurnal NO</w:t>
      </w:r>
      <w:r>
        <w:rPr>
          <w:vertAlign w:val="subscript"/>
        </w:rPr>
        <w:t>2</w:t>
      </w:r>
      <w:r>
        <w:rPr>
          <w:vertAlign w:val="baseline"/>
        </w:rPr>
        <w:t>, NO,</w:t>
      </w:r>
      <w:r>
        <w:rPr>
          <w:spacing w:val="-1"/>
          <w:vertAlign w:val="baseline"/>
        </w:rPr>
        <w:t> </w:t>
      </w:r>
      <w:r>
        <w:rPr>
          <w:vertAlign w:val="baseline"/>
        </w:rPr>
        <w:t>dan NOx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</w:t>
      </w:r>
      <w:r>
        <w:rPr>
          <w:spacing w:val="-1"/>
          <w:vertAlign w:val="baseline"/>
        </w:rPr>
        <w:t> </w:t>
      </w:r>
      <w:r>
        <w:rPr>
          <w:vertAlign w:val="baseline"/>
        </w:rPr>
        <w:t>2019</w:t>
      </w:r>
    </w:p>
    <w:p>
      <w:pPr>
        <w:pStyle w:val="BodyText"/>
        <w:ind w:left="2272"/>
        <w:rPr>
          <w:sz w:val="20"/>
        </w:rPr>
      </w:pPr>
      <w:r>
        <w:rPr>
          <w:sz w:val="20"/>
        </w:rPr>
        <w:drawing>
          <wp:inline distT="0" distB="0" distL="0" distR="0">
            <wp:extent cx="3519728" cy="1805177"/>
            <wp:effectExtent l="0" t="0" r="0" b="0"/>
            <wp:docPr id="37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9728" cy="180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4"/>
        <w:ind w:left="1250"/>
      </w:pPr>
      <w:r>
        <w:rPr/>
        <w:t>Gambar</w:t>
      </w:r>
      <w:r>
        <w:rPr>
          <w:spacing w:val="-3"/>
        </w:rPr>
        <w:t> </w:t>
      </w:r>
      <w:r>
        <w:rPr/>
        <w:t>10</w:t>
      </w:r>
      <w:r>
        <w:rPr>
          <w:spacing w:val="59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rata-rata</w:t>
      </w:r>
      <w:r>
        <w:rPr>
          <w:spacing w:val="-1"/>
        </w:rPr>
        <w:t> </w:t>
      </w:r>
      <w:r>
        <w:rPr/>
        <w:t>diurnal NO</w:t>
      </w:r>
      <w:r>
        <w:rPr>
          <w:vertAlign w:val="subscript"/>
        </w:rPr>
        <w:t>2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NO,</w:t>
      </w:r>
      <w:r>
        <w:rPr>
          <w:spacing w:val="-1"/>
          <w:vertAlign w:val="baseline"/>
        </w:rPr>
        <w:t> </w:t>
      </w:r>
      <w:r>
        <w:rPr>
          <w:vertAlign w:val="baseline"/>
        </w:rPr>
        <w:t>dan NOx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2"/>
          <w:vertAlign w:val="baseline"/>
        </w:rPr>
        <w:t> </w:t>
      </w:r>
      <w:r>
        <w:rPr>
          <w:vertAlign w:val="baseline"/>
        </w:rPr>
        <w:t>tahun 2020</w:t>
      </w:r>
    </w:p>
    <w:p>
      <w:pPr>
        <w:pStyle w:val="BodyText"/>
        <w:spacing w:before="7"/>
      </w:pPr>
    </w:p>
    <w:p>
      <w:pPr>
        <w:pStyle w:val="Heading2"/>
        <w:numPr>
          <w:ilvl w:val="1"/>
          <w:numId w:val="18"/>
        </w:numPr>
        <w:tabs>
          <w:tab w:pos="1445" w:val="left" w:leader="none"/>
        </w:tabs>
        <w:spacing w:line="240" w:lineRule="auto" w:before="1" w:after="0"/>
        <w:ind w:left="1444" w:right="0" w:hanging="397"/>
        <w:jc w:val="both"/>
      </w:pPr>
      <w:r>
        <w:rPr/>
        <w:t>Fluktuasi</w:t>
      </w:r>
      <w:r>
        <w:rPr>
          <w:spacing w:val="-1"/>
        </w:rPr>
        <w:t> </w:t>
      </w:r>
      <w:r>
        <w:rPr/>
        <w:t>Konsentrasi</w:t>
      </w:r>
      <w:r>
        <w:rPr>
          <w:spacing w:val="-2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-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-3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-2"/>
          <w:vertAlign w:val="baseline"/>
        </w:rPr>
        <w:t> </w:t>
      </w:r>
      <w:r>
        <w:rPr>
          <w:vertAlign w:val="baseline"/>
        </w:rPr>
        <w:t>di</w:t>
      </w:r>
      <w:r>
        <w:rPr>
          <w:spacing w:val="-2"/>
          <w:vertAlign w:val="baseline"/>
        </w:rPr>
        <w:t> </w:t>
      </w:r>
      <w:r>
        <w:rPr>
          <w:vertAlign w:val="baseline"/>
        </w:rPr>
        <w:t>Puncak</w:t>
      </w:r>
      <w:r>
        <w:rPr>
          <w:spacing w:val="-3"/>
          <w:vertAlign w:val="baseline"/>
        </w:rPr>
        <w:t> </w:t>
      </w:r>
      <w:r>
        <w:rPr>
          <w:vertAlign w:val="baseline"/>
        </w:rPr>
        <w:t>Bogor</w:t>
      </w:r>
    </w:p>
    <w:p>
      <w:pPr>
        <w:pStyle w:val="BodyText"/>
        <w:spacing w:before="115"/>
        <w:ind w:left="1048" w:right="476" w:firstLine="566"/>
        <w:jc w:val="both"/>
      </w:pPr>
      <w:r>
        <w:rPr/>
        <w:t>Konsentrasi maksimum PM</w:t>
      </w:r>
      <w:r>
        <w:rPr>
          <w:vertAlign w:val="subscript"/>
        </w:rPr>
        <w:t>2.5</w:t>
      </w:r>
      <w:r>
        <w:rPr>
          <w:vertAlign w:val="baseline"/>
        </w:rPr>
        <w:t> di wilayah Puncak Bogor tahun 2019 sebesar</w:t>
      </w:r>
      <w:r>
        <w:rPr>
          <w:spacing w:val="1"/>
          <w:vertAlign w:val="baseline"/>
        </w:rPr>
        <w:t> </w:t>
      </w:r>
      <w:r>
        <w:rPr>
          <w:vertAlign w:val="baseline"/>
        </w:rPr>
        <w:t>105,1</w:t>
      </w:r>
      <w:r>
        <w:rPr>
          <w:spacing w:val="1"/>
          <w:vertAlign w:val="baseline"/>
        </w:rPr>
        <w:t> </w:t>
      </w:r>
      <w:r>
        <w:rPr>
          <w:vertAlign w:val="baseline"/>
        </w:rPr>
        <w:t>µg/m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</w:t>
      </w:r>
      <w:r>
        <w:rPr>
          <w:spacing w:val="1"/>
          <w:vertAlign w:val="baseline"/>
        </w:rPr>
        <w:t> </w:t>
      </w:r>
      <w:r>
        <w:rPr>
          <w:vertAlign w:val="baseline"/>
        </w:rPr>
        <w:t>sebesar</w:t>
      </w:r>
      <w:r>
        <w:rPr>
          <w:spacing w:val="1"/>
          <w:vertAlign w:val="baseline"/>
        </w:rPr>
        <w:t> </w:t>
      </w:r>
      <w:r>
        <w:rPr>
          <w:vertAlign w:val="baseline"/>
        </w:rPr>
        <w:t>105,5</w:t>
      </w:r>
      <w:r>
        <w:rPr>
          <w:spacing w:val="1"/>
          <w:vertAlign w:val="baseline"/>
        </w:rPr>
        <w:t> </w:t>
      </w:r>
      <w:r>
        <w:rPr>
          <w:vertAlign w:val="baseline"/>
        </w:rPr>
        <w:t>µg/m</w:t>
      </w:r>
      <w:r>
        <w:rPr>
          <w:vertAlign w:val="superscript"/>
        </w:rPr>
        <w:t>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sedangkan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minimum sebesar 0,1 µg/m</w:t>
      </w:r>
      <w:r>
        <w:rPr>
          <w:vertAlign w:val="superscript"/>
        </w:rPr>
        <w:t>3</w:t>
      </w:r>
      <w:r>
        <w:rPr>
          <w:vertAlign w:val="baseline"/>
        </w:rPr>
        <w:t> pada tahun 2019 dan 2020. Sementara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maksimum NOx tahun 2019 sebesar 495,4 µg/m</w:t>
      </w:r>
      <w:r>
        <w:rPr>
          <w:vertAlign w:val="superscript"/>
        </w:rPr>
        <w:t>3</w:t>
      </w:r>
      <w:r>
        <w:rPr>
          <w:vertAlign w:val="baseline"/>
        </w:rPr>
        <w:t> dan tahun 2020 sebesar 360,6</w:t>
      </w:r>
      <w:r>
        <w:rPr>
          <w:spacing w:val="1"/>
          <w:vertAlign w:val="baseline"/>
        </w:rPr>
        <w:t> </w:t>
      </w:r>
      <w:r>
        <w:rPr>
          <w:vertAlign w:val="baseline"/>
        </w:rPr>
        <w:t>µg/m</w:t>
      </w:r>
      <w:r>
        <w:rPr>
          <w:vertAlign w:val="superscript"/>
        </w:rPr>
        <w:t>3</w:t>
      </w:r>
      <w:r>
        <w:rPr>
          <w:vertAlign w:val="baseline"/>
        </w:rPr>
        <w:t>, sedangkan konsentrasi minimum sebesar 0,01 µg/m</w:t>
      </w:r>
      <w:r>
        <w:rPr>
          <w:vertAlign w:val="superscript"/>
        </w:rPr>
        <w:t>3</w:t>
      </w:r>
      <w:r>
        <w:rPr>
          <w:vertAlign w:val="baseline"/>
        </w:rPr>
        <w:t> pada tahun 2019 dan</w:t>
      </w:r>
      <w:r>
        <w:rPr>
          <w:spacing w:val="1"/>
          <w:vertAlign w:val="baseline"/>
        </w:rPr>
        <w:t> </w:t>
      </w:r>
      <w:r>
        <w:rPr>
          <w:vertAlign w:val="baseline"/>
        </w:rPr>
        <w:t>2020. Konsentrasi diurnal PM</w:t>
      </w:r>
      <w:r>
        <w:rPr>
          <w:vertAlign w:val="subscript"/>
        </w:rPr>
        <w:t>2.5</w:t>
      </w:r>
      <w:r>
        <w:rPr>
          <w:vertAlign w:val="baseline"/>
        </w:rPr>
        <w:t> mengalami penurunan di tahun 2020, sedangkan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diurnal NOx tidak berbeda jauh pada tahun 2019 dan 2020 (Gambar</w:t>
      </w:r>
      <w:r>
        <w:rPr>
          <w:spacing w:val="1"/>
          <w:vertAlign w:val="baseline"/>
        </w:rPr>
        <w:t> </w:t>
      </w:r>
      <w:r>
        <w:rPr>
          <w:vertAlign w:val="baseline"/>
        </w:rPr>
        <w:t>11) dan (Gambar 12). Terdapat </w:t>
      </w:r>
      <w:r>
        <w:rPr>
          <w:i/>
          <w:vertAlign w:val="baseline"/>
        </w:rPr>
        <w:t>time lag </w:t>
      </w:r>
      <w:r>
        <w:rPr>
          <w:vertAlign w:val="baseline"/>
        </w:rPr>
        <w:t>saat peningkatan dan penurunan kedua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tersebut.</w:t>
      </w:r>
      <w:r>
        <w:rPr>
          <w:spacing w:val="1"/>
          <w:vertAlign w:val="baseline"/>
        </w:rPr>
        <w:t> </w:t>
      </w:r>
      <w:r>
        <w:rPr>
          <w:vertAlign w:val="baseline"/>
        </w:rPr>
        <w:t>Hal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ditunjukkan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60"/>
          <w:vertAlign w:val="baseline"/>
        </w:rPr>
        <w:t> </w:t>
      </w:r>
      <w:r>
        <w:rPr>
          <w:vertAlign w:val="baseline"/>
        </w:rPr>
        <w:t>meningkat</w:t>
      </w:r>
      <w:r>
        <w:rPr>
          <w:spacing w:val="1"/>
          <w:vertAlign w:val="baseline"/>
        </w:rPr>
        <w:t> </w:t>
      </w:r>
      <w:r>
        <w:rPr>
          <w:vertAlign w:val="baseline"/>
        </w:rPr>
        <w:t>lebih dulu sekitar pukul 05:00 WIB, sedangkan konsentrasi PM</w:t>
      </w:r>
      <w:r>
        <w:rPr>
          <w:vertAlign w:val="subscript"/>
        </w:rPr>
        <w:t>2.5</w:t>
      </w:r>
      <w:r>
        <w:rPr>
          <w:vertAlign w:val="baseline"/>
        </w:rPr>
        <w:t> meningkat pada</w:t>
      </w:r>
      <w:r>
        <w:rPr>
          <w:spacing w:val="1"/>
          <w:vertAlign w:val="baseline"/>
        </w:rPr>
        <w:t> </w:t>
      </w:r>
      <w:r>
        <w:rPr>
          <w:vertAlign w:val="baseline"/>
        </w:rPr>
        <w:t>pukul 07:00 WIB. Begitu pula saat konsentrasi NOx menurun lebih dulu sekitar</w:t>
      </w:r>
      <w:r>
        <w:rPr>
          <w:spacing w:val="1"/>
          <w:vertAlign w:val="baseline"/>
        </w:rPr>
        <w:t> </w:t>
      </w:r>
      <w:r>
        <w:rPr>
          <w:vertAlign w:val="baseline"/>
        </w:rPr>
        <w:t>pukul</w:t>
      </w:r>
      <w:r>
        <w:rPr>
          <w:spacing w:val="-1"/>
          <w:vertAlign w:val="baseline"/>
        </w:rPr>
        <w:t> </w:t>
      </w:r>
      <w:r>
        <w:rPr>
          <w:vertAlign w:val="baseline"/>
        </w:rPr>
        <w:t>17:00</w:t>
      </w:r>
      <w:r>
        <w:rPr>
          <w:spacing w:val="-1"/>
          <w:vertAlign w:val="baseline"/>
        </w:rPr>
        <w:t> </w:t>
      </w:r>
      <w:r>
        <w:rPr>
          <w:vertAlign w:val="baseline"/>
        </w:rPr>
        <w:t>WIB, sedangkan</w:t>
      </w:r>
      <w:r>
        <w:rPr>
          <w:spacing w:val="-1"/>
          <w:vertAlign w:val="baseline"/>
        </w:rPr>
        <w:t> </w:t>
      </w:r>
      <w:r>
        <w:rPr>
          <w:vertAlign w:val="baseline"/>
        </w:rPr>
        <w:t>konsentrasi PM</w:t>
      </w:r>
      <w:r>
        <w:rPr>
          <w:vertAlign w:val="subscript"/>
        </w:rPr>
        <w:t>2.5</w:t>
      </w:r>
      <w:r>
        <w:rPr>
          <w:spacing w:val="-2"/>
          <w:vertAlign w:val="baseline"/>
        </w:rPr>
        <w:t> </w:t>
      </w:r>
      <w:r>
        <w:rPr>
          <w:vertAlign w:val="baseline"/>
        </w:rPr>
        <w:t>menurun pada</w:t>
      </w:r>
      <w:r>
        <w:rPr>
          <w:spacing w:val="-2"/>
          <w:vertAlign w:val="baseline"/>
        </w:rPr>
        <w:t> </w:t>
      </w:r>
      <w:r>
        <w:rPr>
          <w:vertAlign w:val="baseline"/>
        </w:rPr>
        <w:t>pukul</w:t>
      </w:r>
      <w:r>
        <w:rPr>
          <w:spacing w:val="-1"/>
          <w:vertAlign w:val="baseline"/>
        </w:rPr>
        <w:t> </w:t>
      </w:r>
      <w:r>
        <w:rPr>
          <w:vertAlign w:val="baseline"/>
        </w:rPr>
        <w:t>19:00 WIB.</w:t>
      </w:r>
    </w:p>
    <w:p>
      <w:pPr>
        <w:pStyle w:val="BodyText"/>
        <w:spacing w:before="1"/>
        <w:ind w:left="1048" w:right="475" w:firstLine="566"/>
        <w:jc w:val="both"/>
      </w:pP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berasal</w:t>
      </w:r>
      <w:r>
        <w:rPr>
          <w:spacing w:val="1"/>
          <w:vertAlign w:val="baseline"/>
        </w:rPr>
        <w:t> </w:t>
      </w:r>
      <w:r>
        <w:rPr>
          <w:vertAlign w:val="baseline"/>
        </w:rPr>
        <w:t>langsung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sumber</w:t>
      </w:r>
      <w:r>
        <w:rPr>
          <w:spacing w:val="1"/>
          <w:vertAlign w:val="baseline"/>
        </w:rPr>
        <w:t> </w:t>
      </w:r>
      <w:r>
        <w:rPr>
          <w:vertAlign w:val="baseline"/>
        </w:rPr>
        <w:t>emisi</w:t>
      </w:r>
      <w:r>
        <w:rPr>
          <w:spacing w:val="1"/>
          <w:vertAlign w:val="baseline"/>
        </w:rPr>
        <w:t> </w:t>
      </w:r>
      <w:r>
        <w:rPr>
          <w:vertAlign w:val="baseline"/>
        </w:rPr>
        <w:t>maupun</w:t>
      </w:r>
      <w:r>
        <w:rPr>
          <w:spacing w:val="1"/>
          <w:vertAlign w:val="baseline"/>
        </w:rPr>
        <w:t> </w:t>
      </w:r>
      <w:r>
        <w:rPr>
          <w:vertAlign w:val="baseline"/>
        </w:rPr>
        <w:t>terbentuk secara sekunder. Sumber emisi langsung PM</w:t>
      </w:r>
      <w:r>
        <w:rPr>
          <w:vertAlign w:val="subscript"/>
        </w:rPr>
        <w:t>2.5</w:t>
      </w:r>
      <w:r>
        <w:rPr>
          <w:vertAlign w:val="baseline"/>
        </w:rPr>
        <w:t> di wilayah rural berasal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produksi</w:t>
      </w:r>
      <w:r>
        <w:rPr>
          <w:spacing w:val="1"/>
          <w:vertAlign w:val="baseline"/>
        </w:rPr>
        <w:t> </w:t>
      </w:r>
      <w:r>
        <w:rPr>
          <w:vertAlign w:val="baseline"/>
        </w:rPr>
        <w:t>ternak,</w:t>
      </w:r>
      <w:r>
        <w:rPr>
          <w:spacing w:val="1"/>
          <w:vertAlign w:val="baseline"/>
        </w:rPr>
        <w:t> </w:t>
      </w:r>
      <w:r>
        <w:rPr>
          <w:vertAlign w:val="baseline"/>
        </w:rPr>
        <w:t>penyiapan</w:t>
      </w:r>
      <w:r>
        <w:rPr>
          <w:spacing w:val="1"/>
          <w:vertAlign w:val="baseline"/>
        </w:rPr>
        <w:t> </w:t>
      </w:r>
      <w:r>
        <w:rPr>
          <w:vertAlign w:val="baseline"/>
        </w:rPr>
        <w:t>tanah</w:t>
      </w:r>
      <w:r>
        <w:rPr>
          <w:spacing w:val="1"/>
          <w:vertAlign w:val="baseline"/>
        </w:rPr>
        <w:t> </w:t>
      </w:r>
      <w:r>
        <w:rPr>
          <w:vertAlign w:val="baseline"/>
        </w:rPr>
        <w:t>sebelum</w:t>
      </w:r>
      <w:r>
        <w:rPr>
          <w:spacing w:val="1"/>
          <w:vertAlign w:val="baseline"/>
        </w:rPr>
        <w:t> </w:t>
      </w:r>
      <w:r>
        <w:rPr>
          <w:vertAlign w:val="baseline"/>
        </w:rPr>
        <w:t>budidaya</w:t>
      </w:r>
      <w:r>
        <w:rPr>
          <w:spacing w:val="1"/>
          <w:vertAlign w:val="baseline"/>
        </w:rPr>
        <w:t> </w:t>
      </w:r>
      <w:r>
        <w:rPr>
          <w:vertAlign w:val="baseline"/>
        </w:rPr>
        <w:t>tanaman,</w:t>
      </w:r>
      <w:r>
        <w:rPr>
          <w:spacing w:val="1"/>
          <w:vertAlign w:val="baseline"/>
        </w:rPr>
        <w:t> </w:t>
      </w:r>
      <w:r>
        <w:rPr>
          <w:vertAlign w:val="baseline"/>
        </w:rPr>
        <w:t>proses</w:t>
      </w:r>
      <w:r>
        <w:rPr>
          <w:spacing w:val="1"/>
          <w:vertAlign w:val="baseline"/>
        </w:rPr>
        <w:t> </w:t>
      </w:r>
      <w:r>
        <w:rPr>
          <w:vertAlign w:val="baseline"/>
        </w:rPr>
        <w:t>pemanenan, proses pengeringan tanaman, maupun sumber antropogenik seperti</w:t>
      </w:r>
      <w:r>
        <w:rPr>
          <w:spacing w:val="1"/>
          <w:vertAlign w:val="baseline"/>
        </w:rPr>
        <w:t> </w:t>
      </w:r>
      <w:r>
        <w:rPr>
          <w:vertAlign w:val="baseline"/>
        </w:rPr>
        <w:t>kendaraan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melintas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tersebut.</w:t>
      </w:r>
      <w:r>
        <w:rPr>
          <w:spacing w:val="1"/>
          <w:vertAlign w:val="baseline"/>
        </w:rPr>
        <w:t> </w:t>
      </w:r>
      <w:r>
        <w:rPr>
          <w:vertAlign w:val="baseline"/>
        </w:rPr>
        <w:t>Sementara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partikulat</w:t>
      </w:r>
      <w:r>
        <w:rPr>
          <w:spacing w:val="1"/>
          <w:vertAlign w:val="baseline"/>
        </w:rPr>
        <w:t> </w:t>
      </w:r>
      <w:r>
        <w:rPr>
          <w:vertAlign w:val="baseline"/>
        </w:rPr>
        <w:t>sekunder</w:t>
      </w:r>
      <w:r>
        <w:rPr>
          <w:spacing w:val="1"/>
          <w:vertAlign w:val="baseline"/>
        </w:rPr>
        <w:t> </w:t>
      </w:r>
      <w:r>
        <w:rPr>
          <w:vertAlign w:val="baseline"/>
        </w:rPr>
        <w:t>terbentuk dari hasil reaksi kimia yang melibatkan gas NOx sebagai prekursor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NH</w:t>
      </w:r>
      <w:r>
        <w:rPr>
          <w:vertAlign w:val="subscript"/>
        </w:rPr>
        <w:t>3</w:t>
      </w:r>
      <w:r>
        <w:rPr>
          <w:vertAlign w:val="baseline"/>
        </w:rPr>
        <w:t>. Di wilayah rural, amonia (NH</w:t>
      </w:r>
      <w:r>
        <w:rPr>
          <w:vertAlign w:val="subscript"/>
        </w:rPr>
        <w:t>3</w:t>
      </w:r>
      <w:r>
        <w:rPr>
          <w:vertAlign w:val="baseline"/>
        </w:rPr>
        <w:t>) merupakan polutan utama 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dihasilkan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kegiatan</w:t>
      </w:r>
      <w:r>
        <w:rPr>
          <w:spacing w:val="1"/>
          <w:vertAlign w:val="baseline"/>
        </w:rPr>
        <w:t> </w:t>
      </w:r>
      <w:r>
        <w:rPr>
          <w:vertAlign w:val="baseline"/>
        </w:rPr>
        <w:t>pertanian</w:t>
      </w:r>
      <w:r>
        <w:rPr>
          <w:spacing w:val="1"/>
          <w:vertAlign w:val="baseline"/>
        </w:rPr>
        <w:t> </w:t>
      </w:r>
      <w:r>
        <w:rPr>
          <w:vertAlign w:val="baseline"/>
        </w:rPr>
        <w:t>(López-Aparicio</w:t>
      </w:r>
      <w:r>
        <w:rPr>
          <w:spacing w:val="1"/>
          <w:vertAlign w:val="baseline"/>
        </w:rPr>
        <w:t> </w:t>
      </w:r>
      <w:r>
        <w:rPr>
          <w:vertAlign w:val="baseline"/>
        </w:rPr>
        <w:t>2013).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Menurut</w:t>
      </w:r>
      <w:r>
        <w:rPr>
          <w:spacing w:val="1"/>
          <w:vertAlign w:val="baseline"/>
        </w:rPr>
        <w:t> </w:t>
      </w:r>
      <w:r>
        <w:rPr>
          <w:vertAlign w:val="baseline"/>
        </w:rPr>
        <w:t>Wang-Li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(2015), NH</w:t>
      </w:r>
      <w:r>
        <w:rPr>
          <w:spacing w:val="-1"/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bereaksi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2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</w:t>
      </w:r>
      <w:r>
        <w:rPr>
          <w:spacing w:val="-18"/>
          <w:vertAlign w:val="baseline"/>
        </w:rPr>
        <w:t> </w:t>
      </w:r>
      <w:r>
        <w:rPr>
          <w:vertAlign w:val="baseline"/>
        </w:rPr>
        <w:t>(NO</w:t>
      </w:r>
      <w:r>
        <w:rPr>
          <w:vertAlign w:val="subscript"/>
        </w:rPr>
        <w:t>2</w:t>
      </w:r>
      <w:r>
        <w:rPr>
          <w:spacing w:val="2"/>
          <w:vertAlign w:val="baseline"/>
        </w:rPr>
        <w:t> </w:t>
      </w:r>
      <w:r>
        <w:rPr>
          <w:vertAlign w:val="baseline"/>
        </w:rPr>
        <w:t>+</w:t>
      </w:r>
      <w:r>
        <w:rPr>
          <w:spacing w:val="-1"/>
          <w:vertAlign w:val="baseline"/>
        </w:rPr>
        <w:t> </w:t>
      </w:r>
      <w:r>
        <w:rPr>
          <w:vertAlign w:val="baseline"/>
        </w:rPr>
        <w:t>OH)</w:t>
      </w:r>
      <w:r>
        <w:rPr>
          <w:spacing w:val="1"/>
          <w:vertAlign w:val="baseline"/>
        </w:rPr>
        <w:t> </w:t>
      </w:r>
      <w:r>
        <w:rPr>
          <w:vertAlign w:val="baseline"/>
        </w:rPr>
        <w:t>membentuk NH</w:t>
      </w:r>
      <w:r>
        <w:rPr>
          <w:vertAlign w:val="subscript"/>
        </w:rPr>
        <w:t>4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spacing w:val="-18"/>
          <w:vertAlign w:val="baseline"/>
        </w:rPr>
        <w:t> </w:t>
      </w:r>
      <w:r>
        <w:rPr>
          <w:vertAlign w:val="baseline"/>
        </w:rPr>
        <w:t>(partikel).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20</w:t>
      </w:r>
    </w:p>
    <w:p>
      <w:pPr>
        <w:pStyle w:val="BodyText"/>
        <w:spacing w:before="8"/>
        <w:rPr>
          <w:sz w:val="23"/>
        </w:rPr>
      </w:pPr>
    </w:p>
    <w:p>
      <w:pPr>
        <w:pStyle w:val="BodyText"/>
        <w:tabs>
          <w:tab w:pos="8139" w:val="left" w:leader="none"/>
        </w:tabs>
        <w:ind w:left="3374"/>
      </w:pPr>
      <w:r>
        <w:rPr/>
        <w:t>NO</w:t>
      </w:r>
      <w:r>
        <w:rPr>
          <w:vertAlign w:val="subscript"/>
        </w:rPr>
        <w:t>2</w:t>
      </w:r>
      <w:r>
        <w:rPr>
          <w:spacing w:val="21"/>
          <w:vertAlign w:val="baseline"/>
        </w:rPr>
        <w:t> </w:t>
      </w:r>
      <w:r>
        <w:rPr>
          <w:vertAlign w:val="baseline"/>
        </w:rPr>
        <w:t>+</w:t>
      </w:r>
      <w:r>
        <w:rPr>
          <w:spacing w:val="-2"/>
          <w:vertAlign w:val="baseline"/>
        </w:rPr>
        <w:t> </w:t>
      </w:r>
      <w:r>
        <w:rPr>
          <w:vertAlign w:val="baseline"/>
        </w:rPr>
        <w:t>OH</w:t>
      </w:r>
      <w:r>
        <w:rPr>
          <w:spacing w:val="-2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8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3(g)</w:t>
      </w:r>
      <w:r>
        <w:rPr>
          <w:vertAlign w:val="baseline"/>
        </w:rPr>
        <w:tab/>
        <w:t>(8)</w:t>
      </w:r>
    </w:p>
    <w:p>
      <w:pPr>
        <w:pStyle w:val="BodyText"/>
        <w:tabs>
          <w:tab w:pos="8139" w:val="left" w:leader="none"/>
        </w:tabs>
        <w:spacing w:line="237" w:lineRule="auto" w:before="3"/>
        <w:ind w:left="482" w:right="1041" w:firstLine="2227"/>
        <w:jc w:val="both"/>
      </w:pPr>
      <w:r>
        <w:rPr>
          <w:position w:val="3"/>
        </w:rPr>
        <w:t>NH</w:t>
      </w:r>
      <w:r>
        <w:rPr>
          <w:sz w:val="16"/>
        </w:rPr>
        <w:t>3(g)</w:t>
      </w:r>
      <w:r>
        <w:rPr>
          <w:spacing w:val="14"/>
          <w:sz w:val="16"/>
        </w:rPr>
        <w:t> </w:t>
      </w:r>
      <w:r>
        <w:rPr>
          <w:position w:val="3"/>
        </w:rPr>
        <w:t>+</w:t>
      </w:r>
      <w:r>
        <w:rPr>
          <w:spacing w:val="-5"/>
          <w:position w:val="3"/>
        </w:rPr>
        <w:t> </w:t>
      </w:r>
      <w:r>
        <w:rPr>
          <w:position w:val="3"/>
        </w:rPr>
        <w:t>HNO</w:t>
      </w:r>
      <w:r>
        <w:rPr>
          <w:sz w:val="16"/>
        </w:rPr>
        <w:t>3(g)</w:t>
      </w:r>
      <w:r>
        <w:rPr>
          <w:spacing w:val="16"/>
          <w:sz w:val="16"/>
        </w:rPr>
        <w:t> </w:t>
      </w:r>
      <w:r>
        <w:rPr>
          <w:rFonts w:ascii="Cambria Math" w:hAnsi="Cambria Math"/>
          <w:position w:val="3"/>
        </w:rPr>
        <w:t>➀</w:t>
      </w:r>
      <w:r>
        <w:rPr>
          <w:rFonts w:ascii="Cambria Math" w:hAnsi="Cambria Math"/>
          <w:spacing w:val="3"/>
          <w:position w:val="3"/>
        </w:rPr>
        <w:t> </w:t>
      </w:r>
      <w:r>
        <w:rPr>
          <w:position w:val="3"/>
        </w:rPr>
        <w:t>NH</w:t>
      </w:r>
      <w:r>
        <w:rPr>
          <w:sz w:val="16"/>
        </w:rPr>
        <w:t>4</w:t>
      </w:r>
      <w:r>
        <w:rPr>
          <w:position w:val="3"/>
        </w:rPr>
        <w:t>NO</w:t>
      </w:r>
      <w:r>
        <w:rPr>
          <w:sz w:val="16"/>
        </w:rPr>
        <w:t>3</w:t>
      </w:r>
      <w:r>
        <w:rPr>
          <w:spacing w:val="-2"/>
          <w:sz w:val="16"/>
        </w:rPr>
        <w:t> </w:t>
      </w:r>
      <w:r>
        <w:rPr>
          <w:sz w:val="16"/>
        </w:rPr>
        <w:t>(partikel)</w:t>
        <w:tab/>
      </w:r>
      <w:r>
        <w:rPr>
          <w:position w:val="3"/>
        </w:rPr>
        <w:t>(9)</w:t>
      </w:r>
      <w:r>
        <w:rPr>
          <w:spacing w:val="-58"/>
          <w:position w:val="3"/>
        </w:rPr>
        <w:t> </w:t>
      </w:r>
      <w:r>
        <w:rPr/>
        <w:t>Ketersediaan NOx di wilayah rural berkaitan dengan polutan NO. Puncak pertama</w:t>
      </w:r>
      <w:r>
        <w:rPr>
          <w:spacing w:val="-57"/>
        </w:rPr>
        <w:t> </w:t>
      </w:r>
      <w:r>
        <w:rPr/>
        <w:t>konsentrasi diurnal NOx sebagai hasil reaksi antara NO dengan ozon pada siang</w:t>
      </w:r>
      <w:r>
        <w:rPr>
          <w:spacing w:val="1"/>
        </w:rPr>
        <w:t> </w:t>
      </w:r>
      <w:r>
        <w:rPr/>
        <w:t>hari. Begitu pula dengan puncak kedua yang terjadi di sore hari, walaupun radiasi</w:t>
      </w:r>
      <w:r>
        <w:rPr>
          <w:spacing w:val="1"/>
        </w:rPr>
        <w:t> </w:t>
      </w:r>
      <w:r>
        <w:rPr/>
        <w:t>matahari</w:t>
      </w:r>
      <w:r>
        <w:rPr>
          <w:spacing w:val="1"/>
        </w:rPr>
        <w:t> </w:t>
      </w:r>
      <w:r>
        <w:rPr/>
        <w:t>mulai</w:t>
      </w:r>
      <w:r>
        <w:rPr>
          <w:spacing w:val="1"/>
        </w:rPr>
        <w:t> </w:t>
      </w:r>
      <w:r>
        <w:rPr/>
        <w:t>menurun,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karakteristik</w:t>
      </w:r>
      <w:r>
        <w:rPr>
          <w:spacing w:val="1"/>
        </w:rPr>
        <w:t> </w:t>
      </w:r>
      <w:r>
        <w:rPr/>
        <w:t>ozon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justru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peningkatan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sore</w:t>
      </w:r>
      <w:r>
        <w:rPr>
          <w:spacing w:val="1"/>
        </w:rPr>
        <w:t> </w:t>
      </w:r>
      <w:r>
        <w:rPr/>
        <w:t>hari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fenomena</w:t>
      </w:r>
      <w:r>
        <w:rPr>
          <w:spacing w:val="60"/>
        </w:rPr>
        <w:t> </w:t>
      </w:r>
      <w:r>
        <w:rPr>
          <w:i/>
        </w:rPr>
        <w:t>long</w:t>
      </w:r>
      <w:r>
        <w:rPr>
          <w:i/>
          <w:spacing w:val="60"/>
        </w:rPr>
        <w:t> </w:t>
      </w:r>
      <w:r>
        <w:rPr>
          <w:i/>
        </w:rPr>
        <w:t>range</w:t>
      </w:r>
      <w:r>
        <w:rPr>
          <w:i/>
          <w:spacing w:val="1"/>
        </w:rPr>
        <w:t> </w:t>
      </w:r>
      <w:r>
        <w:rPr>
          <w:i/>
        </w:rPr>
        <w:t>transport</w:t>
      </w:r>
      <w:r>
        <w:rPr>
          <w:i/>
          <w:spacing w:val="1"/>
        </w:rPr>
        <w:t> </w:t>
      </w:r>
      <w:r>
        <w:rPr/>
        <w:t>(Hasanah</w:t>
      </w:r>
      <w:r>
        <w:rPr>
          <w:spacing w:val="1"/>
        </w:rPr>
        <w:t> </w:t>
      </w:r>
      <w:r>
        <w:rPr/>
        <w:t>2018).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menyebabkan</w:t>
      </w:r>
      <w:r>
        <w:rPr>
          <w:spacing w:val="1"/>
        </w:rPr>
        <w:t> </w:t>
      </w:r>
      <w:r>
        <w:rPr/>
        <w:t>NOx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terakumulasi</w:t>
      </w:r>
      <w:r>
        <w:rPr>
          <w:spacing w:val="1"/>
        </w:rPr>
        <w:t> </w:t>
      </w:r>
      <w:r>
        <w:rPr/>
        <w:t>sehingga puncak kedua NOx cenderung memiliki nilai yang lebih besar dibanding</w:t>
      </w:r>
      <w:r>
        <w:rPr>
          <w:spacing w:val="-57"/>
        </w:rPr>
        <w:t> </w:t>
      </w:r>
      <w:r>
        <w:rPr/>
        <w:t>puncak</w:t>
      </w:r>
      <w:r>
        <w:rPr>
          <w:spacing w:val="1"/>
        </w:rPr>
        <w:t> </w:t>
      </w:r>
      <w:r>
        <w:rPr/>
        <w:t>pertamanya.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dorongan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emisi</w:t>
      </w:r>
      <w:r>
        <w:rPr>
          <w:spacing w:val="1"/>
        </w:rPr>
        <w:t> </w:t>
      </w:r>
      <w:r>
        <w:rPr/>
        <w:t>NH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rural,</w:t>
      </w:r>
      <w:r>
        <w:rPr>
          <w:spacing w:val="-57"/>
          <w:vertAlign w:val="baseline"/>
        </w:rPr>
        <w:t> </w:t>
      </w:r>
      <w:r>
        <w:rPr>
          <w:vertAlign w:val="baseline"/>
        </w:rPr>
        <w:t>peningkatan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juga</w:t>
      </w:r>
      <w:r>
        <w:rPr>
          <w:spacing w:val="1"/>
          <w:vertAlign w:val="baseline"/>
        </w:rPr>
        <w:t> </w:t>
      </w:r>
      <w:r>
        <w:rPr>
          <w:vertAlign w:val="baseline"/>
        </w:rPr>
        <w:t>memicu</w:t>
      </w:r>
      <w:r>
        <w:rPr>
          <w:spacing w:val="1"/>
          <w:vertAlign w:val="baseline"/>
        </w:rPr>
        <w:t> </w:t>
      </w:r>
      <w:r>
        <w:rPr>
          <w:vertAlign w:val="baseline"/>
        </w:rPr>
        <w:t>peningkatan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sebagai</w:t>
      </w:r>
      <w:r>
        <w:rPr>
          <w:spacing w:val="1"/>
          <w:vertAlign w:val="baseline"/>
        </w:rPr>
        <w:t> </w:t>
      </w:r>
      <w:r>
        <w:rPr>
          <w:vertAlign w:val="baseline"/>
        </w:rPr>
        <w:t>hasil</w:t>
      </w:r>
      <w:r>
        <w:rPr>
          <w:spacing w:val="1"/>
          <w:vertAlign w:val="baseline"/>
        </w:rPr>
        <w:t> </w:t>
      </w:r>
      <w:r>
        <w:rPr>
          <w:vertAlign w:val="baseline"/>
        </w:rPr>
        <w:t>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kimia</w:t>
      </w:r>
      <w:r>
        <w:rPr>
          <w:spacing w:val="-57"/>
          <w:vertAlign w:val="baseline"/>
        </w:rPr>
        <w:t> </w:t>
      </w:r>
      <w:r>
        <w:rPr>
          <w:vertAlign w:val="baseline"/>
        </w:rPr>
        <w:t>pembentukan</w:t>
      </w:r>
      <w:r>
        <w:rPr>
          <w:spacing w:val="-1"/>
          <w:vertAlign w:val="baseline"/>
        </w:rPr>
        <w:t> </w:t>
      </w:r>
      <w:r>
        <w:rPr>
          <w:vertAlign w:val="baseline"/>
        </w:rPr>
        <w:t>partikulat sekunder.</w:t>
      </w:r>
    </w:p>
    <w:p>
      <w:pPr>
        <w:pStyle w:val="BodyText"/>
        <w:spacing w:before="13"/>
        <w:ind w:left="482" w:right="1044" w:firstLine="566"/>
        <w:jc w:val="both"/>
      </w:pP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2020,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mengalami</w:t>
      </w:r>
      <w:r>
        <w:rPr>
          <w:spacing w:val="1"/>
          <w:vertAlign w:val="baseline"/>
        </w:rPr>
        <w:t> </w:t>
      </w:r>
      <w:r>
        <w:rPr>
          <w:vertAlign w:val="baseline"/>
        </w:rPr>
        <w:t>penurunan</w:t>
      </w:r>
      <w:r>
        <w:rPr>
          <w:spacing w:val="1"/>
          <w:vertAlign w:val="baseline"/>
        </w:rPr>
        <w:t> </w:t>
      </w:r>
      <w:r>
        <w:rPr>
          <w:vertAlign w:val="baseline"/>
        </w:rPr>
        <w:t>sedangkan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NO</w:t>
      </w:r>
      <w:r>
        <w:rPr>
          <w:vertAlign w:val="subscript"/>
        </w:rPr>
        <w:t>x</w:t>
      </w:r>
      <w:r>
        <w:rPr>
          <w:vertAlign w:val="baseline"/>
        </w:rPr>
        <w:t> tidak berbeda jauh dengan tahun 2019. Keterlibatan NOx dalam</w:t>
      </w:r>
      <w:r>
        <w:rPr>
          <w:spacing w:val="1"/>
          <w:vertAlign w:val="baseline"/>
        </w:rPr>
        <w:t> </w:t>
      </w:r>
      <w:r>
        <w:rPr>
          <w:vertAlign w:val="baseline"/>
        </w:rPr>
        <w:t>pembentukan partikulat sekunder terletak pada senyawa HNO</w:t>
      </w:r>
      <w:r>
        <w:rPr>
          <w:vertAlign w:val="subscript"/>
        </w:rPr>
        <w:t>3</w:t>
      </w:r>
      <w:r>
        <w:rPr>
          <w:spacing w:val="60"/>
          <w:vertAlign w:val="baseline"/>
        </w:rPr>
        <w:t> </w:t>
      </w:r>
      <w:r>
        <w:rPr>
          <w:vertAlign w:val="baseline"/>
        </w:rPr>
        <w:t>yang terbentuk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-1"/>
          <w:vertAlign w:val="baseline"/>
        </w:rPr>
        <w:t> </w:t>
      </w:r>
      <w:r>
        <w:rPr>
          <w:vertAlign w:val="baseline"/>
        </w:rPr>
        <w:t>reaksi antara</w:t>
      </w:r>
      <w:r>
        <w:rPr>
          <w:spacing w:val="-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senyawa</w:t>
      </w:r>
      <w:r>
        <w:rPr>
          <w:spacing w:val="-1"/>
          <w:vertAlign w:val="baseline"/>
        </w:rPr>
        <w:t> </w:t>
      </w:r>
      <w:r>
        <w:rPr>
          <w:vertAlign w:val="baseline"/>
        </w:rPr>
        <w:t>lain, antara</w:t>
      </w:r>
      <w:r>
        <w:rPr>
          <w:spacing w:val="-1"/>
          <w:vertAlign w:val="baseline"/>
        </w:rPr>
        <w:t> </w:t>
      </w:r>
      <w:r>
        <w:rPr>
          <w:vertAlign w:val="baseline"/>
        </w:rPr>
        <w:t>lain:</w:t>
      </w:r>
    </w:p>
    <w:p>
      <w:pPr>
        <w:pStyle w:val="BodyText"/>
        <w:tabs>
          <w:tab w:pos="8139" w:val="left" w:leader="none"/>
        </w:tabs>
        <w:spacing w:line="281" w:lineRule="exact" w:before="3"/>
        <w:ind w:left="3374"/>
      </w:pPr>
      <w:r>
        <w:rPr/>
        <w:t>NO</w:t>
      </w:r>
      <w:r>
        <w:rPr>
          <w:vertAlign w:val="subscript"/>
        </w:rPr>
        <w:t>2</w:t>
      </w:r>
      <w:r>
        <w:rPr>
          <w:spacing w:val="21"/>
          <w:vertAlign w:val="baseline"/>
        </w:rPr>
        <w:t> </w:t>
      </w:r>
      <w:r>
        <w:rPr>
          <w:vertAlign w:val="baseline"/>
        </w:rPr>
        <w:t>+</w:t>
      </w:r>
      <w:r>
        <w:rPr>
          <w:spacing w:val="-2"/>
          <w:vertAlign w:val="baseline"/>
        </w:rPr>
        <w:t> </w:t>
      </w:r>
      <w:r>
        <w:rPr>
          <w:vertAlign w:val="baseline"/>
        </w:rPr>
        <w:t>OH</w:t>
      </w:r>
      <w:r>
        <w:rPr>
          <w:spacing w:val="-2"/>
          <w:vertAlign w:val="baseline"/>
        </w:rPr>
        <w:t>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8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3(g)</w:t>
      </w:r>
      <w:r>
        <w:rPr>
          <w:vertAlign w:val="baseline"/>
        </w:rPr>
        <w:tab/>
        <w:t>(8)</w:t>
      </w:r>
    </w:p>
    <w:p>
      <w:pPr>
        <w:pStyle w:val="BodyText"/>
        <w:tabs>
          <w:tab w:pos="8019" w:val="left" w:leader="none"/>
        </w:tabs>
        <w:spacing w:line="281" w:lineRule="exact"/>
        <w:ind w:left="3360"/>
      </w:pPr>
      <w:r>
        <w:rPr/>
        <w:t>NO</w:t>
      </w:r>
      <w:r>
        <w:rPr>
          <w:vertAlign w:val="subscript"/>
        </w:rPr>
        <w:t>2</w:t>
      </w:r>
      <w:r>
        <w:rPr>
          <w:vertAlign w:val="baseline"/>
        </w:rPr>
        <w:t> +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vertAlign w:val="baseline"/>
        </w:rPr>
        <w:t> </w:t>
      </w:r>
      <w:r>
        <w:rPr>
          <w:rFonts w:ascii="Cambria Math" w:hAnsi="Cambria Math"/>
          <w:vertAlign w:val="baseline"/>
        </w:rPr>
        <w:t>→ 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+</w:t>
      </w:r>
      <w:r>
        <w:rPr>
          <w:spacing w:val="-2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ab/>
        <w:t>(10)</w:t>
      </w:r>
    </w:p>
    <w:p>
      <w:pPr>
        <w:pStyle w:val="BodyText"/>
        <w:tabs>
          <w:tab w:pos="8019" w:val="left" w:leader="none"/>
        </w:tabs>
        <w:spacing w:line="281" w:lineRule="exact" w:before="2"/>
        <w:ind w:left="3473"/>
      </w:pPr>
      <w:r>
        <w:rPr/>
        <w:t>NO</w:t>
      </w:r>
      <w:r>
        <w:rPr>
          <w:vertAlign w:val="subscript"/>
        </w:rPr>
        <w:t>3</w:t>
      </w:r>
      <w:r>
        <w:rPr>
          <w:spacing w:val="-2"/>
          <w:vertAlign w:val="baseline"/>
        </w:rPr>
        <w:t> </w:t>
      </w:r>
      <w:r>
        <w:rPr>
          <w:vertAlign w:val="baseline"/>
        </w:rPr>
        <w:t>+</w:t>
      </w:r>
      <w:r>
        <w:rPr>
          <w:spacing w:val="-4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-2"/>
          <w:vertAlign w:val="baseline"/>
        </w:rPr>
        <w:t> </w:t>
      </w:r>
      <w:r>
        <w:rPr>
          <w:rFonts w:ascii="Cambria Math" w:hAnsi="Cambria Math"/>
          <w:vertAlign w:val="baseline"/>
        </w:rPr>
        <w:t>➀</w:t>
      </w:r>
      <w:r>
        <w:rPr>
          <w:rFonts w:ascii="Cambria Math" w:hAnsi="Cambria Math"/>
          <w:spacing w:val="4"/>
          <w:vertAlign w:val="baseline"/>
        </w:rPr>
        <w:t> </w:t>
      </w:r>
      <w:r>
        <w:rPr>
          <w:vertAlign w:val="baseline"/>
        </w:rPr>
        <w:t>N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5</w:t>
      </w:r>
      <w:r>
        <w:rPr>
          <w:vertAlign w:val="baseline"/>
        </w:rPr>
        <w:tab/>
        <w:t>(11)</w:t>
      </w:r>
    </w:p>
    <w:p>
      <w:pPr>
        <w:tabs>
          <w:tab w:pos="8019" w:val="left" w:leader="none"/>
        </w:tabs>
        <w:spacing w:line="232" w:lineRule="auto" w:before="6"/>
        <w:ind w:left="2678" w:right="1044" w:firstLine="364"/>
        <w:jc w:val="right"/>
        <w:rPr>
          <w:sz w:val="24"/>
        </w:rPr>
      </w:pPr>
      <w:r>
        <w:rPr>
          <w:sz w:val="24"/>
        </w:rPr>
        <w:t>N</w:t>
      </w:r>
      <w:r>
        <w:rPr>
          <w:position w:val="-2"/>
          <w:sz w:val="16"/>
        </w:rPr>
        <w:t>2</w:t>
      </w:r>
      <w:r>
        <w:rPr>
          <w:sz w:val="24"/>
        </w:rPr>
        <w:t>O</w:t>
      </w:r>
      <w:r>
        <w:rPr>
          <w:position w:val="-2"/>
          <w:sz w:val="16"/>
        </w:rPr>
        <w:t>5(g)</w:t>
      </w:r>
      <w:r>
        <w:rPr>
          <w:spacing w:val="18"/>
          <w:position w:val="-2"/>
          <w:sz w:val="16"/>
        </w:rPr>
        <w:t> </w:t>
      </w:r>
      <w:r>
        <w:rPr>
          <w:sz w:val="24"/>
        </w:rPr>
        <w:t>+</w:t>
      </w:r>
      <w:r>
        <w:rPr>
          <w:spacing w:val="-2"/>
          <w:sz w:val="24"/>
        </w:rPr>
        <w:t> </w:t>
      </w:r>
      <w:r>
        <w:rPr>
          <w:sz w:val="24"/>
        </w:rPr>
        <w:t>H</w:t>
      </w:r>
      <w:r>
        <w:rPr>
          <w:position w:val="-2"/>
          <w:sz w:val="16"/>
        </w:rPr>
        <w:t>2</w:t>
      </w:r>
      <w:r>
        <w:rPr>
          <w:sz w:val="24"/>
        </w:rPr>
        <w:t>O</w:t>
      </w:r>
      <w:r>
        <w:rPr>
          <w:position w:val="-2"/>
          <w:sz w:val="16"/>
        </w:rPr>
        <w:t>(l)</w:t>
      </w:r>
      <w:r>
        <w:rPr>
          <w:spacing w:val="20"/>
          <w:position w:val="-2"/>
          <w:sz w:val="16"/>
        </w:rPr>
        <w:t> </w:t>
      </w:r>
      <w:r>
        <w:rPr>
          <w:rFonts w:ascii="Cambria Math" w:hAnsi="Cambria Math"/>
          <w:sz w:val="24"/>
        </w:rPr>
        <w:t>→</w:t>
      </w:r>
      <w:r>
        <w:rPr>
          <w:rFonts w:ascii="Cambria Math" w:hAnsi="Cambria Math"/>
          <w:spacing w:val="-1"/>
          <w:sz w:val="24"/>
        </w:rPr>
        <w:t> </w:t>
      </w:r>
      <w:r>
        <w:rPr>
          <w:sz w:val="24"/>
        </w:rPr>
        <w:t>2HNO</w:t>
      </w:r>
      <w:r>
        <w:rPr>
          <w:position w:val="-2"/>
          <w:sz w:val="16"/>
        </w:rPr>
        <w:t>3(aq)</w:t>
        <w:tab/>
      </w:r>
      <w:r>
        <w:rPr>
          <w:spacing w:val="-1"/>
          <w:sz w:val="24"/>
        </w:rPr>
        <w:t>(12)</w:t>
      </w:r>
      <w:r>
        <w:rPr>
          <w:spacing w:val="-57"/>
          <w:sz w:val="24"/>
        </w:rPr>
        <w:t> </w:t>
      </w:r>
      <w:r>
        <w:rPr>
          <w:position w:val="3"/>
          <w:sz w:val="24"/>
        </w:rPr>
        <w:t>NO</w:t>
      </w:r>
      <w:r>
        <w:rPr>
          <w:sz w:val="16"/>
        </w:rPr>
        <w:t>3(aq)</w:t>
      </w:r>
      <w:r>
        <w:rPr>
          <w:spacing w:val="18"/>
          <w:sz w:val="16"/>
        </w:rPr>
        <w:t> </w:t>
      </w:r>
      <w:r>
        <w:rPr>
          <w:position w:val="3"/>
          <w:sz w:val="24"/>
        </w:rPr>
        <w:t>+</w:t>
      </w:r>
      <w:r>
        <w:rPr>
          <w:spacing w:val="-2"/>
          <w:position w:val="3"/>
          <w:sz w:val="24"/>
        </w:rPr>
        <w:t> </w:t>
      </w:r>
      <w:r>
        <w:rPr>
          <w:position w:val="3"/>
          <w:sz w:val="24"/>
        </w:rPr>
        <w:t>H</w:t>
      </w:r>
      <w:r>
        <w:rPr>
          <w:sz w:val="16"/>
        </w:rPr>
        <w:t>2</w:t>
      </w:r>
      <w:r>
        <w:rPr>
          <w:position w:val="3"/>
          <w:sz w:val="24"/>
        </w:rPr>
        <w:t>O</w:t>
      </w:r>
      <w:r>
        <w:rPr>
          <w:sz w:val="16"/>
        </w:rPr>
        <w:t>(l)</w:t>
      </w:r>
      <w:r>
        <w:rPr>
          <w:spacing w:val="18"/>
          <w:sz w:val="16"/>
        </w:rPr>
        <w:t> </w:t>
      </w:r>
      <w:r>
        <w:rPr>
          <w:rFonts w:ascii="Cambria Math" w:hAnsi="Cambria Math"/>
          <w:position w:val="3"/>
          <w:sz w:val="24"/>
        </w:rPr>
        <w:t>→</w:t>
      </w:r>
      <w:r>
        <w:rPr>
          <w:rFonts w:ascii="Cambria Math" w:hAnsi="Cambria Math"/>
          <w:spacing w:val="-1"/>
          <w:position w:val="3"/>
          <w:sz w:val="24"/>
        </w:rPr>
        <w:t> </w:t>
      </w:r>
      <w:r>
        <w:rPr>
          <w:position w:val="3"/>
          <w:sz w:val="24"/>
        </w:rPr>
        <w:t>HNO</w:t>
      </w:r>
      <w:r>
        <w:rPr>
          <w:sz w:val="16"/>
        </w:rPr>
        <w:t>3(aq)</w:t>
      </w:r>
      <w:r>
        <w:rPr>
          <w:spacing w:val="18"/>
          <w:sz w:val="16"/>
        </w:rPr>
        <w:t> </w:t>
      </w:r>
      <w:r>
        <w:rPr>
          <w:position w:val="3"/>
          <w:sz w:val="24"/>
        </w:rPr>
        <w:t>+</w:t>
      </w:r>
      <w:r>
        <w:rPr>
          <w:spacing w:val="-1"/>
          <w:position w:val="3"/>
          <w:sz w:val="24"/>
        </w:rPr>
        <w:t> </w:t>
      </w:r>
      <w:r>
        <w:rPr>
          <w:position w:val="3"/>
          <w:sz w:val="24"/>
        </w:rPr>
        <w:t>OH</w:t>
      </w:r>
      <w:r>
        <w:rPr>
          <w:sz w:val="16"/>
        </w:rPr>
        <w:t>(aq)</w:t>
        <w:tab/>
      </w:r>
      <w:r>
        <w:rPr>
          <w:spacing w:val="-1"/>
          <w:position w:val="3"/>
          <w:sz w:val="24"/>
        </w:rPr>
        <w:t>(13)</w:t>
      </w:r>
    </w:p>
    <w:p>
      <w:pPr>
        <w:pStyle w:val="BodyText"/>
        <w:spacing w:line="259" w:lineRule="exact"/>
        <w:ind w:right="1044"/>
        <w:jc w:val="right"/>
      </w:pPr>
      <w:r>
        <w:rPr/>
        <w:t>Nilai</w:t>
      </w:r>
      <w:r>
        <w:rPr>
          <w:spacing w:val="7"/>
        </w:rPr>
        <w:t> </w:t>
      </w:r>
      <w:r>
        <w:rPr/>
        <w:t>konsentrasi</w:t>
      </w:r>
      <w:r>
        <w:rPr>
          <w:spacing w:val="9"/>
        </w:rPr>
        <w:t> </w:t>
      </w:r>
      <w:r>
        <w:rPr/>
        <w:t>NOx</w:t>
      </w:r>
      <w:r>
        <w:rPr>
          <w:spacing w:val="10"/>
        </w:rPr>
        <w:t> </w:t>
      </w:r>
      <w:r>
        <w:rPr/>
        <w:t>rata-rata</w:t>
      </w:r>
      <w:r>
        <w:rPr>
          <w:spacing w:val="7"/>
        </w:rPr>
        <w:t> </w:t>
      </w:r>
      <w:r>
        <w:rPr/>
        <w:t>per</w:t>
      </w:r>
      <w:r>
        <w:rPr>
          <w:spacing w:val="7"/>
        </w:rPr>
        <w:t> </w:t>
      </w:r>
      <w:r>
        <w:rPr/>
        <w:t>jam</w:t>
      </w:r>
      <w:r>
        <w:rPr>
          <w:spacing w:val="8"/>
        </w:rPr>
        <w:t> </w:t>
      </w:r>
      <w:r>
        <w:rPr/>
        <w:t>secara</w:t>
      </w:r>
      <w:r>
        <w:rPr>
          <w:spacing w:val="7"/>
        </w:rPr>
        <w:t> </w:t>
      </w:r>
      <w:r>
        <w:rPr/>
        <w:t>diurnal</w:t>
      </w:r>
      <w:r>
        <w:rPr>
          <w:spacing w:val="8"/>
        </w:rPr>
        <w:t> </w:t>
      </w:r>
      <w:r>
        <w:rPr/>
        <w:t>tahun</w:t>
      </w:r>
      <w:r>
        <w:rPr>
          <w:spacing w:val="7"/>
        </w:rPr>
        <w:t> </w:t>
      </w:r>
      <w:r>
        <w:rPr/>
        <w:t>2019</w:t>
      </w:r>
      <w:r>
        <w:rPr>
          <w:spacing w:val="8"/>
        </w:rPr>
        <w:t> </w:t>
      </w:r>
      <w:r>
        <w:rPr/>
        <w:t>dan</w:t>
      </w:r>
      <w:r>
        <w:rPr>
          <w:spacing w:val="8"/>
        </w:rPr>
        <w:t> </w:t>
      </w:r>
      <w:r>
        <w:rPr/>
        <w:t>2020</w:t>
      </w:r>
      <w:r>
        <w:rPr>
          <w:spacing w:val="12"/>
        </w:rPr>
        <w:t> </w:t>
      </w:r>
      <w:r>
        <w:rPr/>
        <w:t>tidak</w:t>
      </w:r>
    </w:p>
    <w:p>
      <w:pPr>
        <w:pStyle w:val="BodyText"/>
        <w:ind w:left="482" w:right="1043"/>
        <w:jc w:val="both"/>
      </w:pPr>
      <w:r>
        <w:rPr/>
        <w:t>memiliki perbedaan besar, sehingga diduga pembentukan partikulat sekunder juga</w:t>
      </w:r>
      <w:r>
        <w:rPr>
          <w:spacing w:val="-57"/>
        </w:rPr>
        <w:t> </w:t>
      </w:r>
      <w:r>
        <w:rPr/>
        <w:t>hampir sama pada kedua tahun (Gambar 11) dan (Gambar 12). Namun demikian,</w:t>
      </w:r>
      <w:r>
        <w:rPr>
          <w:spacing w:val="1"/>
        </w:rPr>
        <w:t> </w:t>
      </w:r>
      <w:r>
        <w:rPr/>
        <w:t>terdapat perbedaan yang signifikan pada konsentrasi PM</w:t>
      </w:r>
      <w:r>
        <w:rPr>
          <w:vertAlign w:val="subscript"/>
        </w:rPr>
        <w:t>2.5</w:t>
      </w:r>
      <w:r>
        <w:rPr>
          <w:vertAlign w:val="baseline"/>
        </w:rPr>
        <w:t> rata-rata perjam secara</w:t>
      </w:r>
      <w:r>
        <w:rPr>
          <w:spacing w:val="1"/>
          <w:vertAlign w:val="baseline"/>
        </w:rPr>
        <w:t> </w:t>
      </w:r>
      <w:r>
        <w:rPr>
          <w:vertAlign w:val="baseline"/>
        </w:rPr>
        <w:t>diurnal tahun 2019 dan 2020. Penurunan konsentrasi PM</w:t>
      </w:r>
      <w:r>
        <w:rPr>
          <w:vertAlign w:val="subscript"/>
        </w:rPr>
        <w:t>2.5</w:t>
      </w:r>
      <w:r>
        <w:rPr>
          <w:vertAlign w:val="baseline"/>
        </w:rPr>
        <w:t> di tahun 2020 dapat</w:t>
      </w:r>
      <w:r>
        <w:rPr>
          <w:spacing w:val="1"/>
          <w:vertAlign w:val="baseline"/>
        </w:rPr>
        <w:t> </w:t>
      </w:r>
      <w:r>
        <w:rPr>
          <w:vertAlign w:val="baseline"/>
        </w:rPr>
        <w:t>disebabkan oleh berkurangnya</w:t>
      </w:r>
      <w:r>
        <w:rPr>
          <w:spacing w:val="1"/>
          <w:vertAlign w:val="baseline"/>
        </w:rPr>
        <w:t> </w:t>
      </w:r>
      <w:r>
        <w:rPr>
          <w:vertAlign w:val="baseline"/>
        </w:rPr>
        <w:t>sumber</w:t>
      </w:r>
      <w:r>
        <w:rPr>
          <w:spacing w:val="1"/>
          <w:vertAlign w:val="baseline"/>
        </w:rPr>
        <w:t> </w:t>
      </w:r>
      <w:r>
        <w:rPr>
          <w:vertAlign w:val="baseline"/>
        </w:rPr>
        <w:t>emisi</w:t>
      </w:r>
      <w:r>
        <w:rPr>
          <w:spacing w:val="1"/>
          <w:vertAlign w:val="baseline"/>
        </w:rPr>
        <w:t> </w:t>
      </w:r>
      <w:r>
        <w:rPr>
          <w:vertAlign w:val="baseline"/>
        </w:rPr>
        <w:t>primer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di 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</w:t>
      </w:r>
      <w:r>
        <w:rPr>
          <w:spacing w:val="-3"/>
          <w:vertAlign w:val="baseline"/>
        </w:rPr>
        <w:t> </w:t>
      </w:r>
      <w:r>
        <w:rPr>
          <w:vertAlign w:val="baseline"/>
        </w:rPr>
        <w:t>sebagai</w:t>
      </w:r>
      <w:r>
        <w:rPr>
          <w:spacing w:val="-1"/>
          <w:vertAlign w:val="baseline"/>
        </w:rPr>
        <w:t> </w:t>
      </w:r>
      <w:r>
        <w:rPr>
          <w:vertAlign w:val="baseline"/>
        </w:rPr>
        <w:t>akibat</w:t>
      </w:r>
      <w:r>
        <w:rPr>
          <w:spacing w:val="1"/>
          <w:vertAlign w:val="baseline"/>
        </w:rPr>
        <w:t> </w:t>
      </w:r>
      <w:r>
        <w:rPr>
          <w:vertAlign w:val="baseline"/>
        </w:rPr>
        <w:t>adanya</w:t>
      </w:r>
      <w:r>
        <w:rPr>
          <w:spacing w:val="-3"/>
          <w:vertAlign w:val="baseline"/>
        </w:rPr>
        <w:t> </w:t>
      </w:r>
      <w:r>
        <w:rPr>
          <w:vertAlign w:val="baseline"/>
        </w:rPr>
        <w:t>penerapan</w:t>
      </w:r>
      <w:r>
        <w:rPr>
          <w:spacing w:val="-1"/>
          <w:vertAlign w:val="baseline"/>
        </w:rPr>
        <w:t> </w:t>
      </w:r>
      <w:r>
        <w:rPr>
          <w:vertAlign w:val="baseline"/>
        </w:rPr>
        <w:t>PSBB</w:t>
      </w:r>
      <w:r>
        <w:rPr>
          <w:spacing w:val="-3"/>
          <w:vertAlign w:val="baseline"/>
        </w:rPr>
        <w:t> </w:t>
      </w:r>
      <w:r>
        <w:rPr>
          <w:vertAlign w:val="baseline"/>
        </w:rPr>
        <w:t>di</w:t>
      </w:r>
      <w:r>
        <w:rPr>
          <w:spacing w:val="-1"/>
          <w:vertAlign w:val="baseline"/>
        </w:rPr>
        <w:t> </w:t>
      </w:r>
      <w:r>
        <w:rPr>
          <w:vertAlign w:val="baseline"/>
        </w:rPr>
        <w:t>sekitar</w:t>
      </w:r>
      <w:r>
        <w:rPr>
          <w:spacing w:val="-2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-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Bogor.</w:t>
      </w:r>
    </w:p>
    <w:p>
      <w:pPr>
        <w:pStyle w:val="BodyText"/>
        <w:spacing w:before="1"/>
        <w:ind w:left="482" w:right="1041" w:firstLine="566"/>
        <w:jc w:val="both"/>
      </w:pPr>
      <w:r>
        <w:rPr/>
        <w:t>Pola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harian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1"/>
          <w:vertAlign w:val="baseline"/>
        </w:rPr>
        <w:t> </w:t>
      </w:r>
      <w:r>
        <w:rPr>
          <w:vertAlign w:val="baseline"/>
        </w:rPr>
        <w:t>berfluktuasi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61"/>
          <w:vertAlign w:val="baseline"/>
        </w:rPr>
        <w:t> </w:t>
      </w:r>
      <w:r>
        <w:rPr>
          <w:vertAlign w:val="baseline"/>
        </w:rPr>
        <w:t>tahun</w:t>
      </w:r>
      <w:r>
        <w:rPr>
          <w:spacing w:val="61"/>
          <w:vertAlign w:val="baseline"/>
        </w:rPr>
        <w:t> </w:t>
      </w:r>
      <w:r>
        <w:rPr>
          <w:vertAlign w:val="baseline"/>
        </w:rPr>
        <w:t>2020,</w:t>
      </w:r>
      <w:r>
        <w:rPr>
          <w:spacing w:val="1"/>
          <w:vertAlign w:val="baseline"/>
        </w:rPr>
        <w:t> </w:t>
      </w:r>
      <w:r>
        <w:rPr>
          <w:vertAlign w:val="baseline"/>
        </w:rPr>
        <w:t>sedangkan pola konsentrasi harian NOx lebih berfluktuasi pada tahun 2019. Pola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harian PM</w:t>
      </w:r>
      <w:r>
        <w:rPr>
          <w:vertAlign w:val="subscript"/>
        </w:rPr>
        <w:t>2.5</w:t>
      </w:r>
      <w:r>
        <w:rPr>
          <w:vertAlign w:val="baseline"/>
        </w:rPr>
        <w:t> dan NOx cenderung mengalami peningkatan pada akhir</w:t>
      </w:r>
      <w:r>
        <w:rPr>
          <w:spacing w:val="1"/>
          <w:vertAlign w:val="baseline"/>
        </w:rPr>
        <w:t> </w:t>
      </w:r>
      <w:r>
        <w:rPr>
          <w:vertAlign w:val="baseline"/>
        </w:rPr>
        <w:t>pekan. Kawasan Puncak Bogor merupakan kawasan destinasi wisata sehingga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emisi transportasi para pengunjung yang datang setiap hari berkontribusi 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-3"/>
          <w:vertAlign w:val="baseline"/>
        </w:rPr>
        <w:t> </w:t>
      </w:r>
      <w:r>
        <w:rPr>
          <w:vertAlign w:val="baseline"/>
        </w:rPr>
        <w:t>terdapat di wilayah Puncak</w:t>
      </w:r>
      <w:r>
        <w:rPr>
          <w:spacing w:val="2"/>
          <w:vertAlign w:val="baseline"/>
        </w:rPr>
        <w:t> </w:t>
      </w:r>
      <w:r>
        <w:rPr>
          <w:vertAlign w:val="baseline"/>
        </w:rPr>
        <w:t>Bogor.</w:t>
      </w:r>
    </w:p>
    <w:p>
      <w:pPr>
        <w:pStyle w:val="BodyText"/>
        <w:ind w:left="482" w:right="1042" w:firstLine="566"/>
        <w:jc w:val="both"/>
      </w:pPr>
      <w:r>
        <w:rPr/>
        <w:t>Fluktuasi</w:t>
      </w:r>
      <w:r>
        <w:rPr>
          <w:spacing w:val="1"/>
        </w:rPr>
        <w:t> </w:t>
      </w:r>
      <w:r>
        <w:rPr/>
        <w:t>bulanan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2020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 pola serupa yaitu saat konsentrasi NOx meningkat diiringi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peningkatan konsentrasi PM</w:t>
      </w:r>
      <w:r>
        <w:rPr>
          <w:vertAlign w:val="subscript"/>
        </w:rPr>
        <w:t>2.5</w:t>
      </w:r>
      <w:r>
        <w:rPr>
          <w:vertAlign w:val="baseline"/>
        </w:rPr>
        <w:t>, begitu pula saat penurunan konsentrasi (Gambar</w:t>
      </w:r>
      <w:r>
        <w:rPr>
          <w:spacing w:val="1"/>
          <w:vertAlign w:val="baseline"/>
        </w:rPr>
        <w:t> </w:t>
      </w:r>
      <w:r>
        <w:rPr>
          <w:vertAlign w:val="baseline"/>
        </w:rPr>
        <w:t>11) dan (Gambar 12). Selain itu, kedua polutan cenderung meningkat pada musim</w:t>
      </w:r>
      <w:r>
        <w:rPr>
          <w:spacing w:val="1"/>
          <w:vertAlign w:val="baseline"/>
        </w:rPr>
        <w:t> </w:t>
      </w:r>
      <w:r>
        <w:rPr>
          <w:vertAlign w:val="baseline"/>
        </w:rPr>
        <w:t>kemarau dan menurun pada musim hujan. Menurut Mukhtar </w:t>
      </w:r>
      <w:r>
        <w:rPr>
          <w:i/>
          <w:vertAlign w:val="baseline"/>
        </w:rPr>
        <w:t>et al. </w:t>
      </w:r>
      <w:r>
        <w:rPr>
          <w:vertAlign w:val="baseline"/>
        </w:rPr>
        <w:t>(2013), pada</w:t>
      </w:r>
      <w:r>
        <w:rPr>
          <w:spacing w:val="1"/>
          <w:vertAlign w:val="baseline"/>
        </w:rPr>
        <w:t> </w:t>
      </w:r>
      <w:r>
        <w:rPr>
          <w:vertAlign w:val="baseline"/>
        </w:rPr>
        <w:t>saat</w:t>
      </w:r>
      <w:r>
        <w:rPr>
          <w:spacing w:val="1"/>
          <w:vertAlign w:val="baseline"/>
        </w:rPr>
        <w:t> </w:t>
      </w:r>
      <w:r>
        <w:rPr>
          <w:vertAlign w:val="baseline"/>
        </w:rPr>
        <w:t>hujan,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melayang-layang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akan</w:t>
      </w:r>
      <w:r>
        <w:rPr>
          <w:spacing w:val="1"/>
          <w:vertAlign w:val="baseline"/>
        </w:rPr>
        <w:t> </w:t>
      </w:r>
      <w:r>
        <w:rPr>
          <w:vertAlign w:val="baseline"/>
        </w:rPr>
        <w:t>terbawa</w:t>
      </w:r>
      <w:r>
        <w:rPr>
          <w:spacing w:val="1"/>
          <w:vertAlign w:val="baseline"/>
        </w:rPr>
        <w:t> </w:t>
      </w:r>
      <w:r>
        <w:rPr>
          <w:vertAlign w:val="baseline"/>
        </w:rPr>
        <w:t>meluruh</w:t>
      </w:r>
      <w:r>
        <w:rPr>
          <w:spacing w:val="1"/>
          <w:vertAlign w:val="baseline"/>
        </w:rPr>
        <w:t> </w:t>
      </w:r>
      <w:r>
        <w:rPr>
          <w:vertAlign w:val="baseline"/>
        </w:rPr>
        <w:t>bersamaan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hujan.</w:t>
      </w:r>
      <w:r>
        <w:rPr>
          <w:spacing w:val="1"/>
          <w:vertAlign w:val="baseline"/>
        </w:rPr>
        <w:t> </w:t>
      </w:r>
      <w:r>
        <w:rPr>
          <w:vertAlign w:val="baseline"/>
        </w:rPr>
        <w:t>Proses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dinamakan</w:t>
      </w:r>
      <w:r>
        <w:rPr>
          <w:spacing w:val="1"/>
          <w:vertAlign w:val="baseline"/>
        </w:rPr>
        <w:t> </w:t>
      </w:r>
      <w:r>
        <w:rPr>
          <w:vertAlign w:val="baseline"/>
        </w:rPr>
        <w:t>proses</w:t>
      </w:r>
      <w:r>
        <w:rPr>
          <w:spacing w:val="1"/>
          <w:vertAlign w:val="baseline"/>
        </w:rPr>
        <w:t> </w:t>
      </w:r>
      <w:r>
        <w:rPr>
          <w:vertAlign w:val="baseline"/>
        </w:rPr>
        <w:t>pencucian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(</w:t>
      </w:r>
      <w:r>
        <w:rPr>
          <w:i/>
          <w:vertAlign w:val="baseline"/>
        </w:rPr>
        <w:t>rain</w:t>
      </w:r>
      <w:r>
        <w:rPr>
          <w:i/>
          <w:spacing w:val="-57"/>
          <w:vertAlign w:val="baseline"/>
        </w:rPr>
        <w:t> </w:t>
      </w:r>
      <w:r>
        <w:rPr>
          <w:i/>
          <w:vertAlign w:val="baseline"/>
        </w:rPr>
        <w:t>wash</w:t>
      </w:r>
      <w:r>
        <w:rPr>
          <w:vertAlign w:val="baseline"/>
        </w:rPr>
        <w:t>). Oleh karena itu, pada saat memasuki musim hujan, konsentrasi 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akan</w:t>
      </w:r>
      <w:r>
        <w:rPr>
          <w:spacing w:val="-1"/>
          <w:vertAlign w:val="baseline"/>
        </w:rPr>
        <w:t> </w:t>
      </w:r>
      <w:r>
        <w:rPr>
          <w:vertAlign w:val="baseline"/>
        </w:rPr>
        <w:t>menurun.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21</w:t>
      </w:r>
    </w:p>
    <w:p>
      <w:pPr>
        <w:pStyle w:val="BodyText"/>
        <w:spacing w:before="10"/>
        <w:rPr>
          <w:sz w:val="27"/>
        </w:rPr>
      </w:pPr>
      <w:r>
        <w:rPr/>
        <w:drawing>
          <wp:anchor distT="0" distB="0" distL="0" distR="0" allowOverlap="1" layoutInCell="1" locked="0" behindDoc="0" simplePos="0" relativeHeight="31">
            <wp:simplePos x="0" y="0"/>
            <wp:positionH relativeFrom="page">
              <wp:posOffset>1492552</wp:posOffset>
            </wp:positionH>
            <wp:positionV relativeFrom="paragraph">
              <wp:posOffset>228363</wp:posOffset>
            </wp:positionV>
            <wp:extent cx="4803458" cy="2684335"/>
            <wp:effectExtent l="0" t="0" r="0" b="0"/>
            <wp:wrapTopAndBottom/>
            <wp:docPr id="3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3458" cy="2684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4" w:after="7"/>
        <w:ind w:left="2467" w:right="677" w:hanging="1155"/>
      </w:pPr>
      <w:r>
        <w:rPr/>
        <w:t>Gambar 11</w:t>
      </w:r>
      <w:r>
        <w:rPr>
          <w:spacing w:val="1"/>
        </w:rPr>
        <w:t> </w:t>
      </w:r>
      <w:r>
        <w:rPr/>
        <w:t>Fluktuasi rata-rata harian, rata-rata diurnal, dan rata-rata bulanan</w:t>
      </w:r>
      <w:r>
        <w:rPr>
          <w:spacing w:val="-57"/>
        </w:rPr>
        <w:t> </w:t>
      </w:r>
      <w:r>
        <w:rPr/>
        <w:t>konsentrasi</w:t>
      </w:r>
      <w:r>
        <w:rPr>
          <w:spacing w:val="-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 NOx</w:t>
      </w:r>
      <w:r>
        <w:rPr>
          <w:spacing w:val="2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2019</w:t>
      </w:r>
    </w:p>
    <w:p>
      <w:pPr>
        <w:pStyle w:val="BodyText"/>
        <w:ind w:left="1048"/>
        <w:rPr>
          <w:sz w:val="20"/>
        </w:rPr>
      </w:pPr>
      <w:r>
        <w:rPr>
          <w:sz w:val="20"/>
        </w:rPr>
        <w:drawing>
          <wp:inline distT="0" distB="0" distL="0" distR="0">
            <wp:extent cx="5036071" cy="2771489"/>
            <wp:effectExtent l="0" t="0" r="0" b="0"/>
            <wp:docPr id="4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071" cy="277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9"/>
        <w:ind w:left="2467" w:right="677" w:hanging="1155"/>
      </w:pPr>
      <w:r>
        <w:rPr/>
        <w:t>Gambar 12</w:t>
      </w:r>
      <w:r>
        <w:rPr>
          <w:spacing w:val="1"/>
        </w:rPr>
        <w:t> </w:t>
      </w:r>
      <w:r>
        <w:rPr/>
        <w:t>Fluktuasi rata-rata harian, rata-rata diurnal, dan rata-rata bulanan</w:t>
      </w:r>
      <w:r>
        <w:rPr>
          <w:spacing w:val="-57"/>
        </w:rPr>
        <w:t> </w:t>
      </w:r>
      <w:r>
        <w:rPr/>
        <w:t>konsentrasi</w:t>
      </w:r>
      <w:r>
        <w:rPr>
          <w:spacing w:val="-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 NOx</w:t>
      </w:r>
      <w:r>
        <w:rPr>
          <w:spacing w:val="2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</w:t>
      </w:r>
    </w:p>
    <w:p>
      <w:pPr>
        <w:pStyle w:val="BodyText"/>
      </w:pPr>
    </w:p>
    <w:p>
      <w:pPr>
        <w:pStyle w:val="BodyText"/>
        <w:spacing w:before="1"/>
        <w:ind w:left="1048" w:right="475" w:firstLine="566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korelasi,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rata-rata</w:t>
      </w:r>
      <w:r>
        <w:rPr>
          <w:spacing w:val="1"/>
        </w:rPr>
        <w:t> </w:t>
      </w:r>
      <w:r>
        <w:rPr/>
        <w:t>diurnal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konsentrasi prekursornya memiliki korelasi positif yang signifikan 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2019 (r = 0,68) dan tahun 2020 (r = 0,63). Hasil tersebut serupa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penelitan Wang </w:t>
      </w:r>
      <w:r>
        <w:rPr>
          <w:i/>
          <w:vertAlign w:val="baseline"/>
        </w:rPr>
        <w:t>et al. </w:t>
      </w:r>
      <w:r>
        <w:rPr>
          <w:vertAlign w:val="baseline"/>
        </w:rPr>
        <w:t>(2020) yang juga menemukan adanya korelasi positif yang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signifikan</w:t>
      </w:r>
      <w:r>
        <w:rPr>
          <w:spacing w:val="1"/>
          <w:vertAlign w:val="baseline"/>
        </w:rPr>
        <w:t> </w:t>
      </w:r>
      <w:r>
        <w:rPr>
          <w:vertAlign w:val="baseline"/>
        </w:rPr>
        <w:t>antara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Cina,</w:t>
      </w:r>
      <w:r>
        <w:rPr>
          <w:spacing w:val="1"/>
          <w:vertAlign w:val="baseline"/>
        </w:rPr>
        <w:t> </w:t>
      </w:r>
      <w:r>
        <w:rPr>
          <w:vertAlign w:val="baseline"/>
        </w:rPr>
        <w:t>sebagai</w:t>
      </w:r>
      <w:r>
        <w:rPr>
          <w:spacing w:val="-57"/>
          <w:vertAlign w:val="baseline"/>
        </w:rPr>
        <w:t> </w:t>
      </w:r>
      <w:r>
        <w:rPr>
          <w:vertAlign w:val="baseline"/>
        </w:rPr>
        <w:t>akibat konversi sekunder NOx mempengaruhi pembentukan PM</w:t>
      </w:r>
      <w:r>
        <w:rPr>
          <w:vertAlign w:val="subscript"/>
        </w:rPr>
        <w:t>2.5</w:t>
      </w:r>
      <w:r>
        <w:rPr>
          <w:vertAlign w:val="baseline"/>
        </w:rPr>
        <w:t> di Cina. Nilai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p-value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dihasilkan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</w:t>
      </w:r>
      <w:r>
        <w:rPr>
          <w:spacing w:val="1"/>
          <w:vertAlign w:val="baseline"/>
        </w:rPr>
        <w:t> </w:t>
      </w:r>
      <w:r>
        <w:rPr>
          <w:vertAlign w:val="baseline"/>
        </w:rPr>
        <w:t>&lt;</w:t>
      </w:r>
      <w:r>
        <w:rPr>
          <w:spacing w:val="1"/>
          <w:vertAlign w:val="baseline"/>
        </w:rPr>
        <w:t> </w:t>
      </w:r>
      <w:r>
        <w:rPr>
          <w:vertAlign w:val="baseline"/>
        </w:rPr>
        <w:t>0,05.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Menurut</w:t>
      </w:r>
      <w:r>
        <w:rPr>
          <w:spacing w:val="1"/>
          <w:vertAlign w:val="baseline"/>
        </w:rPr>
        <w:t> </w:t>
      </w:r>
      <w:r>
        <w:rPr>
          <w:vertAlign w:val="baseline"/>
        </w:rPr>
        <w:t>Grabowski</w:t>
      </w:r>
      <w:r>
        <w:rPr>
          <w:spacing w:val="1"/>
          <w:vertAlign w:val="baseline"/>
        </w:rPr>
        <w:t> </w:t>
      </w:r>
      <w:r>
        <w:rPr>
          <w:vertAlign w:val="baseline"/>
        </w:rPr>
        <w:t>(2016),</w:t>
      </w:r>
      <w:r>
        <w:rPr>
          <w:spacing w:val="1"/>
          <w:vertAlign w:val="baseline"/>
        </w:rPr>
        <w:t> </w:t>
      </w:r>
      <w:r>
        <w:rPr>
          <w:vertAlign w:val="baseline"/>
        </w:rPr>
        <w:t>apabila</w:t>
      </w:r>
      <w:r>
        <w:rPr>
          <w:spacing w:val="1"/>
          <w:vertAlign w:val="baseline"/>
        </w:rPr>
        <w:t> </w:t>
      </w:r>
      <w:r>
        <w:rPr>
          <w:vertAlign w:val="baseline"/>
        </w:rPr>
        <w:t>hasil</w:t>
      </w:r>
      <w:r>
        <w:rPr>
          <w:spacing w:val="1"/>
          <w:vertAlign w:val="baseline"/>
        </w:rPr>
        <w:t> </w:t>
      </w:r>
      <w:r>
        <w:rPr>
          <w:vertAlign w:val="baseline"/>
        </w:rPr>
        <w:t>pengujian</w:t>
      </w:r>
      <w:r>
        <w:rPr>
          <w:spacing w:val="1"/>
          <w:vertAlign w:val="baseline"/>
        </w:rPr>
        <w:t> </w:t>
      </w:r>
      <w:r>
        <w:rPr>
          <w:vertAlign w:val="baseline"/>
        </w:rPr>
        <w:t>statistik</w:t>
      </w:r>
      <w:r>
        <w:rPr>
          <w:spacing w:val="1"/>
          <w:vertAlign w:val="baseline"/>
        </w:rPr>
        <w:t> </w:t>
      </w:r>
      <w:r>
        <w:rPr>
          <w:vertAlign w:val="baseline"/>
        </w:rPr>
        <w:t>didapatkan</w:t>
      </w:r>
      <w:r>
        <w:rPr>
          <w:spacing w:val="1"/>
          <w:vertAlign w:val="baseline"/>
        </w:rPr>
        <w:t> </w:t>
      </w:r>
      <w:r>
        <w:rPr>
          <w:vertAlign w:val="baseline"/>
        </w:rPr>
        <w:t>nilai</w:t>
      </w:r>
      <w:r>
        <w:rPr>
          <w:spacing w:val="60"/>
          <w:vertAlign w:val="baseline"/>
        </w:rPr>
        <w:t> </w:t>
      </w:r>
      <w:r>
        <w:rPr>
          <w:i/>
          <w:vertAlign w:val="baseline"/>
        </w:rPr>
        <w:t>p-value </w:t>
      </w:r>
      <w:r>
        <w:rPr>
          <w:vertAlign w:val="baseline"/>
        </w:rPr>
        <w:t>≤</w:t>
      </w:r>
      <w:r>
        <w:rPr>
          <w:spacing w:val="-57"/>
          <w:vertAlign w:val="baseline"/>
        </w:rPr>
        <w:t> </w:t>
      </w:r>
      <w:r>
        <w:rPr>
          <w:vertAlign w:val="baseline"/>
        </w:rPr>
        <w:t>0.05, berarti hipotesis uji (h0) salah atau harus ditolak. Maka dapat dikatakan</w:t>
      </w:r>
      <w:r>
        <w:rPr>
          <w:spacing w:val="1"/>
          <w:vertAlign w:val="baseline"/>
        </w:rPr>
        <w:t> </w:t>
      </w:r>
      <w:r>
        <w:rPr>
          <w:vertAlign w:val="baseline"/>
        </w:rPr>
        <w:t>bahwa konsentrasi rata-rata diurnal NOx berpengaruh secara signifikan terhadap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konsentrasi</w:t>
      </w:r>
      <w:r>
        <w:rPr>
          <w:spacing w:val="3"/>
          <w:vertAlign w:val="baseline"/>
        </w:rPr>
        <w:t> </w:t>
      </w:r>
      <w:r>
        <w:rPr>
          <w:vertAlign w:val="baseline"/>
        </w:rPr>
        <w:t>rata-rata</w:t>
      </w:r>
      <w:r>
        <w:rPr>
          <w:spacing w:val="1"/>
          <w:vertAlign w:val="baseline"/>
        </w:rPr>
        <w:t> </w:t>
      </w:r>
      <w:r>
        <w:rPr>
          <w:vertAlign w:val="baseline"/>
        </w:rPr>
        <w:t>diurnal</w:t>
      </w:r>
      <w:r>
        <w:rPr>
          <w:spacing w:val="3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-18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  <w:r>
        <w:rPr>
          <w:spacing w:val="3"/>
          <w:vertAlign w:val="baseline"/>
        </w:rPr>
        <w:t> </w:t>
      </w:r>
      <w:r>
        <w:rPr>
          <w:vertAlign w:val="baseline"/>
        </w:rPr>
        <w:t>sebesar</w:t>
      </w:r>
      <w:r>
        <w:rPr>
          <w:spacing w:val="1"/>
          <w:vertAlign w:val="baseline"/>
        </w:rPr>
        <w:t> </w:t>
      </w:r>
      <w:r>
        <w:rPr>
          <w:vertAlign w:val="baseline"/>
        </w:rPr>
        <w:t>46,7%</w:t>
      </w:r>
      <w:r>
        <w:rPr>
          <w:spacing w:val="4"/>
          <w:vertAlign w:val="baseline"/>
        </w:rPr>
        <w:t> </w:t>
      </w:r>
      <w:r>
        <w:rPr>
          <w:vertAlign w:val="baseline"/>
        </w:rPr>
        <w:t>(R</w:t>
      </w:r>
      <w:r>
        <w:rPr>
          <w:vertAlign w:val="superscript"/>
        </w:rPr>
        <w:t>2</w:t>
      </w:r>
      <w:r>
        <w:rPr>
          <w:spacing w:val="3"/>
          <w:vertAlign w:val="baseline"/>
        </w:rPr>
        <w:t> </w:t>
      </w:r>
      <w:r>
        <w:rPr>
          <w:vertAlign w:val="baseline"/>
        </w:rPr>
        <w:t>=</w:t>
      </w:r>
      <w:r>
        <w:rPr>
          <w:spacing w:val="1"/>
          <w:vertAlign w:val="baseline"/>
        </w:rPr>
        <w:t> </w:t>
      </w:r>
      <w:r>
        <w:rPr>
          <w:vertAlign w:val="baseline"/>
        </w:rPr>
        <w:t>46,7)</w:t>
      </w:r>
      <w:r>
        <w:rPr>
          <w:spacing w:val="-1"/>
          <w:vertAlign w:val="baseline"/>
        </w:rPr>
        <w:t> </w:t>
      </w:r>
      <w:r>
        <w:rPr>
          <w:vertAlign w:val="baseline"/>
        </w:rPr>
        <w:t>dan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22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482" w:right="1041"/>
        <w:jc w:val="both"/>
      </w:pPr>
      <w:r>
        <w:rPr/>
        <w:t>pada tahun 2020 sebesar 39,8% (R</w:t>
      </w:r>
      <w:r>
        <w:rPr>
          <w:vertAlign w:val="superscript"/>
        </w:rPr>
        <w:t>2</w:t>
      </w:r>
      <w:r>
        <w:rPr>
          <w:vertAlign w:val="baseline"/>
        </w:rPr>
        <w:t> = 39,8) (Gambar 13), sedangkan sisanya</w:t>
      </w:r>
      <w:r>
        <w:rPr>
          <w:spacing w:val="1"/>
          <w:vertAlign w:val="baseline"/>
        </w:rPr>
        <w:t> </w:t>
      </w:r>
      <w:r>
        <w:rPr>
          <w:vertAlign w:val="baseline"/>
        </w:rPr>
        <w:t>dipengaruhi oleh faktor lain. Konsentrasi rata-rata bulanan PM</w:t>
      </w:r>
      <w:r>
        <w:rPr>
          <w:vertAlign w:val="subscript"/>
        </w:rPr>
        <w:t>2.5</w:t>
      </w:r>
      <w:r>
        <w:rPr>
          <w:vertAlign w:val="baseline"/>
        </w:rPr>
        <w:t> menunjukkan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nilai korelasi positif yang signifikan dengan konsentrasi rata-rata bulanan NOx</w:t>
      </w:r>
      <w:r>
        <w:rPr>
          <w:spacing w:val="1"/>
          <w:vertAlign w:val="baseline"/>
        </w:rPr>
        <w:t> </w:t>
      </w:r>
      <w:r>
        <w:rPr>
          <w:vertAlign w:val="baseline"/>
        </w:rPr>
        <w:t>baik pada tahun 2019 (r = 0,84) maupun tahun 2020 (0,82) (Gambar 14). Adapun</w:t>
      </w:r>
      <w:r>
        <w:rPr>
          <w:spacing w:val="1"/>
          <w:vertAlign w:val="baseline"/>
        </w:rPr>
        <w:t> </w:t>
      </w:r>
      <w:r>
        <w:rPr>
          <w:vertAlign w:val="baseline"/>
        </w:rPr>
        <w:t>nilai </w:t>
      </w:r>
      <w:r>
        <w:rPr>
          <w:i/>
          <w:vertAlign w:val="baseline"/>
        </w:rPr>
        <w:t>p-value </w:t>
      </w:r>
      <w:r>
        <w:rPr>
          <w:vertAlign w:val="baseline"/>
        </w:rPr>
        <w:t>yang dihasilkan pada kedua tahun &lt; 0,05 sehingga dapat dikatakan</w:t>
      </w:r>
      <w:r>
        <w:rPr>
          <w:spacing w:val="1"/>
          <w:vertAlign w:val="baseline"/>
        </w:rPr>
        <w:t> </w:t>
      </w:r>
      <w:r>
        <w:rPr>
          <w:vertAlign w:val="baseline"/>
        </w:rPr>
        <w:t>bahwa konsentrasi rata-rata bulanan NOx berpengaruh secara signifikan 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rata-rata bulanan PM</w:t>
      </w:r>
      <w:r>
        <w:rPr>
          <w:vertAlign w:val="subscript"/>
        </w:rPr>
        <w:t>2.5</w:t>
      </w:r>
      <w:r>
        <w:rPr>
          <w:vertAlign w:val="baseline"/>
        </w:rPr>
        <w:t> dengan nilai R</w:t>
      </w:r>
      <w:r>
        <w:rPr>
          <w:vertAlign w:val="superscript"/>
        </w:rPr>
        <w:t>2</w:t>
      </w:r>
      <w:r>
        <w:rPr>
          <w:vertAlign w:val="baseline"/>
        </w:rPr>
        <w:t> ssebesar 70,4% pada 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  <w:r>
        <w:rPr>
          <w:spacing w:val="-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67,6%</w:t>
      </w:r>
      <w:r>
        <w:rPr>
          <w:spacing w:val="-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2020.</w:t>
      </w:r>
    </w:p>
    <w:p>
      <w:pPr>
        <w:pStyle w:val="BodyText"/>
        <w:spacing w:before="3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32">
            <wp:simplePos x="0" y="0"/>
            <wp:positionH relativeFrom="page">
              <wp:posOffset>1764664</wp:posOffset>
            </wp:positionH>
            <wp:positionV relativeFrom="paragraph">
              <wp:posOffset>180297</wp:posOffset>
            </wp:positionV>
            <wp:extent cx="1807235" cy="1167288"/>
            <wp:effectExtent l="0" t="0" r="0" b="0"/>
            <wp:wrapTopAndBottom/>
            <wp:docPr id="43" name="image2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235" cy="116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3">
            <wp:simplePos x="0" y="0"/>
            <wp:positionH relativeFrom="page">
              <wp:posOffset>3655059</wp:posOffset>
            </wp:positionH>
            <wp:positionV relativeFrom="paragraph">
              <wp:posOffset>180297</wp:posOffset>
            </wp:positionV>
            <wp:extent cx="1807146" cy="1167288"/>
            <wp:effectExtent l="0" t="0" r="0" b="0"/>
            <wp:wrapTopAndBottom/>
            <wp:docPr id="45" name="image2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146" cy="1167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2"/>
          <w:numId w:val="18"/>
        </w:numPr>
        <w:tabs>
          <w:tab w:pos="5986" w:val="left" w:leader="none"/>
          <w:tab w:pos="5987" w:val="left" w:leader="none"/>
        </w:tabs>
        <w:spacing w:line="240" w:lineRule="auto" w:before="0" w:after="0"/>
        <w:ind w:left="5986" w:right="0" w:hanging="3088"/>
        <w:jc w:val="both"/>
        <w:rPr>
          <w:sz w:val="24"/>
        </w:rPr>
      </w:pPr>
      <w:r>
        <w:rPr>
          <w:sz w:val="24"/>
        </w:rPr>
        <w:t>(b)</w:t>
      </w:r>
    </w:p>
    <w:p>
      <w:pPr>
        <w:pStyle w:val="BodyText"/>
        <w:ind w:left="2183" w:right="1177" w:hanging="1193"/>
      </w:pPr>
      <w:r>
        <w:rPr>
          <w:spacing w:val="-1"/>
        </w:rPr>
        <w:t>Gambar 13</w:t>
      </w:r>
      <w:r>
        <w:rPr/>
        <w:t> </w:t>
      </w:r>
      <w:r>
        <w:rPr>
          <w:spacing w:val="-1"/>
        </w:rPr>
        <w:t>Grafik </w:t>
      </w:r>
      <w:r>
        <w:rPr/>
        <w:t>hubungan konsentrasi rata-rata diurnal PM</w:t>
      </w:r>
      <w:r>
        <w:rPr>
          <w:vertAlign w:val="subscript"/>
        </w:rPr>
        <w:t>2.5</w:t>
      </w:r>
      <w:r>
        <w:rPr>
          <w:vertAlign w:val="baseline"/>
        </w:rPr>
        <w:t>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 tahun</w:t>
      </w:r>
      <w:r>
        <w:rPr>
          <w:spacing w:val="-1"/>
          <w:vertAlign w:val="baseline"/>
        </w:rPr>
        <w:t> </w:t>
      </w:r>
      <w:r>
        <w:rPr>
          <w:vertAlign w:val="baseline"/>
        </w:rPr>
        <w:t>(a)</w:t>
      </w:r>
      <w:r>
        <w:rPr>
          <w:spacing w:val="-2"/>
          <w:vertAlign w:val="baseline"/>
        </w:rPr>
        <w:t> </w:t>
      </w:r>
      <w:r>
        <w:rPr>
          <w:vertAlign w:val="baseline"/>
        </w:rPr>
        <w:t>2019</w:t>
      </w:r>
      <w:r>
        <w:rPr>
          <w:spacing w:val="-2"/>
          <w:vertAlign w:val="baseline"/>
        </w:rPr>
        <w:t> </w:t>
      </w:r>
      <w:r>
        <w:rPr>
          <w:vertAlign w:val="baseline"/>
        </w:rPr>
        <w:t>(b)</w:t>
      </w:r>
      <w:r>
        <w:rPr>
          <w:spacing w:val="-2"/>
          <w:vertAlign w:val="baseline"/>
        </w:rPr>
        <w:t> </w:t>
      </w:r>
      <w:r>
        <w:rPr>
          <w:vertAlign w:val="baseline"/>
        </w:rPr>
        <w:t>2020</w:t>
      </w:r>
      <w:r>
        <w:rPr>
          <w:spacing w:val="-1"/>
          <w:vertAlign w:val="baseline"/>
        </w:rPr>
        <w:t> </w:t>
      </w:r>
      <w:r>
        <w:rPr>
          <w:vertAlign w:val="baseline"/>
        </w:rPr>
        <w:t>di</w:t>
      </w:r>
      <w:r>
        <w:rPr>
          <w:spacing w:val="-2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 Bogor</w:t>
      </w:r>
    </w:p>
    <w:p>
      <w:pPr>
        <w:spacing w:line="240" w:lineRule="auto"/>
        <w:ind w:left="159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871015" cy="1198626"/>
            <wp:effectExtent l="0" t="0" r="0" b="0"/>
            <wp:docPr id="47" name="image2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015" cy="119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pacing w:val="44"/>
          <w:sz w:val="20"/>
        </w:rPr>
        <w:t> </w:t>
      </w:r>
      <w:r>
        <w:rPr>
          <w:spacing w:val="44"/>
          <w:position w:val="1"/>
          <w:sz w:val="20"/>
        </w:rPr>
        <w:drawing>
          <wp:inline distT="0" distB="0" distL="0" distR="0">
            <wp:extent cx="1775258" cy="1191863"/>
            <wp:effectExtent l="0" t="0" r="0" b="0"/>
            <wp:docPr id="49" name="image3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5258" cy="119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4"/>
          <w:position w:val="1"/>
          <w:sz w:val="20"/>
        </w:rPr>
      </w:r>
    </w:p>
    <w:p>
      <w:pPr>
        <w:pStyle w:val="ListParagraph"/>
        <w:numPr>
          <w:ilvl w:val="0"/>
          <w:numId w:val="19"/>
        </w:numPr>
        <w:tabs>
          <w:tab w:pos="6036" w:val="left" w:leader="none"/>
          <w:tab w:pos="6037" w:val="left" w:leader="none"/>
        </w:tabs>
        <w:spacing w:line="240" w:lineRule="auto" w:before="0" w:after="0"/>
        <w:ind w:left="6036" w:right="0" w:hanging="3138"/>
        <w:jc w:val="both"/>
        <w:rPr>
          <w:sz w:val="24"/>
        </w:rPr>
      </w:pPr>
      <w:r>
        <w:rPr>
          <w:sz w:val="24"/>
        </w:rPr>
        <w:t>(b)</w:t>
      </w:r>
    </w:p>
    <w:p>
      <w:pPr>
        <w:pStyle w:val="BodyText"/>
        <w:ind w:left="2183" w:right="1458" w:hanging="1234"/>
        <w:jc w:val="both"/>
      </w:pPr>
      <w:r>
        <w:rPr>
          <w:spacing w:val="-1"/>
        </w:rPr>
        <w:t>Gambar 14</w:t>
      </w:r>
      <w:r>
        <w:rPr/>
        <w:t> </w:t>
      </w:r>
      <w:r>
        <w:rPr>
          <w:spacing w:val="-1"/>
        </w:rPr>
        <w:t>Grafik </w:t>
      </w:r>
      <w:r>
        <w:rPr/>
        <w:t>hubungan konsentrasi rata-rata bulanan PM</w:t>
      </w:r>
      <w:r>
        <w:rPr>
          <w:vertAlign w:val="subscript"/>
        </w:rPr>
        <w:t>2.5</w:t>
      </w:r>
      <w:r>
        <w:rPr>
          <w:vertAlign w:val="baseline"/>
        </w:rPr>
        <w:t>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prekursornya tahun (a) 2019 (b) 2020 di wilayah</w:t>
      </w:r>
      <w:r>
        <w:rPr>
          <w:spacing w:val="-57"/>
          <w:vertAlign w:val="baseline"/>
        </w:rPr>
        <w:t> </w:t>
      </w:r>
      <w:r>
        <w:rPr>
          <w:vertAlign w:val="baseline"/>
        </w:rPr>
        <w:t>Puncak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after="8"/>
        <w:ind w:left="482" w:right="1043"/>
        <w:jc w:val="both"/>
      </w:pPr>
      <w:r>
        <w:rPr/>
        <w:t>Tabel 2</w:t>
      </w:r>
      <w:r>
        <w:rPr>
          <w:spacing w:val="1"/>
        </w:rPr>
        <w:t> </w:t>
      </w:r>
      <w:r>
        <w:rPr/>
        <w:t>Hasil korelasi konsentrasi </w:t>
      </w:r>
      <w:r>
        <w:rPr>
          <w:i/>
        </w:rPr>
        <w:t>real time </w:t>
      </w:r>
      <w:r>
        <w:rPr/>
        <w:t>(per 3 jam) PM</w:t>
      </w:r>
      <w:r>
        <w:rPr>
          <w:vertAlign w:val="subscript"/>
        </w:rPr>
        <w:t>2.5</w:t>
      </w:r>
      <w:r>
        <w:rPr>
          <w:vertAlign w:val="baseline"/>
        </w:rPr>
        <w:t> dengan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empat segmen</w:t>
      </w:r>
      <w:r>
        <w:rPr>
          <w:spacing w:val="1"/>
          <w:vertAlign w:val="baseline"/>
        </w:rPr>
        <w:t> </w:t>
      </w:r>
      <w:r>
        <w:rPr>
          <w:vertAlign w:val="baseline"/>
        </w:rPr>
        <w:t>waktu</w:t>
      </w:r>
    </w:p>
    <w:tbl>
      <w:tblPr>
        <w:tblW w:w="0" w:type="auto"/>
        <w:jc w:val="left"/>
        <w:tblInd w:w="7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4"/>
        <w:gridCol w:w="1482"/>
        <w:gridCol w:w="1389"/>
        <w:gridCol w:w="1467"/>
        <w:gridCol w:w="1517"/>
      </w:tblGrid>
      <w:tr>
        <w:trPr>
          <w:trHeight w:val="316" w:hRule="atLeast"/>
        </w:trPr>
        <w:tc>
          <w:tcPr>
            <w:tcW w:w="14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148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342" w:right="241"/>
              <w:rPr>
                <w:sz w:val="24"/>
              </w:rPr>
            </w:pPr>
            <w:r>
              <w:rPr>
                <w:sz w:val="24"/>
              </w:rPr>
              <w:t>Dini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hari</w:t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41" w:right="250"/>
              <w:rPr>
                <w:sz w:val="24"/>
              </w:rPr>
            </w:pPr>
            <w:r>
              <w:rPr>
                <w:sz w:val="24"/>
              </w:rPr>
              <w:t>Pagi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hari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51" w:right="199"/>
              <w:rPr>
                <w:sz w:val="24"/>
              </w:rPr>
            </w:pPr>
            <w:r>
              <w:rPr>
                <w:sz w:val="24"/>
              </w:rPr>
              <w:t>Siang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hari</w:t>
            </w:r>
          </w:p>
        </w:tc>
        <w:tc>
          <w:tcPr>
            <w:tcW w:w="15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97" w:right="168"/>
              <w:rPr>
                <w:sz w:val="24"/>
              </w:rPr>
            </w:pPr>
            <w:r>
              <w:rPr>
                <w:sz w:val="24"/>
              </w:rPr>
              <w:t>Malam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hari</w:t>
            </w:r>
          </w:p>
        </w:tc>
      </w:tr>
      <w:tr>
        <w:trPr>
          <w:trHeight w:val="356" w:hRule="atLeast"/>
        </w:trPr>
        <w:tc>
          <w:tcPr>
            <w:tcW w:w="14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48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340" w:right="241"/>
              <w:rPr>
                <w:sz w:val="24"/>
              </w:rPr>
            </w:pPr>
            <w:r>
              <w:rPr>
                <w:sz w:val="24"/>
              </w:rPr>
              <w:t>0,78</w:t>
            </w:r>
          </w:p>
        </w:tc>
        <w:tc>
          <w:tcPr>
            <w:tcW w:w="13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241" w:right="250"/>
              <w:rPr>
                <w:sz w:val="24"/>
              </w:rPr>
            </w:pPr>
            <w:r>
              <w:rPr>
                <w:sz w:val="24"/>
              </w:rPr>
              <w:t>0,70</w:t>
            </w:r>
          </w:p>
        </w:tc>
        <w:tc>
          <w:tcPr>
            <w:tcW w:w="14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251" w:right="195"/>
              <w:rPr>
                <w:sz w:val="24"/>
              </w:rPr>
            </w:pPr>
            <w:r>
              <w:rPr>
                <w:sz w:val="24"/>
              </w:rPr>
              <w:t>0,64</w:t>
            </w:r>
          </w:p>
        </w:tc>
        <w:tc>
          <w:tcPr>
            <w:tcW w:w="15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197" w:right="162"/>
              <w:rPr>
                <w:sz w:val="24"/>
              </w:rPr>
            </w:pPr>
            <w:r>
              <w:rPr>
                <w:sz w:val="24"/>
              </w:rPr>
              <w:t>0,76</w:t>
            </w:r>
          </w:p>
        </w:tc>
      </w:tr>
      <w:tr>
        <w:trPr>
          <w:trHeight w:val="333" w:hRule="atLeast"/>
        </w:trPr>
        <w:tc>
          <w:tcPr>
            <w:tcW w:w="14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right="428"/>
              <w:jc w:val="right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48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340" w:right="241"/>
              <w:rPr>
                <w:sz w:val="24"/>
              </w:rPr>
            </w:pPr>
            <w:r>
              <w:rPr>
                <w:sz w:val="24"/>
              </w:rPr>
              <w:t>0,73</w:t>
            </w:r>
          </w:p>
        </w:tc>
        <w:tc>
          <w:tcPr>
            <w:tcW w:w="13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241" w:right="250"/>
              <w:rPr>
                <w:sz w:val="24"/>
              </w:rPr>
            </w:pPr>
            <w:r>
              <w:rPr>
                <w:sz w:val="24"/>
              </w:rPr>
              <w:t>0,58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251" w:right="195"/>
              <w:rPr>
                <w:sz w:val="24"/>
              </w:rPr>
            </w:pPr>
            <w:r>
              <w:rPr>
                <w:sz w:val="24"/>
              </w:rPr>
              <w:t>0,62</w:t>
            </w:r>
          </w:p>
        </w:tc>
        <w:tc>
          <w:tcPr>
            <w:tcW w:w="15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197" w:right="162"/>
              <w:rPr>
                <w:sz w:val="24"/>
              </w:rPr>
            </w:pPr>
            <w:r>
              <w:rPr>
                <w:sz w:val="24"/>
              </w:rPr>
              <w:t>0,73</w:t>
            </w:r>
          </w:p>
        </w:tc>
      </w:tr>
    </w:tbl>
    <w:p>
      <w:pPr>
        <w:pStyle w:val="BodyText"/>
        <w:spacing w:before="3"/>
        <w:rPr>
          <w:sz w:val="23"/>
        </w:rPr>
      </w:pPr>
    </w:p>
    <w:p>
      <w:pPr>
        <w:pStyle w:val="BodyText"/>
        <w:ind w:left="482" w:right="1042" w:firstLine="566"/>
        <w:jc w:val="both"/>
      </w:pPr>
      <w:r>
        <w:rPr/>
        <w:t>Analisis</w:t>
      </w:r>
      <w:r>
        <w:rPr>
          <w:spacing w:val="1"/>
        </w:rPr>
        <w:t> </w:t>
      </w:r>
      <w:r>
        <w:rPr/>
        <w:t>korelasi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regresi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empat</w:t>
      </w:r>
      <w:r>
        <w:rPr>
          <w:spacing w:val="1"/>
        </w:rPr>
        <w:t> </w:t>
      </w:r>
      <w:r>
        <w:rPr/>
        <w:t>segmen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dini</w:t>
      </w:r>
      <w:r>
        <w:rPr>
          <w:spacing w:val="60"/>
        </w:rPr>
        <w:t> </w:t>
      </w:r>
      <w:r>
        <w:rPr/>
        <w:t>hari</w:t>
      </w:r>
      <w:r>
        <w:rPr>
          <w:spacing w:val="-57"/>
        </w:rPr>
        <w:t> </w:t>
      </w:r>
      <w:r>
        <w:rPr/>
        <w:t>(pukul 01:00-04:00 WIB), pagi hari (pukul 07:00-10:00 WIB), siang hari (pukul</w:t>
      </w:r>
      <w:r>
        <w:rPr>
          <w:spacing w:val="1"/>
        </w:rPr>
        <w:t> </w:t>
      </w:r>
      <w:r>
        <w:rPr/>
        <w:t>13:00-16:00 WIB), dan</w:t>
      </w:r>
      <w:r>
        <w:rPr>
          <w:spacing w:val="1"/>
        </w:rPr>
        <w:t> </w:t>
      </w:r>
      <w:r>
        <w:rPr/>
        <w:t>malam hari (pukul 19:00-22:00 WIB), dilakukan untuk</w:t>
      </w:r>
      <w:r>
        <w:rPr>
          <w:spacing w:val="1"/>
        </w:rPr>
        <w:t> </w:t>
      </w:r>
      <w:r>
        <w:rPr/>
        <w:t>melihat hubungan konsentrasi PM</w:t>
      </w:r>
      <w:r>
        <w:rPr>
          <w:vertAlign w:val="subscript"/>
        </w:rPr>
        <w:t>2.5</w:t>
      </w:r>
      <w:r>
        <w:rPr>
          <w:vertAlign w:val="baseline"/>
        </w:rPr>
        <w:t> dengan prekursornya pada periode waktu</w:t>
      </w:r>
      <w:r>
        <w:rPr>
          <w:spacing w:val="1"/>
          <w:vertAlign w:val="baseline"/>
        </w:rPr>
        <w:t> </w:t>
      </w:r>
      <w:r>
        <w:rPr>
          <w:vertAlign w:val="baseline"/>
        </w:rPr>
        <w:t>yang lebih pendek (Gambar 15) dan (Gambar 16). Berdasarkan nilai </w:t>
      </w:r>
      <w:r>
        <w:rPr>
          <w:i/>
          <w:vertAlign w:val="baseline"/>
        </w:rPr>
        <w:t>p-value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dihasilkan, konsentrasi NOx berpengaruh secara signifikan terhadap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(</w:t>
      </w:r>
      <w:r>
        <w:rPr>
          <w:i/>
          <w:vertAlign w:val="baseline"/>
        </w:rPr>
        <w:t>p-value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&lt; 0,05) pada empat dini hari, pagi hari, siang hari, dan malam hari</w:t>
      </w:r>
      <w:r>
        <w:rPr>
          <w:spacing w:val="-57"/>
          <w:vertAlign w:val="baseline"/>
        </w:rPr>
        <w:t> </w:t>
      </w:r>
      <w:r>
        <w:rPr>
          <w:vertAlign w:val="baseline"/>
        </w:rPr>
        <w:t>dengan</w:t>
      </w:r>
      <w:r>
        <w:rPr>
          <w:spacing w:val="35"/>
          <w:vertAlign w:val="baseline"/>
        </w:rPr>
        <w:t> </w:t>
      </w:r>
      <w:r>
        <w:rPr>
          <w:vertAlign w:val="baseline"/>
        </w:rPr>
        <w:t>nilai</w:t>
      </w:r>
      <w:r>
        <w:rPr>
          <w:spacing w:val="36"/>
          <w:vertAlign w:val="baseline"/>
        </w:rPr>
        <w:t> </w:t>
      </w:r>
      <w:r>
        <w:rPr>
          <w:vertAlign w:val="baseline"/>
        </w:rPr>
        <w:t>R</w:t>
      </w:r>
      <w:r>
        <w:rPr>
          <w:vertAlign w:val="superscript"/>
        </w:rPr>
        <w:t>2</w:t>
      </w:r>
      <w:r>
        <w:rPr>
          <w:spacing w:val="37"/>
          <w:vertAlign w:val="baseline"/>
        </w:rPr>
        <w:t> </w:t>
      </w:r>
      <w:r>
        <w:rPr>
          <w:vertAlign w:val="baseline"/>
        </w:rPr>
        <w:t>sebesar</w:t>
      </w:r>
      <w:r>
        <w:rPr>
          <w:spacing w:val="37"/>
          <w:vertAlign w:val="baseline"/>
        </w:rPr>
        <w:t> </w:t>
      </w:r>
      <w:r>
        <w:rPr>
          <w:vertAlign w:val="baseline"/>
        </w:rPr>
        <w:t>60,98%,</w:t>
      </w:r>
      <w:r>
        <w:rPr>
          <w:spacing w:val="35"/>
          <w:vertAlign w:val="baseline"/>
        </w:rPr>
        <w:t> </w:t>
      </w:r>
      <w:r>
        <w:rPr>
          <w:vertAlign w:val="baseline"/>
        </w:rPr>
        <w:t>49,1%,</w:t>
      </w:r>
      <w:r>
        <w:rPr>
          <w:spacing w:val="35"/>
          <w:vertAlign w:val="baseline"/>
        </w:rPr>
        <w:t> </w:t>
      </w:r>
      <w:r>
        <w:rPr>
          <w:vertAlign w:val="baseline"/>
        </w:rPr>
        <w:t>40,45%,</w:t>
      </w:r>
      <w:r>
        <w:rPr>
          <w:spacing w:val="35"/>
          <w:vertAlign w:val="baseline"/>
        </w:rPr>
        <w:t> </w:t>
      </w:r>
      <w:r>
        <w:rPr>
          <w:vertAlign w:val="baseline"/>
        </w:rPr>
        <w:t>57,2%</w:t>
      </w:r>
      <w:r>
        <w:rPr>
          <w:spacing w:val="35"/>
          <w:vertAlign w:val="baseline"/>
        </w:rPr>
        <w:t> </w:t>
      </w:r>
      <w:r>
        <w:rPr>
          <w:vertAlign w:val="baseline"/>
        </w:rPr>
        <w:t>pada</w:t>
      </w:r>
      <w:r>
        <w:rPr>
          <w:spacing w:val="34"/>
          <w:vertAlign w:val="baseline"/>
        </w:rPr>
        <w:t> </w:t>
      </w:r>
      <w:r>
        <w:rPr>
          <w:vertAlign w:val="baseline"/>
        </w:rPr>
        <w:t>tahun</w:t>
      </w:r>
      <w:r>
        <w:rPr>
          <w:spacing w:val="35"/>
          <w:vertAlign w:val="baseline"/>
        </w:rPr>
        <w:t> </w:t>
      </w:r>
      <w:r>
        <w:rPr>
          <w:vertAlign w:val="baseline"/>
        </w:rPr>
        <w:t>2019</w:t>
      </w:r>
      <w:r>
        <w:rPr>
          <w:spacing w:val="12"/>
          <w:vertAlign w:val="baseline"/>
        </w:rPr>
        <w:t> </w:t>
      </w:r>
      <w:r>
        <w:rPr>
          <w:vertAlign w:val="baseline"/>
        </w:rPr>
        <w:t>dan</w:t>
      </w:r>
    </w:p>
    <w:p>
      <w:pPr>
        <w:pStyle w:val="BodyText"/>
        <w:spacing w:before="1"/>
        <w:ind w:left="482"/>
        <w:jc w:val="both"/>
      </w:pPr>
      <w:r>
        <w:rPr/>
        <w:t>52,7%,</w:t>
      </w:r>
      <w:r>
        <w:rPr>
          <w:spacing w:val="-1"/>
        </w:rPr>
        <w:t> </w:t>
      </w:r>
      <w:r>
        <w:rPr/>
        <w:t>33,64%, 38,06%,</w:t>
      </w:r>
      <w:r>
        <w:rPr>
          <w:spacing w:val="2"/>
        </w:rPr>
        <w:t> </w:t>
      </w:r>
      <w:r>
        <w:rPr/>
        <w:t>53,49%</w:t>
      </w:r>
      <w:r>
        <w:rPr>
          <w:spacing w:val="-1"/>
        </w:rPr>
        <w:t> </w:t>
      </w:r>
      <w:r>
        <w:rPr/>
        <w:t>pada</w:t>
      </w:r>
      <w:r>
        <w:rPr>
          <w:spacing w:val="-1"/>
        </w:rPr>
        <w:t> </w:t>
      </w:r>
      <w:r>
        <w:rPr/>
        <w:t>tahun 2020.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23</w:t>
      </w:r>
    </w:p>
    <w:p>
      <w:pPr>
        <w:pStyle w:val="BodyText"/>
        <w:spacing w:before="8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34">
            <wp:simplePos x="0" y="0"/>
            <wp:positionH relativeFrom="page">
              <wp:posOffset>2156714</wp:posOffset>
            </wp:positionH>
            <wp:positionV relativeFrom="paragraph">
              <wp:posOffset>175882</wp:posOffset>
            </wp:positionV>
            <wp:extent cx="1816961" cy="1166431"/>
            <wp:effectExtent l="0" t="0" r="0" b="0"/>
            <wp:wrapTopAndBottom/>
            <wp:docPr id="51" name="image3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6961" cy="1166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5">
            <wp:simplePos x="0" y="0"/>
            <wp:positionH relativeFrom="page">
              <wp:posOffset>4042664</wp:posOffset>
            </wp:positionH>
            <wp:positionV relativeFrom="paragraph">
              <wp:posOffset>175882</wp:posOffset>
            </wp:positionV>
            <wp:extent cx="1703303" cy="1148143"/>
            <wp:effectExtent l="0" t="0" r="0" b="0"/>
            <wp:wrapTopAndBottom/>
            <wp:docPr id="53" name="image3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32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3303" cy="1148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19"/>
        </w:numPr>
        <w:tabs>
          <w:tab w:pos="6415" w:val="left" w:leader="none"/>
          <w:tab w:pos="6416" w:val="left" w:leader="none"/>
        </w:tabs>
        <w:spacing w:line="240" w:lineRule="auto" w:before="0" w:after="0"/>
        <w:ind w:left="6415" w:right="0" w:hanging="2847"/>
        <w:jc w:val="left"/>
        <w:rPr>
          <w:sz w:val="24"/>
        </w:rPr>
      </w:pPr>
      <w:r>
        <w:rPr>
          <w:sz w:val="24"/>
        </w:rPr>
        <w:t>(b)</w:t>
      </w:r>
    </w:p>
    <w:p>
      <w:pPr>
        <w:pStyle w:val="BodyText"/>
        <w:ind w:left="5152"/>
        <w:rPr>
          <w:sz w:val="20"/>
        </w:rPr>
      </w:pPr>
      <w:r>
        <w:rPr>
          <w:sz w:val="20"/>
        </w:rPr>
        <w:drawing>
          <wp:inline distT="0" distB="0" distL="0" distR="0">
            <wp:extent cx="1737720" cy="1140142"/>
            <wp:effectExtent l="0" t="0" r="0" b="0"/>
            <wp:docPr id="55" name="image3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3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720" cy="1140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6449" w:val="left" w:leader="none"/>
        </w:tabs>
        <w:spacing w:line="267" w:lineRule="exact"/>
        <w:ind w:left="3602"/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2141220</wp:posOffset>
            </wp:positionH>
            <wp:positionV relativeFrom="paragraph">
              <wp:posOffset>-1163468</wp:posOffset>
            </wp:positionV>
            <wp:extent cx="1826768" cy="1156970"/>
            <wp:effectExtent l="0" t="0" r="0" b="0"/>
            <wp:wrapNone/>
            <wp:docPr id="57" name="image3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34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768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(c)</w:t>
        <w:tab/>
        <w:t>(d)</w:t>
      </w:r>
    </w:p>
    <w:p>
      <w:pPr>
        <w:pStyle w:val="BodyText"/>
        <w:ind w:left="2325" w:right="477" w:hanging="1208"/>
      </w:pPr>
      <w:r>
        <w:rPr>
          <w:spacing w:val="-1"/>
        </w:rPr>
        <w:t>Gambar 15</w:t>
      </w:r>
      <w:r>
        <w:rPr/>
        <w:t> </w:t>
      </w:r>
      <w:r>
        <w:rPr>
          <w:spacing w:val="-1"/>
        </w:rPr>
        <w:t>Grafik hubungan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dengan konsentrasi prekursornya</w:t>
      </w:r>
      <w:r>
        <w:rPr>
          <w:spacing w:val="-57"/>
          <w:vertAlign w:val="baseline"/>
        </w:rPr>
        <w:t> </w:t>
      </w:r>
      <w:r>
        <w:rPr>
          <w:vertAlign w:val="baseline"/>
        </w:rPr>
        <w:t>pada pukul (a) dini hari (b) pagi hari (c) siang hari (d) malam hari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2019</w:t>
      </w:r>
    </w:p>
    <w:p>
      <w:pPr>
        <w:pStyle w:val="BodyText"/>
        <w:spacing w:before="2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2135758</wp:posOffset>
            </wp:positionH>
            <wp:positionV relativeFrom="paragraph">
              <wp:posOffset>179374</wp:posOffset>
            </wp:positionV>
            <wp:extent cx="1820298" cy="1148143"/>
            <wp:effectExtent l="0" t="0" r="0" b="0"/>
            <wp:wrapTopAndBottom/>
            <wp:docPr id="59" name="image3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5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298" cy="1148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37">
            <wp:simplePos x="0" y="0"/>
            <wp:positionH relativeFrom="page">
              <wp:posOffset>4030598</wp:posOffset>
            </wp:positionH>
            <wp:positionV relativeFrom="paragraph">
              <wp:posOffset>181457</wp:posOffset>
            </wp:positionV>
            <wp:extent cx="1742222" cy="1136713"/>
            <wp:effectExtent l="0" t="0" r="0" b="0"/>
            <wp:wrapTopAndBottom/>
            <wp:docPr id="61" name="image3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6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222" cy="1136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6442" w:val="left" w:leader="none"/>
        </w:tabs>
        <w:ind w:left="3473"/>
      </w:pPr>
      <w:r>
        <w:rPr/>
        <w:t>(a)</w:t>
        <w:tab/>
        <w:t>(b)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</w:pPr>
    </w:p>
    <w:p>
      <w:pPr>
        <w:pStyle w:val="BodyText"/>
        <w:tabs>
          <w:tab w:pos="6473" w:val="left" w:leader="none"/>
        </w:tabs>
        <w:ind w:left="3504"/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2160270</wp:posOffset>
            </wp:positionH>
            <wp:positionV relativeFrom="paragraph">
              <wp:posOffset>-1139912</wp:posOffset>
            </wp:positionV>
            <wp:extent cx="1808860" cy="1137920"/>
            <wp:effectExtent l="0" t="0" r="0" b="0"/>
            <wp:wrapNone/>
            <wp:docPr id="63" name="image3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7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860" cy="113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4046220</wp:posOffset>
            </wp:positionH>
            <wp:positionV relativeFrom="paragraph">
              <wp:posOffset>-1143722</wp:posOffset>
            </wp:positionV>
            <wp:extent cx="1711452" cy="1146810"/>
            <wp:effectExtent l="0" t="0" r="0" b="0"/>
            <wp:wrapNone/>
            <wp:docPr id="65" name="image3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8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452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(c)</w:t>
        <w:tab/>
        <w:t>(d)</w:t>
      </w:r>
    </w:p>
    <w:p>
      <w:pPr>
        <w:pStyle w:val="BodyText"/>
        <w:ind w:left="2325" w:right="477" w:hanging="1208"/>
      </w:pPr>
      <w:r>
        <w:rPr>
          <w:spacing w:val="-1"/>
        </w:rPr>
        <w:t>Gambar</w:t>
      </w:r>
      <w:r>
        <w:rPr>
          <w:spacing w:val="-2"/>
        </w:rPr>
        <w:t> </w:t>
      </w:r>
      <w:r>
        <w:rPr>
          <w:spacing w:val="-1"/>
        </w:rPr>
        <w:t>16</w:t>
      </w:r>
      <w:r>
        <w:rPr>
          <w:spacing w:val="2"/>
        </w:rPr>
        <w:t> </w:t>
      </w:r>
      <w:r>
        <w:rPr>
          <w:spacing w:val="-1"/>
        </w:rPr>
        <w:t>Grafik</w:t>
      </w:r>
      <w:r>
        <w:rPr/>
        <w:t> hubungan konsentrasi PM</w:t>
      </w:r>
      <w:r>
        <w:rPr>
          <w:vertAlign w:val="subscript"/>
        </w:rPr>
        <w:t>2.5</w:t>
      </w:r>
      <w:r>
        <w:rPr>
          <w:spacing w:val="-21"/>
          <w:vertAlign w:val="baseline"/>
        </w:rPr>
        <w:t> </w:t>
      </w:r>
      <w:r>
        <w:rPr>
          <w:vertAlign w:val="baseline"/>
        </w:rPr>
        <w:t>dengan konsentrasi prekursornya</w:t>
      </w:r>
      <w:r>
        <w:rPr>
          <w:spacing w:val="-57"/>
          <w:vertAlign w:val="baseline"/>
        </w:rPr>
        <w:t> </w:t>
      </w:r>
      <w:r>
        <w:rPr>
          <w:vertAlign w:val="baseline"/>
        </w:rPr>
        <w:t>pada pukul (a) dini hari (b) pagi hari (c) siang hari (d) malam hari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2020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ind w:left="1048" w:right="476" w:firstLine="566"/>
        <w:jc w:val="both"/>
      </w:pPr>
      <w:r>
        <w:rPr/>
        <w:t>Data</w:t>
      </w:r>
      <w:r>
        <w:rPr>
          <w:spacing w:val="1"/>
        </w:rPr>
        <w:t> </w:t>
      </w:r>
      <w:r>
        <w:rPr>
          <w:i/>
        </w:rPr>
        <w:t>real</w:t>
      </w:r>
      <w:r>
        <w:rPr>
          <w:i/>
          <w:spacing w:val="1"/>
        </w:rPr>
        <w:t> </w:t>
      </w:r>
      <w:r>
        <w:rPr>
          <w:i/>
        </w:rPr>
        <w:t>time</w:t>
      </w:r>
      <w:r>
        <w:rPr>
          <w:i/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dianalisis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dua</w:t>
      </w:r>
      <w:r>
        <w:rPr>
          <w:spacing w:val="60"/>
          <w:vertAlign w:val="baseline"/>
        </w:rPr>
        <w:t> </w:t>
      </w:r>
      <w:r>
        <w:rPr>
          <w:vertAlign w:val="baseline"/>
        </w:rPr>
        <w:t>periode</w:t>
      </w:r>
      <w:r>
        <w:rPr>
          <w:spacing w:val="-57"/>
          <w:vertAlign w:val="baseline"/>
        </w:rPr>
        <w:t> </w:t>
      </w:r>
      <w:r>
        <w:rPr>
          <w:vertAlign w:val="baseline"/>
        </w:rPr>
        <w:t>waktu yaitu 23-29 April 2019 (curah hujan tertinggi) dan 7-13 September 2019</w:t>
      </w:r>
      <w:r>
        <w:rPr>
          <w:spacing w:val="1"/>
          <w:vertAlign w:val="baseline"/>
        </w:rPr>
        <w:t> </w:t>
      </w:r>
      <w:r>
        <w:rPr>
          <w:vertAlign w:val="baseline"/>
        </w:rPr>
        <w:t>(curah</w:t>
      </w:r>
      <w:r>
        <w:rPr>
          <w:spacing w:val="19"/>
          <w:vertAlign w:val="baseline"/>
        </w:rPr>
        <w:t> </w:t>
      </w:r>
      <w:r>
        <w:rPr>
          <w:vertAlign w:val="baseline"/>
        </w:rPr>
        <w:t>hujan</w:t>
      </w:r>
      <w:r>
        <w:rPr>
          <w:spacing w:val="17"/>
          <w:vertAlign w:val="baseline"/>
        </w:rPr>
        <w:t> </w:t>
      </w:r>
      <w:r>
        <w:rPr>
          <w:vertAlign w:val="baseline"/>
        </w:rPr>
        <w:t>terendah)</w:t>
      </w:r>
      <w:r>
        <w:rPr>
          <w:spacing w:val="17"/>
          <w:vertAlign w:val="baseline"/>
        </w:rPr>
        <w:t> </w:t>
      </w:r>
      <w:r>
        <w:rPr>
          <w:vertAlign w:val="baseline"/>
        </w:rPr>
        <w:t>serta</w:t>
      </w:r>
      <w:r>
        <w:rPr>
          <w:spacing w:val="17"/>
          <w:vertAlign w:val="baseline"/>
        </w:rPr>
        <w:t> </w:t>
      </w:r>
      <w:r>
        <w:rPr>
          <w:vertAlign w:val="baseline"/>
        </w:rPr>
        <w:t>15-21</w:t>
      </w:r>
      <w:r>
        <w:rPr>
          <w:spacing w:val="19"/>
          <w:vertAlign w:val="baseline"/>
        </w:rPr>
        <w:t> </w:t>
      </w:r>
      <w:r>
        <w:rPr>
          <w:vertAlign w:val="baseline"/>
        </w:rPr>
        <w:t>Februari</w:t>
      </w:r>
      <w:r>
        <w:rPr>
          <w:spacing w:val="17"/>
          <w:vertAlign w:val="baseline"/>
        </w:rPr>
        <w:t> </w:t>
      </w:r>
      <w:r>
        <w:rPr>
          <w:vertAlign w:val="baseline"/>
        </w:rPr>
        <w:t>2020</w:t>
      </w:r>
      <w:r>
        <w:rPr>
          <w:spacing w:val="20"/>
          <w:vertAlign w:val="baseline"/>
        </w:rPr>
        <w:t> </w:t>
      </w:r>
      <w:r>
        <w:rPr>
          <w:vertAlign w:val="baseline"/>
        </w:rPr>
        <w:t>(curah</w:t>
      </w:r>
      <w:r>
        <w:rPr>
          <w:spacing w:val="17"/>
          <w:vertAlign w:val="baseline"/>
        </w:rPr>
        <w:t> </w:t>
      </w:r>
      <w:r>
        <w:rPr>
          <w:vertAlign w:val="baseline"/>
        </w:rPr>
        <w:t>hujan</w:t>
      </w:r>
      <w:r>
        <w:rPr>
          <w:spacing w:val="17"/>
          <w:vertAlign w:val="baseline"/>
        </w:rPr>
        <w:t> </w:t>
      </w:r>
      <w:r>
        <w:rPr>
          <w:vertAlign w:val="baseline"/>
        </w:rPr>
        <w:t>tertinggi)</w:t>
      </w:r>
      <w:r>
        <w:rPr>
          <w:spacing w:val="19"/>
          <w:vertAlign w:val="baseline"/>
        </w:rPr>
        <w:t> </w:t>
      </w:r>
      <w:r>
        <w:rPr>
          <w:vertAlign w:val="baseline"/>
        </w:rPr>
        <w:t>dan</w:t>
      </w:r>
      <w:r>
        <w:rPr>
          <w:spacing w:val="17"/>
          <w:vertAlign w:val="baseline"/>
        </w:rPr>
        <w:t> </w:t>
      </w:r>
      <w:r>
        <w:rPr>
          <w:vertAlign w:val="baseline"/>
        </w:rPr>
        <w:t>20-</w:t>
      </w:r>
    </w:p>
    <w:p>
      <w:pPr>
        <w:pStyle w:val="BodyText"/>
        <w:ind w:left="1048" w:right="475"/>
        <w:jc w:val="both"/>
      </w:pPr>
      <w:r>
        <w:rPr/>
        <w:t>26</w:t>
      </w:r>
      <w:r>
        <w:rPr>
          <w:spacing w:val="1"/>
        </w:rPr>
        <w:t> </w:t>
      </w:r>
      <w:r>
        <w:rPr/>
        <w:t>Agustus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(curah</w:t>
      </w:r>
      <w:r>
        <w:rPr>
          <w:spacing w:val="1"/>
        </w:rPr>
        <w:t> </w:t>
      </w:r>
      <w:r>
        <w:rPr/>
        <w:t>hujan</w:t>
      </w:r>
      <w:r>
        <w:rPr>
          <w:spacing w:val="1"/>
        </w:rPr>
        <w:t> </w:t>
      </w:r>
      <w:r>
        <w:rPr/>
        <w:t>terendah)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melihat</w:t>
      </w:r>
      <w:r>
        <w:rPr>
          <w:spacing w:val="1"/>
        </w:rPr>
        <w:t> </w:t>
      </w:r>
      <w:r>
        <w:rPr/>
        <w:t>fluktuasi</w:t>
      </w:r>
      <w:r>
        <w:rPr>
          <w:spacing w:val="1"/>
        </w:rPr>
        <w:t> </w:t>
      </w:r>
      <w:r>
        <w:rPr>
          <w:i/>
        </w:rPr>
        <w:t>real</w:t>
      </w:r>
      <w:r>
        <w:rPr>
          <w:i/>
          <w:spacing w:val="1"/>
        </w:rPr>
        <w:t> </w:t>
      </w:r>
      <w:r>
        <w:rPr>
          <w:i/>
        </w:rPr>
        <w:t>time</w:t>
      </w:r>
      <w:r>
        <w:rPr>
          <w:i/>
          <w:spacing w:val="1"/>
        </w:rPr>
        <w:t>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dan konsentrasi prekursornya (Gambar 15) dan (Gambar 16).</w:t>
      </w:r>
      <w:r>
        <w:rPr>
          <w:spacing w:val="1"/>
          <w:vertAlign w:val="baseline"/>
        </w:rPr>
        <w:t> </w:t>
      </w:r>
      <w:r>
        <w:rPr>
          <w:vertAlign w:val="baseline"/>
        </w:rPr>
        <w:t>Pada periode curah hujan tertinggi tahun 2019, konsentrasi maksimum PM</w:t>
      </w:r>
      <w:r>
        <w:rPr>
          <w:vertAlign w:val="subscript"/>
        </w:rPr>
        <w:t>2.5</w:t>
      </w:r>
      <w:r>
        <w:rPr>
          <w:vertAlign w:val="baseline"/>
        </w:rPr>
        <w:t> 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 sebesar 30,5 µg/m</w:t>
      </w:r>
      <w:r>
        <w:rPr>
          <w:vertAlign w:val="superscript"/>
        </w:rPr>
        <w:t>3</w:t>
      </w:r>
      <w:r>
        <w:rPr>
          <w:vertAlign w:val="baseline"/>
        </w:rPr>
        <w:t> dan 25,1 µg/m</w:t>
      </w:r>
      <w:r>
        <w:rPr>
          <w:vertAlign w:val="superscript"/>
        </w:rPr>
        <w:t>3</w:t>
      </w:r>
      <w:r>
        <w:rPr>
          <w:vertAlign w:val="baseline"/>
        </w:rPr>
        <w:t>, sedangkan konsentrasi minimum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 NOx sebesar 2,3 µg/m</w:t>
      </w:r>
      <w:r>
        <w:rPr>
          <w:vertAlign w:val="superscript"/>
        </w:rPr>
        <w:t>3</w:t>
      </w:r>
      <w:r>
        <w:rPr>
          <w:vertAlign w:val="baseline"/>
        </w:rPr>
        <w:t> dan 1,4 µg/m</w:t>
      </w:r>
      <w:r>
        <w:rPr>
          <w:vertAlign w:val="superscript"/>
        </w:rPr>
        <w:t>3</w:t>
      </w:r>
      <w:r>
        <w:rPr>
          <w:vertAlign w:val="baseline"/>
        </w:rPr>
        <w:t>. Sementara pada periode curah hujan</w:t>
      </w:r>
      <w:r>
        <w:rPr>
          <w:spacing w:val="1"/>
          <w:vertAlign w:val="baseline"/>
        </w:rPr>
        <w:t> </w:t>
      </w:r>
      <w:r>
        <w:rPr>
          <w:vertAlign w:val="baseline"/>
        </w:rPr>
        <w:t>terendah tahun 2019, konsentrasi maksimum PM</w:t>
      </w:r>
      <w:r>
        <w:rPr>
          <w:vertAlign w:val="subscript"/>
        </w:rPr>
        <w:t>2.5</w:t>
      </w:r>
      <w:r>
        <w:rPr>
          <w:vertAlign w:val="baseline"/>
        </w:rPr>
        <w:t> dan NOx sebesar 69,9 µg/m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37"/>
          <w:vertAlign w:val="baseline"/>
        </w:rPr>
        <w:t> </w:t>
      </w:r>
      <w:r>
        <w:rPr>
          <w:vertAlign w:val="baseline"/>
        </w:rPr>
        <w:t>50,8</w:t>
      </w:r>
      <w:r>
        <w:rPr>
          <w:spacing w:val="38"/>
          <w:vertAlign w:val="baseline"/>
        </w:rPr>
        <w:t> </w:t>
      </w:r>
      <w:r>
        <w:rPr>
          <w:vertAlign w:val="baseline"/>
        </w:rPr>
        <w:t>µg/m</w:t>
      </w:r>
      <w:r>
        <w:rPr>
          <w:vertAlign w:val="superscript"/>
        </w:rPr>
        <w:t>3</w:t>
      </w:r>
      <w:r>
        <w:rPr>
          <w:vertAlign w:val="baseline"/>
        </w:rPr>
        <w:t>,</w:t>
      </w:r>
      <w:r>
        <w:rPr>
          <w:spacing w:val="38"/>
          <w:vertAlign w:val="baseline"/>
        </w:rPr>
        <w:t> </w:t>
      </w:r>
      <w:r>
        <w:rPr>
          <w:vertAlign w:val="baseline"/>
        </w:rPr>
        <w:t>sedangkan</w:t>
      </w:r>
      <w:r>
        <w:rPr>
          <w:spacing w:val="38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38"/>
          <w:vertAlign w:val="baseline"/>
        </w:rPr>
        <w:t> </w:t>
      </w:r>
      <w:r>
        <w:rPr>
          <w:vertAlign w:val="baseline"/>
        </w:rPr>
        <w:t>minimum</w:t>
      </w:r>
      <w:r>
        <w:rPr>
          <w:spacing w:val="38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39"/>
          <w:vertAlign w:val="baseline"/>
        </w:rPr>
        <w:t> </w:t>
      </w:r>
      <w:r>
        <w:rPr>
          <w:vertAlign w:val="baseline"/>
        </w:rPr>
        <w:t>dan</w:t>
      </w:r>
      <w:r>
        <w:rPr>
          <w:spacing w:val="38"/>
          <w:vertAlign w:val="baseline"/>
        </w:rPr>
        <w:t> </w:t>
      </w:r>
      <w:r>
        <w:rPr>
          <w:vertAlign w:val="baseline"/>
        </w:rPr>
        <w:t>NOx</w:t>
      </w:r>
      <w:r>
        <w:rPr>
          <w:spacing w:val="40"/>
          <w:vertAlign w:val="baseline"/>
        </w:rPr>
        <w:t> </w:t>
      </w:r>
      <w:r>
        <w:rPr>
          <w:vertAlign w:val="baseline"/>
        </w:rPr>
        <w:t>sebesar</w:t>
      </w:r>
      <w:r>
        <w:rPr>
          <w:spacing w:val="37"/>
          <w:vertAlign w:val="baseline"/>
        </w:rPr>
        <w:t> </w:t>
      </w:r>
      <w:r>
        <w:rPr>
          <w:vertAlign w:val="baseline"/>
        </w:rPr>
        <w:t>10,2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24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482" w:right="1041"/>
        <w:jc w:val="both"/>
      </w:pPr>
      <w:r>
        <w:rPr/>
        <w:t>µg/m</w:t>
      </w:r>
      <w:r>
        <w:rPr>
          <w:vertAlign w:val="superscript"/>
        </w:rPr>
        <w:t>3</w:t>
      </w:r>
      <w:r>
        <w:rPr>
          <w:vertAlign w:val="baseline"/>
        </w:rPr>
        <w:t> dan 2,9 µg/m</w:t>
      </w:r>
      <w:r>
        <w:rPr>
          <w:vertAlign w:val="superscript"/>
        </w:rPr>
        <w:t>3</w:t>
      </w:r>
      <w:r>
        <w:rPr>
          <w:vertAlign w:val="baseline"/>
        </w:rPr>
        <w:t>. Pada periode curah hujan tertinggi tahun 2020,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maksimum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sebesar</w:t>
      </w:r>
      <w:r>
        <w:rPr>
          <w:spacing w:val="1"/>
          <w:vertAlign w:val="baseline"/>
        </w:rPr>
        <w:t> </w:t>
      </w:r>
      <w:r>
        <w:rPr>
          <w:vertAlign w:val="baseline"/>
        </w:rPr>
        <w:t>34,9</w:t>
      </w:r>
      <w:r>
        <w:rPr>
          <w:spacing w:val="1"/>
          <w:vertAlign w:val="baseline"/>
        </w:rPr>
        <w:t> </w:t>
      </w:r>
      <w:r>
        <w:rPr>
          <w:vertAlign w:val="baseline"/>
        </w:rPr>
        <w:t>µg/m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24,3</w:t>
      </w:r>
      <w:r>
        <w:rPr>
          <w:spacing w:val="1"/>
          <w:vertAlign w:val="baseline"/>
        </w:rPr>
        <w:t> </w:t>
      </w:r>
      <w:r>
        <w:rPr>
          <w:vertAlign w:val="baseline"/>
        </w:rPr>
        <w:t>µg/m</w:t>
      </w:r>
      <w:r>
        <w:rPr>
          <w:vertAlign w:val="superscript"/>
        </w:rPr>
        <w:t>3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sedangkan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minimum PM</w:t>
      </w:r>
      <w:r>
        <w:rPr>
          <w:vertAlign w:val="subscript"/>
        </w:rPr>
        <w:t>2.5</w:t>
      </w:r>
      <w:r>
        <w:rPr>
          <w:vertAlign w:val="baseline"/>
        </w:rPr>
        <w:t> dan NOx sebesar 0,4 µg/m</w:t>
      </w:r>
      <w:r>
        <w:rPr>
          <w:vertAlign w:val="superscript"/>
        </w:rPr>
        <w:t>3</w:t>
      </w:r>
      <w:r>
        <w:rPr>
          <w:vertAlign w:val="baseline"/>
        </w:rPr>
        <w:t> dan 2 µg/m</w:t>
      </w:r>
      <w:r>
        <w:rPr>
          <w:vertAlign w:val="superscript"/>
        </w:rPr>
        <w:t>3</w:t>
      </w:r>
      <w:r>
        <w:rPr>
          <w:vertAlign w:val="baseline"/>
        </w:rPr>
        <w:t>. Sementara</w:t>
      </w:r>
      <w:r>
        <w:rPr>
          <w:spacing w:val="1"/>
          <w:vertAlign w:val="baseline"/>
        </w:rPr>
        <w:t> </w:t>
      </w:r>
      <w:r>
        <w:rPr>
          <w:vertAlign w:val="baseline"/>
        </w:rPr>
        <w:t>pada periode curah hujan terendah tahun 2020, konsentrasi maksimum PM</w:t>
      </w:r>
      <w:r>
        <w:rPr>
          <w:vertAlign w:val="subscript"/>
        </w:rPr>
        <w:t>2.5</w:t>
      </w:r>
      <w:r>
        <w:rPr>
          <w:vertAlign w:val="baseline"/>
        </w:rPr>
        <w:t> 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 sebesar 81,7 µg/m</w:t>
      </w:r>
      <w:r>
        <w:rPr>
          <w:vertAlign w:val="superscript"/>
        </w:rPr>
        <w:t>3</w:t>
      </w:r>
      <w:r>
        <w:rPr>
          <w:vertAlign w:val="baseline"/>
        </w:rPr>
        <w:t> dan 44,4 µg/m</w:t>
      </w:r>
      <w:r>
        <w:rPr>
          <w:vertAlign w:val="superscript"/>
        </w:rPr>
        <w:t>3</w:t>
      </w:r>
      <w:r>
        <w:rPr>
          <w:vertAlign w:val="baseline"/>
        </w:rPr>
        <w:t>, sedangkan konsentrasi minimum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-1"/>
          <w:vertAlign w:val="baseline"/>
        </w:rPr>
        <w:t> </w:t>
      </w:r>
      <w:r>
        <w:rPr>
          <w:vertAlign w:val="baseline"/>
        </w:rPr>
        <w:t>NOx</w:t>
      </w:r>
      <w:r>
        <w:rPr>
          <w:spacing w:val="2"/>
          <w:vertAlign w:val="baseline"/>
        </w:rPr>
        <w:t> </w:t>
      </w:r>
      <w:r>
        <w:rPr>
          <w:vertAlign w:val="baseline"/>
        </w:rPr>
        <w:t>sebesar 3,6 µg/m</w:t>
      </w:r>
      <w:r>
        <w:rPr>
          <w:vertAlign w:val="super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dan 6,1 µg/m</w:t>
      </w:r>
      <w:r>
        <w:rPr>
          <w:vertAlign w:val="superscript"/>
        </w:rPr>
        <w:t>3</w:t>
      </w:r>
      <w:r>
        <w:rPr>
          <w:vertAlign w:val="baseline"/>
        </w:rPr>
        <w:t>.</w:t>
      </w:r>
    </w:p>
    <w:p>
      <w:pPr>
        <w:pStyle w:val="BodyText"/>
        <w:ind w:left="482" w:right="1044" w:firstLine="566"/>
        <w:jc w:val="both"/>
      </w:pPr>
      <w:r>
        <w:rPr/>
        <w:t>Fluktuasi</w:t>
      </w:r>
      <w:r>
        <w:rPr>
          <w:spacing w:val="1"/>
        </w:rPr>
        <w:t> </w:t>
      </w:r>
      <w:r>
        <w:rPr>
          <w:i/>
        </w:rPr>
        <w:t>real</w:t>
      </w:r>
      <w:r>
        <w:rPr>
          <w:i/>
          <w:spacing w:val="1"/>
        </w:rPr>
        <w:t> </w:t>
      </w:r>
      <w:r>
        <w:rPr>
          <w:i/>
        </w:rPr>
        <w:t>time</w:t>
      </w:r>
      <w:r>
        <w:rPr>
          <w:i/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NOx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sedangkan konsentrasi PM</w:t>
      </w:r>
      <w:r>
        <w:rPr>
          <w:vertAlign w:val="subscript"/>
        </w:rPr>
        <w:t>2.5</w:t>
      </w:r>
      <w:r>
        <w:rPr>
          <w:vertAlign w:val="baseline"/>
        </w:rPr>
        <w:t> memiliki satu puncak konsentrasi (Gambar 17) dan</w:t>
      </w:r>
      <w:r>
        <w:rPr>
          <w:spacing w:val="1"/>
          <w:vertAlign w:val="baseline"/>
        </w:rPr>
        <w:t> </w:t>
      </w:r>
      <w:r>
        <w:rPr>
          <w:vertAlign w:val="baseline"/>
        </w:rPr>
        <w:t>(Gambar 18). Hal ini ditunjukkan pada saat konsentrasi NOx menurun setelah</w:t>
      </w:r>
      <w:r>
        <w:rPr>
          <w:spacing w:val="1"/>
          <w:vertAlign w:val="baseline"/>
        </w:rPr>
        <w:t> </w:t>
      </w:r>
      <w:r>
        <w:rPr>
          <w:vertAlign w:val="baseline"/>
        </w:rPr>
        <w:t>mencapai puncak pertamanya, konsentrasi PM</w:t>
      </w:r>
      <w:r>
        <w:rPr>
          <w:vertAlign w:val="subscript"/>
        </w:rPr>
        <w:t>2.5</w:t>
      </w:r>
      <w:r>
        <w:rPr>
          <w:vertAlign w:val="baseline"/>
        </w:rPr>
        <w:t> baru mencapai puncaknya dan</w:t>
      </w:r>
      <w:r>
        <w:rPr>
          <w:spacing w:val="1"/>
          <w:vertAlign w:val="baseline"/>
        </w:rPr>
        <w:t> </w:t>
      </w:r>
      <w:r>
        <w:rPr>
          <w:vertAlign w:val="baseline"/>
        </w:rPr>
        <w:t>dilanjut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kedua</w:t>
      </w:r>
      <w:r>
        <w:rPr>
          <w:spacing w:val="1"/>
          <w:vertAlign w:val="baseline"/>
        </w:rPr>
        <w:t> </w:t>
      </w:r>
      <w:r>
        <w:rPr>
          <w:vertAlign w:val="baseline"/>
        </w:rPr>
        <w:t>NOx.</w:t>
      </w:r>
      <w:r>
        <w:rPr>
          <w:spacing w:val="1"/>
          <w:vertAlign w:val="baseline"/>
        </w:rPr>
        <w:t> </w:t>
      </w:r>
      <w:r>
        <w:rPr>
          <w:vertAlign w:val="baseline"/>
        </w:rPr>
        <w:t>Pola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tersebut</w:t>
      </w:r>
      <w:r>
        <w:rPr>
          <w:spacing w:val="1"/>
          <w:vertAlign w:val="baseline"/>
        </w:rPr>
        <w:t> </w:t>
      </w:r>
      <w:r>
        <w:rPr>
          <w:vertAlign w:val="baseline"/>
        </w:rPr>
        <w:t>terlihat</w:t>
      </w:r>
      <w:r>
        <w:rPr>
          <w:spacing w:val="1"/>
          <w:vertAlign w:val="baseline"/>
        </w:rPr>
        <w:t> </w:t>
      </w:r>
      <w:r>
        <w:rPr>
          <w:vertAlign w:val="baseline"/>
        </w:rPr>
        <w:t>jelas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musim</w:t>
      </w:r>
      <w:r>
        <w:rPr>
          <w:spacing w:val="1"/>
          <w:vertAlign w:val="baseline"/>
        </w:rPr>
        <w:t> </w:t>
      </w:r>
      <w:r>
        <w:rPr>
          <w:vertAlign w:val="baseline"/>
        </w:rPr>
        <w:t>kemarau,</w:t>
      </w:r>
      <w:r>
        <w:rPr>
          <w:spacing w:val="1"/>
          <w:vertAlign w:val="baseline"/>
        </w:rPr>
        <w:t> </w:t>
      </w:r>
      <w:r>
        <w:rPr>
          <w:vertAlign w:val="baseline"/>
        </w:rPr>
        <w:t>sedangkan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musim</w:t>
      </w:r>
      <w:r>
        <w:rPr>
          <w:spacing w:val="1"/>
          <w:vertAlign w:val="baseline"/>
        </w:rPr>
        <w:t> </w:t>
      </w:r>
      <w:r>
        <w:rPr>
          <w:vertAlign w:val="baseline"/>
        </w:rPr>
        <w:t>hujan</w:t>
      </w:r>
      <w:r>
        <w:rPr>
          <w:spacing w:val="1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terlampau</w:t>
      </w:r>
      <w:r>
        <w:rPr>
          <w:spacing w:val="60"/>
          <w:vertAlign w:val="baseline"/>
        </w:rPr>
        <w:t> </w:t>
      </w:r>
      <w:r>
        <w:rPr>
          <w:vertAlign w:val="baseline"/>
        </w:rPr>
        <w:t>kecil.</w:t>
      </w:r>
      <w:r>
        <w:rPr>
          <w:spacing w:val="-57"/>
          <w:vertAlign w:val="baseline"/>
        </w:rPr>
        <w:t> </w:t>
      </w:r>
      <w:r>
        <w:rPr>
          <w:vertAlign w:val="baseline"/>
        </w:rPr>
        <w:t>Pada musim hujan, curah hujan efektif dalam</w:t>
      </w:r>
      <w:r>
        <w:rPr>
          <w:spacing w:val="1"/>
          <w:vertAlign w:val="baseline"/>
        </w:rPr>
        <w:t> </w:t>
      </w:r>
      <w:r>
        <w:rPr>
          <w:vertAlign w:val="baseline"/>
        </w:rPr>
        <w:t>mengurangi konsentrasi</w:t>
      </w:r>
      <w:r>
        <w:rPr>
          <w:spacing w:val="60"/>
          <w:vertAlign w:val="baseline"/>
        </w:rPr>
        <w:t> </w:t>
      </w:r>
      <w:r>
        <w:rPr>
          <w:vertAlign w:val="baseline"/>
        </w:rPr>
        <w:t>polutan.</w:t>
      </w:r>
      <w:r>
        <w:rPr>
          <w:spacing w:val="1"/>
          <w:vertAlign w:val="baseline"/>
        </w:rPr>
        <w:t> </w:t>
      </w:r>
      <w:r>
        <w:rPr>
          <w:vertAlign w:val="baseline"/>
        </w:rPr>
        <w:t>Hal ini ditunjukkan dengan nilai konsentrasi yang rendah pada musim hujan baik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2019 maupun tahun 2020.</w:t>
      </w:r>
    </w:p>
    <w:p>
      <w:pPr>
        <w:pStyle w:val="BodyText"/>
        <w:spacing w:before="1"/>
        <w:ind w:left="482" w:right="1042" w:firstLine="566"/>
        <w:jc w:val="both"/>
      </w:pPr>
      <w:r>
        <w:rPr/>
        <w:t>Pada tahun 2020, konsentrasi </w:t>
      </w:r>
      <w:r>
        <w:rPr>
          <w:i/>
        </w:rPr>
        <w:t>real time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 mengalami penurunan. Hal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tersebut ditunjukkan pada musim hujan, grafik konsentrasi PM</w:t>
      </w:r>
      <w:r>
        <w:rPr>
          <w:vertAlign w:val="subscript"/>
        </w:rPr>
        <w:t>2.5</w:t>
      </w:r>
      <w:r>
        <w:rPr>
          <w:vertAlign w:val="baseline"/>
        </w:rPr>
        <w:t> (warna merah)</w:t>
      </w:r>
      <w:r>
        <w:rPr>
          <w:spacing w:val="1"/>
          <w:vertAlign w:val="baseline"/>
        </w:rPr>
        <w:t> </w:t>
      </w:r>
      <w:r>
        <w:rPr>
          <w:vertAlign w:val="baseline"/>
        </w:rPr>
        <w:t>lebih rendah dibandingkan</w:t>
      </w:r>
      <w:r>
        <w:rPr>
          <w:spacing w:val="1"/>
          <w:vertAlign w:val="baseline"/>
        </w:rPr>
        <w:t> </w:t>
      </w:r>
      <w:r>
        <w:rPr>
          <w:vertAlign w:val="baseline"/>
        </w:rPr>
        <w:t>grafik konsentrasi NOx (warna biru)</w:t>
      </w:r>
      <w:r>
        <w:rPr>
          <w:spacing w:val="60"/>
          <w:vertAlign w:val="baseline"/>
        </w:rPr>
        <w:t> </w:t>
      </w:r>
      <w:r>
        <w:rPr>
          <w:vertAlign w:val="baseline"/>
        </w:rPr>
        <w:t>(Gambar 18a).</w:t>
      </w:r>
      <w:r>
        <w:rPr>
          <w:spacing w:val="1"/>
          <w:vertAlign w:val="baseline"/>
        </w:rPr>
        <w:t> </w:t>
      </w:r>
      <w:r>
        <w:rPr>
          <w:vertAlign w:val="baseline"/>
        </w:rPr>
        <w:t>Hal</w:t>
      </w:r>
      <w:r>
        <w:rPr>
          <w:spacing w:val="1"/>
          <w:vertAlign w:val="baseline"/>
        </w:rPr>
        <w:t> </w:t>
      </w:r>
      <w:r>
        <w:rPr>
          <w:vertAlign w:val="baseline"/>
        </w:rPr>
        <w:t>serupa</w:t>
      </w:r>
      <w:r>
        <w:rPr>
          <w:spacing w:val="1"/>
          <w:vertAlign w:val="baseline"/>
        </w:rPr>
        <w:t> </w:t>
      </w:r>
      <w:r>
        <w:rPr>
          <w:vertAlign w:val="baseline"/>
        </w:rPr>
        <w:t>juga</w:t>
      </w:r>
      <w:r>
        <w:rPr>
          <w:spacing w:val="1"/>
          <w:vertAlign w:val="baseline"/>
        </w:rPr>
        <w:t> </w:t>
      </w:r>
      <w:r>
        <w:rPr>
          <w:vertAlign w:val="baseline"/>
        </w:rPr>
        <w:t>terlihat</w:t>
      </w:r>
      <w:r>
        <w:rPr>
          <w:spacing w:val="1"/>
          <w:vertAlign w:val="baseline"/>
        </w:rPr>
        <w:t> </w:t>
      </w:r>
      <w:r>
        <w:rPr>
          <w:vertAlign w:val="baseline"/>
        </w:rPr>
        <w:t>jelas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musim</w:t>
      </w:r>
      <w:r>
        <w:rPr>
          <w:spacing w:val="1"/>
          <w:vertAlign w:val="baseline"/>
        </w:rPr>
        <w:t> </w:t>
      </w:r>
      <w:r>
        <w:rPr>
          <w:vertAlign w:val="baseline"/>
        </w:rPr>
        <w:t>kemarau,</w:t>
      </w:r>
      <w:r>
        <w:rPr>
          <w:spacing w:val="1"/>
          <w:vertAlign w:val="baseline"/>
        </w:rPr>
        <w:t> </w:t>
      </w:r>
      <w:r>
        <w:rPr>
          <w:vertAlign w:val="baseline"/>
        </w:rPr>
        <w:t>grafik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-57"/>
          <w:vertAlign w:val="baseline"/>
        </w:rPr>
        <w:t> </w:t>
      </w:r>
      <w:r>
        <w:rPr>
          <w:vertAlign w:val="baseline"/>
        </w:rPr>
        <w:t>(warna</w:t>
      </w:r>
      <w:r>
        <w:rPr>
          <w:spacing w:val="1"/>
          <w:vertAlign w:val="baseline"/>
        </w:rPr>
        <w:t> </w:t>
      </w:r>
      <w:r>
        <w:rPr>
          <w:vertAlign w:val="baseline"/>
        </w:rPr>
        <w:t>merah)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menurun</w:t>
      </w:r>
      <w:r>
        <w:rPr>
          <w:spacing w:val="1"/>
          <w:vertAlign w:val="baseline"/>
        </w:rPr>
        <w:t> </w:t>
      </w:r>
      <w:r>
        <w:rPr>
          <w:vertAlign w:val="baseline"/>
        </w:rPr>
        <w:t>drastis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  <w:r>
        <w:rPr>
          <w:spacing w:val="1"/>
          <w:vertAlign w:val="baseline"/>
        </w:rPr>
        <w:t> </w:t>
      </w:r>
      <w:r>
        <w:rPr>
          <w:vertAlign w:val="baseline"/>
        </w:rPr>
        <w:t>(Gambar</w:t>
      </w:r>
      <w:r>
        <w:rPr>
          <w:spacing w:val="1"/>
          <w:vertAlign w:val="baseline"/>
        </w:rPr>
        <w:t> </w:t>
      </w:r>
      <w:r>
        <w:rPr>
          <w:vertAlign w:val="baseline"/>
        </w:rPr>
        <w:t>18b).</w:t>
      </w:r>
      <w:r>
        <w:rPr>
          <w:spacing w:val="1"/>
          <w:vertAlign w:val="baseline"/>
        </w:rPr>
        <w:t> </w:t>
      </w:r>
      <w:r>
        <w:rPr>
          <w:vertAlign w:val="baseline"/>
        </w:rPr>
        <w:t>Sementara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</w:t>
      </w:r>
      <w:r>
        <w:rPr>
          <w:i/>
          <w:vertAlign w:val="baseline"/>
        </w:rPr>
        <w:t>real time </w:t>
      </w:r>
      <w:r>
        <w:rPr>
          <w:vertAlign w:val="baseline"/>
        </w:rPr>
        <w:t>NOx cenderung memiliki nilai yang tidak berbeda jauh 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2020.</w:t>
      </w:r>
      <w:r>
        <w:rPr>
          <w:spacing w:val="1"/>
          <w:vertAlign w:val="baseline"/>
        </w:rPr>
        <w:t> </w:t>
      </w:r>
      <w:r>
        <w:rPr>
          <w:vertAlign w:val="baseline"/>
        </w:rPr>
        <w:t>Siklus</w:t>
      </w:r>
      <w:r>
        <w:rPr>
          <w:spacing w:val="1"/>
          <w:vertAlign w:val="baseline"/>
        </w:rPr>
        <w:t> </w:t>
      </w:r>
      <w:r>
        <w:rPr>
          <w:vertAlign w:val="baseline"/>
        </w:rPr>
        <w:t>pembentukan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masih</w:t>
      </w:r>
      <w:r>
        <w:rPr>
          <w:spacing w:val="1"/>
          <w:vertAlign w:val="baseline"/>
        </w:rPr>
        <w:t> </w:t>
      </w:r>
      <w:r>
        <w:rPr>
          <w:vertAlign w:val="baseline"/>
        </w:rPr>
        <w:t>terus</w:t>
      </w:r>
      <w:r>
        <w:rPr>
          <w:spacing w:val="1"/>
          <w:vertAlign w:val="baseline"/>
        </w:rPr>
        <w:t> </w:t>
      </w:r>
      <w:r>
        <w:rPr>
          <w:vertAlign w:val="baseline"/>
        </w:rPr>
        <w:t>terjadi</w:t>
      </w:r>
      <w:r>
        <w:rPr>
          <w:spacing w:val="60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bantuan sinar matahari dan ozon. Kondisi tersebut mengindikasikan bahwa peran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sebagai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partikulat</w:t>
      </w:r>
      <w:r>
        <w:rPr>
          <w:spacing w:val="1"/>
          <w:vertAlign w:val="baseline"/>
        </w:rPr>
        <w:t> </w:t>
      </w:r>
      <w:r>
        <w:rPr>
          <w:vertAlign w:val="baseline"/>
        </w:rPr>
        <w:t>sekunder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mengalami</w:t>
      </w:r>
      <w:r>
        <w:rPr>
          <w:spacing w:val="1"/>
          <w:vertAlign w:val="baseline"/>
        </w:rPr>
        <w:t> </w:t>
      </w:r>
      <w:r>
        <w:rPr>
          <w:vertAlign w:val="baseline"/>
        </w:rPr>
        <w:t>perubahan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signifikan pada kedua tahun. Menurut Arunanta (2020), jumlah kendaraan yang</w:t>
      </w:r>
      <w:r>
        <w:rPr>
          <w:spacing w:val="1"/>
          <w:vertAlign w:val="baseline"/>
        </w:rPr>
        <w:t> </w:t>
      </w:r>
      <w:r>
        <w:rPr>
          <w:vertAlign w:val="baseline"/>
        </w:rPr>
        <w:t>melintasi wilayah Puncak Bogor pada tahun 2020 mengalami penurunan 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70-80% sebagai akibat adanya penerapan Pembatasan Sosial Berskala Besar 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Jakarta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sekitarnya.</w:t>
      </w:r>
      <w:r>
        <w:rPr>
          <w:spacing w:val="1"/>
          <w:vertAlign w:val="baseline"/>
        </w:rPr>
        <w:t> </w:t>
      </w:r>
      <w:r>
        <w:rPr>
          <w:vertAlign w:val="baseline"/>
        </w:rPr>
        <w:t>Oleh</w:t>
      </w:r>
      <w:r>
        <w:rPr>
          <w:spacing w:val="1"/>
          <w:vertAlign w:val="baseline"/>
        </w:rPr>
        <w:t> </w:t>
      </w:r>
      <w:r>
        <w:rPr>
          <w:vertAlign w:val="baseline"/>
        </w:rPr>
        <w:t>karena</w:t>
      </w:r>
      <w:r>
        <w:rPr>
          <w:spacing w:val="1"/>
          <w:vertAlign w:val="baseline"/>
        </w:rPr>
        <w:t> </w:t>
      </w:r>
      <w:r>
        <w:rPr>
          <w:vertAlign w:val="baseline"/>
        </w:rPr>
        <w:t>itu,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diindikasikan</w:t>
      </w:r>
      <w:r>
        <w:rPr>
          <w:spacing w:val="1"/>
          <w:vertAlign w:val="baseline"/>
        </w:rPr>
        <w:t> </w:t>
      </w:r>
      <w:r>
        <w:rPr>
          <w:vertAlign w:val="baseline"/>
        </w:rPr>
        <w:t>bahwa</w:t>
      </w:r>
      <w:r>
        <w:rPr>
          <w:spacing w:val="1"/>
          <w:vertAlign w:val="baseline"/>
        </w:rPr>
        <w:t> </w:t>
      </w:r>
      <w:r>
        <w:rPr>
          <w:vertAlign w:val="baseline"/>
        </w:rPr>
        <w:t>penurunan konsentrasi PM</w:t>
      </w:r>
      <w:r>
        <w:rPr>
          <w:vertAlign w:val="subscript"/>
        </w:rPr>
        <w:t>2.5</w:t>
      </w:r>
      <w:r>
        <w:rPr>
          <w:vertAlign w:val="baseline"/>
        </w:rPr>
        <w:t> di tahun 2020 lebih disebabkan oleh berkurangnya</w:t>
      </w:r>
      <w:r>
        <w:rPr>
          <w:spacing w:val="1"/>
          <w:vertAlign w:val="baseline"/>
        </w:rPr>
        <w:t> </w:t>
      </w:r>
      <w:r>
        <w:rPr>
          <w:vertAlign w:val="baseline"/>
        </w:rPr>
        <w:t>emisi</w:t>
      </w:r>
      <w:r>
        <w:rPr>
          <w:spacing w:val="-1"/>
          <w:vertAlign w:val="baseline"/>
        </w:rPr>
        <w:t> </w:t>
      </w:r>
      <w:r>
        <w:rPr>
          <w:vertAlign w:val="baseline"/>
        </w:rPr>
        <w:t>kendaraan</w:t>
      </w:r>
      <w:r>
        <w:rPr>
          <w:spacing w:val="-1"/>
          <w:vertAlign w:val="baseline"/>
        </w:rPr>
        <w:t> </w:t>
      </w:r>
      <w:r>
        <w:rPr>
          <w:vertAlign w:val="baseline"/>
        </w:rPr>
        <w:t>sebagai sumber</w:t>
      </w:r>
      <w:r>
        <w:rPr>
          <w:spacing w:val="-1"/>
          <w:vertAlign w:val="baseline"/>
        </w:rPr>
        <w:t> </w:t>
      </w:r>
      <w:r>
        <w:rPr>
          <w:vertAlign w:val="baseline"/>
        </w:rPr>
        <w:t>primer PM</w:t>
      </w:r>
      <w:r>
        <w:rPr>
          <w:vertAlign w:val="subscript"/>
        </w:rPr>
        <w:t>2.5</w:t>
      </w:r>
      <w:r>
        <w:rPr>
          <w:vertAlign w:val="baseline"/>
        </w:rPr>
        <w:t> di</w:t>
      </w:r>
      <w:r>
        <w:rPr>
          <w:spacing w:val="-2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-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2"/>
          <w:vertAlign w:val="baseline"/>
        </w:rPr>
        <w:t> </w:t>
      </w:r>
      <w:r>
        <w:rPr>
          <w:vertAlign w:val="baseline"/>
        </w:rPr>
        <w:t>Bogor.</w:t>
      </w:r>
    </w:p>
    <w:p>
      <w:pPr>
        <w:pStyle w:val="BodyText"/>
        <w:spacing w:before="6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1473835</wp:posOffset>
            </wp:positionH>
            <wp:positionV relativeFrom="paragraph">
              <wp:posOffset>196869</wp:posOffset>
            </wp:positionV>
            <wp:extent cx="2082704" cy="1295019"/>
            <wp:effectExtent l="0" t="0" r="0" b="0"/>
            <wp:wrapTopAndBottom/>
            <wp:docPr id="67" name="image3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9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704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3680474</wp:posOffset>
            </wp:positionH>
            <wp:positionV relativeFrom="paragraph">
              <wp:posOffset>198133</wp:posOffset>
            </wp:positionV>
            <wp:extent cx="2020489" cy="1295019"/>
            <wp:effectExtent l="0" t="0" r="0" b="0"/>
            <wp:wrapTopAndBottom/>
            <wp:docPr id="69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40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489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10"/>
        </w:numPr>
        <w:tabs>
          <w:tab w:pos="6139" w:val="left" w:leader="none"/>
          <w:tab w:pos="6140" w:val="left" w:leader="none"/>
        </w:tabs>
        <w:spacing w:line="240" w:lineRule="auto" w:before="4" w:after="0"/>
        <w:ind w:left="6139" w:right="0" w:hanging="3411"/>
        <w:jc w:val="left"/>
        <w:rPr>
          <w:sz w:val="24"/>
        </w:rPr>
      </w:pPr>
      <w:r>
        <w:rPr>
          <w:sz w:val="24"/>
        </w:rPr>
        <w:t>(b)</w:t>
      </w:r>
    </w:p>
    <w:p>
      <w:pPr>
        <w:pStyle w:val="BodyText"/>
        <w:ind w:left="1900" w:right="1164" w:hanging="1203"/>
      </w:pPr>
      <w:r>
        <w:rPr/>
        <w:t>Gambar 17</w:t>
      </w:r>
      <w:r>
        <w:rPr>
          <w:spacing w:val="1"/>
        </w:rPr>
        <w:t> </w:t>
      </w:r>
      <w:r>
        <w:rPr/>
        <w:t>Fluktuasi </w:t>
      </w:r>
      <w:r>
        <w:rPr>
          <w:i/>
        </w:rPr>
        <w:t>real time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dan NOx selama satu pekan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3"/>
          <w:vertAlign w:val="baseline"/>
        </w:rPr>
        <w:t> </w:t>
      </w:r>
      <w:r>
        <w:rPr>
          <w:vertAlign w:val="baseline"/>
        </w:rPr>
        <w:t>(a)</w:t>
      </w:r>
      <w:r>
        <w:rPr>
          <w:spacing w:val="-2"/>
          <w:vertAlign w:val="baseline"/>
        </w:rPr>
        <w:t> </w:t>
      </w:r>
      <w:r>
        <w:rPr>
          <w:vertAlign w:val="baseline"/>
        </w:rPr>
        <w:t>curah</w:t>
      </w:r>
      <w:r>
        <w:rPr>
          <w:spacing w:val="-2"/>
          <w:vertAlign w:val="baseline"/>
        </w:rPr>
        <w:t> </w:t>
      </w:r>
      <w:r>
        <w:rPr>
          <w:vertAlign w:val="baseline"/>
        </w:rPr>
        <w:t>hujan</w:t>
      </w:r>
      <w:r>
        <w:rPr>
          <w:spacing w:val="-2"/>
          <w:vertAlign w:val="baseline"/>
        </w:rPr>
        <w:t> </w:t>
      </w:r>
      <w:r>
        <w:rPr>
          <w:vertAlign w:val="baseline"/>
        </w:rPr>
        <w:t>tertinggi</w:t>
      </w:r>
      <w:r>
        <w:rPr>
          <w:spacing w:val="-2"/>
          <w:vertAlign w:val="baseline"/>
        </w:rPr>
        <w:t> </w:t>
      </w:r>
      <w:r>
        <w:rPr>
          <w:vertAlign w:val="baseline"/>
        </w:rPr>
        <w:t>(b)</w:t>
      </w:r>
      <w:r>
        <w:rPr>
          <w:spacing w:val="-1"/>
          <w:vertAlign w:val="baseline"/>
        </w:rPr>
        <w:t> </w:t>
      </w:r>
      <w:r>
        <w:rPr>
          <w:vertAlign w:val="baseline"/>
        </w:rPr>
        <w:t>curah hujan</w:t>
      </w:r>
      <w:r>
        <w:rPr>
          <w:spacing w:val="-2"/>
          <w:vertAlign w:val="baseline"/>
        </w:rPr>
        <w:t> </w:t>
      </w:r>
      <w:r>
        <w:rPr>
          <w:vertAlign w:val="baseline"/>
        </w:rPr>
        <w:t>terendah</w:t>
      </w:r>
      <w:r>
        <w:rPr>
          <w:spacing w:val="-2"/>
          <w:vertAlign w:val="baseline"/>
        </w:rPr>
        <w:t> </w:t>
      </w:r>
      <w:r>
        <w:rPr>
          <w:vertAlign w:val="baseline"/>
        </w:rPr>
        <w:t>tahun</w:t>
      </w:r>
      <w:r>
        <w:rPr>
          <w:spacing w:val="-2"/>
          <w:vertAlign w:val="baseline"/>
        </w:rPr>
        <w:t> </w:t>
      </w:r>
      <w:r>
        <w:rPr>
          <w:vertAlign w:val="baseline"/>
        </w:rPr>
        <w:t>2019</w:t>
      </w:r>
    </w:p>
    <w:p>
      <w:pPr>
        <w:spacing w:after="0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25</w:t>
      </w:r>
    </w:p>
    <w:p>
      <w:pPr>
        <w:pStyle w:val="BodyText"/>
        <w:spacing w:before="1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1842196</wp:posOffset>
            </wp:positionH>
            <wp:positionV relativeFrom="paragraph">
              <wp:posOffset>186130</wp:posOffset>
            </wp:positionV>
            <wp:extent cx="2119537" cy="1373504"/>
            <wp:effectExtent l="0" t="0" r="0" b="0"/>
            <wp:wrapTopAndBottom/>
            <wp:docPr id="71" name="image4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41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537" cy="137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4080759</wp:posOffset>
            </wp:positionH>
            <wp:positionV relativeFrom="paragraph">
              <wp:posOffset>196235</wp:posOffset>
            </wp:positionV>
            <wp:extent cx="2042324" cy="1373504"/>
            <wp:effectExtent l="0" t="0" r="0" b="0"/>
            <wp:wrapTopAndBottom/>
            <wp:docPr id="73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42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324" cy="137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2"/>
          <w:numId w:val="10"/>
        </w:numPr>
        <w:tabs>
          <w:tab w:pos="6758" w:val="left" w:leader="none"/>
          <w:tab w:pos="6759" w:val="left" w:leader="none"/>
        </w:tabs>
        <w:spacing w:line="240" w:lineRule="auto" w:before="0" w:after="0"/>
        <w:ind w:left="6759" w:right="0" w:hanging="3414"/>
        <w:jc w:val="left"/>
        <w:rPr>
          <w:sz w:val="24"/>
        </w:rPr>
      </w:pPr>
      <w:r>
        <w:rPr>
          <w:sz w:val="24"/>
        </w:rPr>
        <w:t>(b)</w:t>
      </w:r>
    </w:p>
    <w:p>
      <w:pPr>
        <w:pStyle w:val="BodyText"/>
        <w:ind w:left="2467" w:right="477" w:hanging="1203"/>
      </w:pPr>
      <w:r>
        <w:rPr/>
        <w:t>Gambar 18</w:t>
      </w:r>
      <w:r>
        <w:rPr>
          <w:spacing w:val="1"/>
        </w:rPr>
        <w:t> </w:t>
      </w:r>
      <w:r>
        <w:rPr/>
        <w:t>Fluktuasi </w:t>
      </w:r>
      <w:r>
        <w:rPr>
          <w:i/>
        </w:rPr>
        <w:t>real time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dan NOx selama satu pekan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3"/>
          <w:vertAlign w:val="baseline"/>
        </w:rPr>
        <w:t> </w:t>
      </w:r>
      <w:r>
        <w:rPr>
          <w:vertAlign w:val="baseline"/>
        </w:rPr>
        <w:t>(a)</w:t>
      </w:r>
      <w:r>
        <w:rPr>
          <w:spacing w:val="-2"/>
          <w:vertAlign w:val="baseline"/>
        </w:rPr>
        <w:t> </w:t>
      </w:r>
      <w:r>
        <w:rPr>
          <w:vertAlign w:val="baseline"/>
        </w:rPr>
        <w:t>curah</w:t>
      </w:r>
      <w:r>
        <w:rPr>
          <w:spacing w:val="-2"/>
          <w:vertAlign w:val="baseline"/>
        </w:rPr>
        <w:t> </w:t>
      </w:r>
      <w:r>
        <w:rPr>
          <w:vertAlign w:val="baseline"/>
        </w:rPr>
        <w:t>hujan</w:t>
      </w:r>
      <w:r>
        <w:rPr>
          <w:spacing w:val="-2"/>
          <w:vertAlign w:val="baseline"/>
        </w:rPr>
        <w:t> </w:t>
      </w:r>
      <w:r>
        <w:rPr>
          <w:vertAlign w:val="baseline"/>
        </w:rPr>
        <w:t>tertinggi</w:t>
      </w:r>
      <w:r>
        <w:rPr>
          <w:spacing w:val="-2"/>
          <w:vertAlign w:val="baseline"/>
        </w:rPr>
        <w:t> </w:t>
      </w:r>
      <w:r>
        <w:rPr>
          <w:vertAlign w:val="baseline"/>
        </w:rPr>
        <w:t>(b) curah hujan</w:t>
      </w:r>
      <w:r>
        <w:rPr>
          <w:spacing w:val="-2"/>
          <w:vertAlign w:val="baseline"/>
        </w:rPr>
        <w:t> </w:t>
      </w:r>
      <w:r>
        <w:rPr>
          <w:vertAlign w:val="baseline"/>
        </w:rPr>
        <w:t>terendah</w:t>
      </w:r>
      <w:r>
        <w:rPr>
          <w:spacing w:val="-2"/>
          <w:vertAlign w:val="baseline"/>
        </w:rPr>
        <w:t> </w:t>
      </w:r>
      <w:r>
        <w:rPr>
          <w:vertAlign w:val="baseline"/>
        </w:rPr>
        <w:t>tahun</w:t>
      </w:r>
      <w:r>
        <w:rPr>
          <w:spacing w:val="-2"/>
          <w:vertAlign w:val="baseline"/>
        </w:rPr>
        <w:t> </w:t>
      </w:r>
      <w:r>
        <w:rPr>
          <w:vertAlign w:val="baseline"/>
        </w:rPr>
        <w:t>2020</w:t>
      </w:r>
    </w:p>
    <w:p>
      <w:pPr>
        <w:pStyle w:val="BodyText"/>
        <w:rPr>
          <w:sz w:val="23"/>
        </w:rPr>
      </w:pPr>
    </w:p>
    <w:p>
      <w:pPr>
        <w:pStyle w:val="BodyText"/>
        <w:spacing w:after="9"/>
        <w:ind w:left="1888" w:right="702" w:hanging="840"/>
      </w:pPr>
      <w:r>
        <w:rPr/>
        <w:t>Tabel 3</w:t>
      </w:r>
      <w:r>
        <w:rPr>
          <w:spacing w:val="1"/>
        </w:rPr>
        <w:t> </w:t>
      </w:r>
      <w:r>
        <w:rPr/>
        <w:t>Hasil korelasi konsentrasi </w:t>
      </w:r>
      <w:r>
        <w:rPr>
          <w:i/>
        </w:rPr>
        <w:t>real time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 dengan konsentrasi NOx</w:t>
      </w:r>
      <w:r>
        <w:rPr>
          <w:spacing w:val="-57"/>
          <w:vertAlign w:val="baseline"/>
        </w:rPr>
        <w:t> </w:t>
      </w:r>
      <w:r>
        <w:rPr>
          <w:vertAlign w:val="baseline"/>
        </w:rPr>
        <w:t>selama</w:t>
      </w:r>
      <w:r>
        <w:rPr>
          <w:spacing w:val="-2"/>
          <w:vertAlign w:val="baseline"/>
        </w:rPr>
        <w:t> </w:t>
      </w:r>
      <w:r>
        <w:rPr>
          <w:vertAlign w:val="baseline"/>
        </w:rPr>
        <w:t>satu</w:t>
      </w:r>
      <w:r>
        <w:rPr>
          <w:spacing w:val="-1"/>
          <w:vertAlign w:val="baseline"/>
        </w:rPr>
        <w:t> </w:t>
      </w:r>
      <w:r>
        <w:rPr>
          <w:vertAlign w:val="baseline"/>
        </w:rPr>
        <w:t>pekan pada periode</w:t>
      </w:r>
      <w:r>
        <w:rPr>
          <w:spacing w:val="-3"/>
          <w:vertAlign w:val="baseline"/>
        </w:rPr>
        <w:t> </w:t>
      </w:r>
      <w:r>
        <w:rPr>
          <w:vertAlign w:val="baseline"/>
        </w:rPr>
        <w:t>curah</w:t>
      </w:r>
      <w:r>
        <w:rPr>
          <w:spacing w:val="-1"/>
          <w:vertAlign w:val="baseline"/>
        </w:rPr>
        <w:t> </w:t>
      </w:r>
      <w:r>
        <w:rPr>
          <w:vertAlign w:val="baseline"/>
        </w:rPr>
        <w:t>hujan</w:t>
      </w:r>
      <w:r>
        <w:rPr>
          <w:spacing w:val="-1"/>
          <w:vertAlign w:val="baseline"/>
        </w:rPr>
        <w:t> </w:t>
      </w:r>
      <w:r>
        <w:rPr>
          <w:vertAlign w:val="baseline"/>
        </w:rPr>
        <w:t>tertinggi</w:t>
      </w:r>
      <w:r>
        <w:rPr>
          <w:spacing w:val="-1"/>
          <w:vertAlign w:val="baseline"/>
        </w:rPr>
        <w:t> </w:t>
      </w:r>
      <w:r>
        <w:rPr>
          <w:vertAlign w:val="baseline"/>
        </w:rPr>
        <w:t>dan terendah</w:t>
      </w:r>
    </w:p>
    <w:tbl>
      <w:tblPr>
        <w:tblW w:w="0" w:type="auto"/>
        <w:jc w:val="left"/>
        <w:tblInd w:w="1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2683"/>
        <w:gridCol w:w="2605"/>
      </w:tblGrid>
      <w:tr>
        <w:trPr>
          <w:trHeight w:val="316" w:hRule="atLeast"/>
        </w:trPr>
        <w:tc>
          <w:tcPr>
            <w:tcW w:w="14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480" w:right="348"/>
              <w:rPr>
                <w:sz w:val="24"/>
              </w:rPr>
            </w:pPr>
            <w:r>
              <w:rPr>
                <w:sz w:val="24"/>
              </w:rPr>
              <w:t>Tahun</w:t>
            </w:r>
          </w:p>
        </w:tc>
        <w:tc>
          <w:tcPr>
            <w:tcW w:w="26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350" w:right="242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tertinggi</w:t>
            </w:r>
          </w:p>
        </w:tc>
        <w:tc>
          <w:tcPr>
            <w:tcW w:w="260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44" w:right="257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terendah</w:t>
            </w:r>
          </w:p>
        </w:tc>
      </w:tr>
      <w:tr>
        <w:trPr>
          <w:trHeight w:val="356" w:hRule="atLeast"/>
        </w:trPr>
        <w:tc>
          <w:tcPr>
            <w:tcW w:w="14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477" w:right="348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6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350" w:right="241"/>
              <w:rPr>
                <w:sz w:val="24"/>
              </w:rPr>
            </w:pPr>
            <w:r>
              <w:rPr>
                <w:sz w:val="24"/>
              </w:rPr>
              <w:t>0,62</w:t>
            </w:r>
          </w:p>
        </w:tc>
        <w:tc>
          <w:tcPr>
            <w:tcW w:w="26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2"/>
              <w:ind w:left="244" w:right="255"/>
              <w:rPr>
                <w:sz w:val="24"/>
              </w:rPr>
            </w:pPr>
            <w:r>
              <w:rPr>
                <w:sz w:val="24"/>
              </w:rPr>
              <w:t>0,44</w:t>
            </w:r>
          </w:p>
        </w:tc>
      </w:tr>
      <w:tr>
        <w:trPr>
          <w:trHeight w:val="333" w:hRule="atLeast"/>
        </w:trPr>
        <w:tc>
          <w:tcPr>
            <w:tcW w:w="14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477" w:right="348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6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350" w:right="241"/>
              <w:rPr>
                <w:sz w:val="24"/>
              </w:rPr>
            </w:pPr>
            <w:r>
              <w:rPr>
                <w:sz w:val="24"/>
              </w:rPr>
              <w:t>0,33</w:t>
            </w:r>
          </w:p>
        </w:tc>
        <w:tc>
          <w:tcPr>
            <w:tcW w:w="26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8"/>
              <w:ind w:left="244" w:right="255"/>
              <w:rPr>
                <w:sz w:val="24"/>
              </w:rPr>
            </w:pPr>
            <w:r>
              <w:rPr>
                <w:sz w:val="24"/>
              </w:rPr>
              <w:t>0,57</w:t>
            </w:r>
          </w:p>
        </w:tc>
      </w:tr>
    </w:tbl>
    <w:p>
      <w:pPr>
        <w:pStyle w:val="BodyText"/>
        <w:ind w:left="1048" w:right="475" w:firstLine="720"/>
        <w:jc w:val="both"/>
      </w:pPr>
      <w:r>
        <w:rPr/>
        <w:t>Hasil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regresi</w:t>
      </w:r>
      <w:r>
        <w:rPr>
          <w:spacing w:val="1"/>
        </w:rPr>
        <w:t> </w:t>
      </w:r>
      <w:r>
        <w:rPr/>
        <w:t>menghasilkan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>
          <w:i/>
        </w:rPr>
        <w:t>p-value</w:t>
      </w:r>
      <w:r>
        <w:rPr>
          <w:i/>
          <w:spacing w:val="1"/>
        </w:rPr>
        <w:t> </w:t>
      </w:r>
      <w:r>
        <w:rPr/>
        <w:t>≤</w:t>
      </w:r>
      <w:r>
        <w:rPr>
          <w:spacing w:val="1"/>
        </w:rPr>
        <w:t> </w:t>
      </w:r>
      <w:r>
        <w:rPr/>
        <w:t>0,050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kedua</w:t>
      </w:r>
      <w:r>
        <w:rPr>
          <w:spacing w:val="1"/>
        </w:rPr>
        <w:t> </w:t>
      </w:r>
      <w:r>
        <w:rPr/>
        <w:t>musim. Maka dapat dikatakan bahwa konsentrasi</w:t>
      </w:r>
      <w:r>
        <w:rPr>
          <w:spacing w:val="1"/>
        </w:rPr>
        <w:t> </w:t>
      </w:r>
      <w:r>
        <w:rPr>
          <w:i/>
        </w:rPr>
        <w:t>real time </w:t>
      </w:r>
      <w:r>
        <w:rPr/>
        <w:t>NOx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secara signifikan terhadap konsentrasi </w:t>
      </w:r>
      <w:r>
        <w:rPr>
          <w:i/>
        </w:rPr>
        <w:t>real time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 pada periode curah hujan</w:t>
      </w:r>
      <w:r>
        <w:rPr>
          <w:spacing w:val="1"/>
          <w:vertAlign w:val="baseline"/>
        </w:rPr>
        <w:t> </w:t>
      </w:r>
      <w:r>
        <w:rPr>
          <w:vertAlign w:val="baseline"/>
        </w:rPr>
        <w:t>tertinggi dengan nilai R</w:t>
      </w:r>
      <w:r>
        <w:rPr>
          <w:vertAlign w:val="superscript"/>
        </w:rPr>
        <w:t>2</w:t>
      </w:r>
      <w:r>
        <w:rPr>
          <w:vertAlign w:val="baseline"/>
        </w:rPr>
        <w:t> sebesar 38,88% dan pada periode curah hujan terendah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nilai R</w:t>
      </w:r>
      <w:r>
        <w:rPr>
          <w:vertAlign w:val="superscript"/>
        </w:rPr>
        <w:t>2</w:t>
      </w:r>
      <w:r>
        <w:rPr>
          <w:vertAlign w:val="baseline"/>
        </w:rPr>
        <w:t> sebesar 19,77% tahun 2019. Pada tahun 2020, nilai </w:t>
      </w:r>
      <w:r>
        <w:rPr>
          <w:i/>
          <w:vertAlign w:val="baseline"/>
        </w:rPr>
        <w:t>p-value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dihasilkan</w:t>
      </w:r>
      <w:r>
        <w:rPr>
          <w:spacing w:val="1"/>
          <w:vertAlign w:val="baseline"/>
        </w:rPr>
        <w:t> </w:t>
      </w:r>
      <w:r>
        <w:rPr>
          <w:vertAlign w:val="baseline"/>
        </w:rPr>
        <w:t>juga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bahwa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real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time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berpengaruh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 signifikan terhadap konsentrasi </w:t>
      </w:r>
      <w:r>
        <w:rPr>
          <w:i/>
          <w:vertAlign w:val="baseline"/>
        </w:rPr>
        <w:t>real time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pada periode curah hujan</w:t>
      </w:r>
      <w:r>
        <w:rPr>
          <w:spacing w:val="1"/>
          <w:vertAlign w:val="baseline"/>
        </w:rPr>
        <w:t> </w:t>
      </w:r>
      <w:r>
        <w:rPr>
          <w:vertAlign w:val="baseline"/>
        </w:rPr>
        <w:t>tertinggi dengan nilai R</w:t>
      </w:r>
      <w:r>
        <w:rPr>
          <w:vertAlign w:val="superscript"/>
        </w:rPr>
        <w:t>2</w:t>
      </w:r>
      <w:r>
        <w:rPr>
          <w:vertAlign w:val="baseline"/>
        </w:rPr>
        <w:t> sebesar 10,08% dan pada periode curah hujan terendah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-1"/>
          <w:vertAlign w:val="baseline"/>
        </w:rPr>
        <w:t> </w:t>
      </w:r>
      <w:r>
        <w:rPr>
          <w:vertAlign w:val="baseline"/>
        </w:rPr>
        <w:t>nilai R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sebesar 32,14%.</w:t>
      </w:r>
    </w:p>
    <w:p>
      <w:pPr>
        <w:pStyle w:val="BodyText"/>
        <w:spacing w:before="6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45">
            <wp:simplePos x="0" y="0"/>
            <wp:positionH relativeFrom="page">
              <wp:posOffset>2167254</wp:posOffset>
            </wp:positionH>
            <wp:positionV relativeFrom="paragraph">
              <wp:posOffset>174612</wp:posOffset>
            </wp:positionV>
            <wp:extent cx="1792425" cy="1085850"/>
            <wp:effectExtent l="0" t="0" r="0" b="0"/>
            <wp:wrapTopAndBottom/>
            <wp:docPr id="75" name="image4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43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4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4039234</wp:posOffset>
            </wp:positionH>
            <wp:positionV relativeFrom="paragraph">
              <wp:posOffset>176644</wp:posOffset>
            </wp:positionV>
            <wp:extent cx="1718675" cy="1085850"/>
            <wp:effectExtent l="0" t="0" r="0" b="0"/>
            <wp:wrapTopAndBottom/>
            <wp:docPr id="77" name="image4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44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6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3"/>
          <w:numId w:val="10"/>
        </w:numPr>
        <w:tabs>
          <w:tab w:pos="6415" w:val="left" w:leader="none"/>
          <w:tab w:pos="6416" w:val="left" w:leader="none"/>
        </w:tabs>
        <w:spacing w:line="240" w:lineRule="auto" w:before="0" w:after="0"/>
        <w:ind w:left="6415" w:right="0" w:hanging="2814"/>
        <w:jc w:val="left"/>
        <w:rPr>
          <w:sz w:val="24"/>
        </w:rPr>
      </w:pPr>
      <w:r>
        <w:rPr>
          <w:sz w:val="24"/>
        </w:rPr>
        <w:t>(b)</w:t>
      </w:r>
    </w:p>
    <w:p>
      <w:pPr>
        <w:pStyle w:val="BodyText"/>
        <w:ind w:left="2527" w:right="677" w:hanging="1208"/>
      </w:pPr>
      <w:r>
        <w:rPr/>
        <w:drawing>
          <wp:anchor distT="0" distB="0" distL="0" distR="0" allowOverlap="1" layoutInCell="1" locked="0" behindDoc="0" simplePos="0" relativeHeight="15752704">
            <wp:simplePos x="0" y="0"/>
            <wp:positionH relativeFrom="page">
              <wp:posOffset>2150745</wp:posOffset>
            </wp:positionH>
            <wp:positionV relativeFrom="paragraph">
              <wp:posOffset>529629</wp:posOffset>
            </wp:positionV>
            <wp:extent cx="1784731" cy="1109471"/>
            <wp:effectExtent l="0" t="0" r="0" b="0"/>
            <wp:wrapNone/>
            <wp:docPr id="79" name="image4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5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731" cy="110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3216">
            <wp:simplePos x="0" y="0"/>
            <wp:positionH relativeFrom="page">
              <wp:posOffset>4017645</wp:posOffset>
            </wp:positionH>
            <wp:positionV relativeFrom="paragraph">
              <wp:posOffset>529629</wp:posOffset>
            </wp:positionV>
            <wp:extent cx="1751964" cy="1109471"/>
            <wp:effectExtent l="0" t="0" r="0" b="0"/>
            <wp:wrapNone/>
            <wp:docPr id="81" name="image4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6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1964" cy="110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Gambar 19</w:t>
      </w:r>
      <w:r>
        <w:rPr/>
        <w:t> </w:t>
      </w:r>
      <w:r>
        <w:rPr>
          <w:spacing w:val="-1"/>
        </w:rPr>
        <w:t>Grafik </w:t>
      </w:r>
      <w:r>
        <w:rPr/>
        <w:t>hubungan konsentrasi </w:t>
      </w:r>
      <w:r>
        <w:rPr>
          <w:i/>
        </w:rPr>
        <w:t>real time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 dengan konsentrasi</w:t>
      </w:r>
      <w:r>
        <w:rPr>
          <w:spacing w:val="-57"/>
          <w:vertAlign w:val="baseline"/>
        </w:rPr>
        <w:t> </w:t>
      </w:r>
      <w:r>
        <w:rPr>
          <w:vertAlign w:val="baseline"/>
        </w:rPr>
        <w:t>prekursornya selama 1 pekan pada (a) curah hujan tertinggi (b)</w:t>
      </w:r>
      <w:r>
        <w:rPr>
          <w:spacing w:val="1"/>
          <w:vertAlign w:val="baseline"/>
        </w:rPr>
        <w:t> </w:t>
      </w:r>
      <w:r>
        <w:rPr>
          <w:vertAlign w:val="baseline"/>
        </w:rPr>
        <w:t>curah</w:t>
      </w:r>
      <w:r>
        <w:rPr>
          <w:spacing w:val="-1"/>
          <w:vertAlign w:val="baseline"/>
        </w:rPr>
        <w:t> </w:t>
      </w:r>
      <w:r>
        <w:rPr>
          <w:vertAlign w:val="baseline"/>
        </w:rPr>
        <w:t>hujan terendah tahun 2019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tabs>
          <w:tab w:pos="6415" w:val="left" w:leader="none"/>
        </w:tabs>
        <w:spacing w:before="218"/>
        <w:ind w:left="3602"/>
      </w:pPr>
      <w:r>
        <w:rPr/>
        <w:t>(a)</w:t>
        <w:tab/>
        <w:t>(b)</w:t>
      </w:r>
    </w:p>
    <w:p>
      <w:pPr>
        <w:pStyle w:val="BodyText"/>
        <w:ind w:left="2527" w:right="677" w:hanging="1208"/>
      </w:pPr>
      <w:r>
        <w:rPr>
          <w:spacing w:val="-1"/>
        </w:rPr>
        <w:t>Gambar 20</w:t>
      </w:r>
      <w:r>
        <w:rPr/>
        <w:t> </w:t>
      </w:r>
      <w:r>
        <w:rPr>
          <w:spacing w:val="-1"/>
        </w:rPr>
        <w:t>Grafik </w:t>
      </w:r>
      <w:r>
        <w:rPr/>
        <w:t>hubungan konsentrasi </w:t>
      </w:r>
      <w:r>
        <w:rPr>
          <w:i/>
        </w:rPr>
        <w:t>real time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 dengan konsentrasi</w:t>
      </w:r>
      <w:r>
        <w:rPr>
          <w:spacing w:val="-57"/>
          <w:vertAlign w:val="baseline"/>
        </w:rPr>
        <w:t> </w:t>
      </w:r>
      <w:r>
        <w:rPr>
          <w:vertAlign w:val="baseline"/>
        </w:rPr>
        <w:t>prekursornya selama 1 pekan pada (a) curah hujan tertinggi (b)</w:t>
      </w:r>
      <w:r>
        <w:rPr>
          <w:spacing w:val="1"/>
          <w:vertAlign w:val="baseline"/>
        </w:rPr>
        <w:t> </w:t>
      </w:r>
      <w:r>
        <w:rPr>
          <w:vertAlign w:val="baseline"/>
        </w:rPr>
        <w:t>curah</w:t>
      </w:r>
      <w:r>
        <w:rPr>
          <w:spacing w:val="-1"/>
          <w:vertAlign w:val="baseline"/>
        </w:rPr>
        <w:t> </w:t>
      </w:r>
      <w:r>
        <w:rPr>
          <w:vertAlign w:val="baseline"/>
        </w:rPr>
        <w:t>hujan terendah tahun 2020</w:t>
      </w:r>
    </w:p>
    <w:p>
      <w:pPr>
        <w:spacing w:after="0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26</w:t>
      </w:r>
    </w:p>
    <w:p>
      <w:pPr>
        <w:pStyle w:val="BodyText"/>
        <w:spacing w:before="9"/>
        <w:rPr>
          <w:sz w:val="23"/>
        </w:rPr>
      </w:pPr>
    </w:p>
    <w:p>
      <w:pPr>
        <w:pStyle w:val="Heading2"/>
        <w:numPr>
          <w:ilvl w:val="1"/>
          <w:numId w:val="18"/>
        </w:numPr>
        <w:tabs>
          <w:tab w:pos="878" w:val="left" w:leader="none"/>
        </w:tabs>
        <w:spacing w:line="240" w:lineRule="auto" w:before="1" w:after="0"/>
        <w:ind w:left="878" w:right="0" w:hanging="396"/>
        <w:jc w:val="both"/>
      </w:pPr>
      <w:r>
        <w:rPr/>
        <w:t>Analisis</w:t>
      </w:r>
      <w:r>
        <w:rPr>
          <w:spacing w:val="-2"/>
        </w:rPr>
        <w:t> </w:t>
      </w:r>
      <w:r>
        <w:rPr/>
        <w:t>Hubungan</w:t>
      </w:r>
      <w:r>
        <w:rPr>
          <w:spacing w:val="-2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7"/>
          <w:vertAlign w:val="baseline"/>
        </w:rPr>
        <w:t> </w:t>
      </w:r>
      <w:r>
        <w:rPr>
          <w:vertAlign w:val="baseline"/>
        </w:rPr>
        <w:t>dan</w:t>
      </w:r>
      <w:r>
        <w:rPr>
          <w:spacing w:val="-2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-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-2"/>
          <w:vertAlign w:val="baseline"/>
        </w:rPr>
        <w:t> </w:t>
      </w:r>
      <w:r>
        <w:rPr>
          <w:vertAlign w:val="baseline"/>
        </w:rPr>
        <w:t>Faktor</w:t>
      </w:r>
      <w:r>
        <w:rPr>
          <w:spacing w:val="-4"/>
          <w:vertAlign w:val="baseline"/>
        </w:rPr>
        <w:t> </w:t>
      </w:r>
      <w:r>
        <w:rPr>
          <w:vertAlign w:val="baseline"/>
        </w:rPr>
        <w:t>Meteorologi</w:t>
      </w:r>
    </w:p>
    <w:p>
      <w:pPr>
        <w:pStyle w:val="BodyText"/>
        <w:spacing w:before="115"/>
        <w:ind w:left="482" w:right="1041" w:firstLine="566"/>
        <w:jc w:val="both"/>
      </w:pPr>
      <w:r>
        <w:rPr/>
        <w:t>Suhu udara maksimum yang terukur di wilayah Puncak Bogor tahun 2019</w:t>
      </w:r>
      <w:r>
        <w:rPr>
          <w:spacing w:val="1"/>
        </w:rPr>
        <w:t> </w:t>
      </w:r>
      <w:r>
        <w:rPr/>
        <w:t>sebesar 30,9℃, dan tahun 2020 sebesar 30℃, sedangkan suhu udara minimum</w:t>
      </w:r>
      <w:r>
        <w:rPr>
          <w:spacing w:val="1"/>
        </w:rPr>
        <w:t> </w:t>
      </w:r>
      <w:r>
        <w:rPr/>
        <w:t>yang terukur pada tahun 2019 sebesar 10,7℃ dan tahun 2020 sebesar 11,9℃.</w:t>
      </w:r>
      <w:r>
        <w:rPr>
          <w:spacing w:val="1"/>
        </w:rPr>
        <w:t> </w:t>
      </w:r>
      <w:r>
        <w:rPr/>
        <w:t>Kelembaban relatif yang terukur pada tahun 2019 berkisar antara 20,2%–91,5%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berkisar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23,9%–91,9%.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diurnal</w:t>
      </w:r>
      <w:r>
        <w:rPr>
          <w:spacing w:val="6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mencapai</w:t>
      </w:r>
      <w:r>
        <w:rPr>
          <w:spacing w:val="1"/>
          <w:vertAlign w:val="baseline"/>
        </w:rPr>
        <w:t> </w:t>
      </w:r>
      <w:r>
        <w:rPr>
          <w:vertAlign w:val="baseline"/>
        </w:rPr>
        <w:t>maksimum</w:t>
      </w:r>
      <w:r>
        <w:rPr>
          <w:spacing w:val="1"/>
          <w:vertAlign w:val="baseline"/>
        </w:rPr>
        <w:t> </w:t>
      </w:r>
      <w:r>
        <w:rPr>
          <w:vertAlign w:val="baseline"/>
        </w:rPr>
        <w:t>saat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menurun,</w:t>
      </w:r>
      <w:r>
        <w:rPr>
          <w:spacing w:val="1"/>
          <w:vertAlign w:val="baseline"/>
        </w:rPr>
        <w:t> </w:t>
      </w:r>
      <w:r>
        <w:rPr>
          <w:vertAlign w:val="baseline"/>
        </w:rPr>
        <w:t>tetapi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mencapai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puncaknya.</w:t>
      </w:r>
      <w:r>
        <w:rPr>
          <w:spacing w:val="1"/>
          <w:vertAlign w:val="baseline"/>
        </w:rPr>
        <w:t> </w:t>
      </w:r>
      <w:r>
        <w:rPr>
          <w:vertAlign w:val="baseline"/>
        </w:rPr>
        <w:t>Sementara</w:t>
      </w:r>
      <w:r>
        <w:rPr>
          <w:spacing w:val="1"/>
          <w:vertAlign w:val="baseline"/>
        </w:rPr>
        <w:t> </w:t>
      </w:r>
      <w:r>
        <w:rPr>
          <w:vertAlign w:val="baseline"/>
        </w:rPr>
        <w:t>saat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mencapai</w:t>
      </w:r>
      <w:r>
        <w:rPr>
          <w:spacing w:val="1"/>
          <w:vertAlign w:val="baseline"/>
        </w:rPr>
        <w:t> </w:t>
      </w:r>
      <w:r>
        <w:rPr>
          <w:vertAlign w:val="baseline"/>
        </w:rPr>
        <w:t>minimum,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meningkat,</w:t>
      </w:r>
      <w:r>
        <w:rPr>
          <w:spacing w:val="1"/>
          <w:vertAlign w:val="baseline"/>
        </w:rPr>
        <w:t> </w:t>
      </w:r>
      <w:r>
        <w:rPr>
          <w:vertAlign w:val="baseline"/>
        </w:rPr>
        <w:t>tetapi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 mulai menurun (Gambar 21) dan (Gambar 22). Kondisi meteorologi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 peran penting dalam reaksi kesetimbangan</w:t>
      </w:r>
      <w:r>
        <w:rPr>
          <w:spacing w:val="1"/>
          <w:vertAlign w:val="baseline"/>
        </w:rPr>
        <w:t> </w:t>
      </w:r>
      <w:r>
        <w:rPr>
          <w:vertAlign w:val="baseline"/>
        </w:rPr>
        <w:t>pada pembentukan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sekunder,</w:t>
      </w:r>
      <w:r>
        <w:rPr>
          <w:spacing w:val="1"/>
          <w:vertAlign w:val="baseline"/>
        </w:rPr>
        <w:t> </w:t>
      </w:r>
      <w:r>
        <w:rPr>
          <w:vertAlign w:val="baseline"/>
        </w:rPr>
        <w:t>khususnya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relatif.</w:t>
      </w:r>
      <w:r>
        <w:rPr>
          <w:spacing w:val="1"/>
          <w:vertAlign w:val="baseline"/>
        </w:rPr>
        <w:t> </w:t>
      </w:r>
      <w:r>
        <w:rPr>
          <w:vertAlign w:val="baseline"/>
        </w:rPr>
        <w:t>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60"/>
          <w:vertAlign w:val="baseline"/>
        </w:rPr>
        <w:t> </w:t>
      </w:r>
      <w:r>
        <w:rPr>
          <w:vertAlign w:val="baseline"/>
        </w:rPr>
        <w:t>diawali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diubah</w:t>
      </w:r>
      <w:r>
        <w:rPr>
          <w:spacing w:val="1"/>
          <w:vertAlign w:val="baseline"/>
        </w:rPr>
        <w:t> </w:t>
      </w:r>
      <w:r>
        <w:rPr>
          <w:vertAlign w:val="baseline"/>
        </w:rPr>
        <w:t>menjadi</w:t>
      </w:r>
      <w:r>
        <w:rPr>
          <w:spacing w:val="1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</w:t>
      </w:r>
      <w:r>
        <w:rPr>
          <w:vertAlign w:val="baseline"/>
        </w:rPr>
        <w:t>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bantuan</w:t>
      </w:r>
      <w:r>
        <w:rPr>
          <w:spacing w:val="1"/>
          <w:vertAlign w:val="baseline"/>
        </w:rPr>
        <w:t> </w:t>
      </w:r>
      <w:r>
        <w:rPr>
          <w:vertAlign w:val="baseline"/>
        </w:rPr>
        <w:t>radikal</w:t>
      </w:r>
      <w:r>
        <w:rPr>
          <w:spacing w:val="1"/>
          <w:vertAlign w:val="baseline"/>
        </w:rPr>
        <w:t> </w:t>
      </w:r>
      <w:r>
        <w:rPr>
          <w:vertAlign w:val="baseline"/>
        </w:rPr>
        <w:t>hidroksil</w:t>
      </w:r>
      <w:r>
        <w:rPr>
          <w:spacing w:val="60"/>
          <w:vertAlign w:val="baseline"/>
        </w:rPr>
        <w:t> </w:t>
      </w:r>
      <w:r>
        <w:rPr>
          <w:vertAlign w:val="baseline"/>
        </w:rPr>
        <w:t>(OH)</w:t>
      </w:r>
      <w:r>
        <w:rPr>
          <w:spacing w:val="1"/>
          <w:vertAlign w:val="baseline"/>
        </w:rPr>
        <w:t> </w:t>
      </w:r>
      <w:r>
        <w:rPr>
          <w:vertAlign w:val="baseline"/>
        </w:rPr>
        <w:t>melalui proses oksidasi (persamaan 8). Setelah itu, HNO</w:t>
      </w:r>
      <w:r>
        <w:rPr>
          <w:vertAlign w:val="subscript"/>
        </w:rPr>
        <w:t>3</w:t>
      </w:r>
      <w:r>
        <w:rPr>
          <w:vertAlign w:val="baseline"/>
        </w:rPr>
        <w:t> dan NH</w:t>
      </w:r>
      <w:r>
        <w:rPr>
          <w:vertAlign w:val="subscript"/>
        </w:rPr>
        <w:t>3</w:t>
      </w:r>
      <w:r>
        <w:rPr>
          <w:vertAlign w:val="baseline"/>
        </w:rPr>
        <w:t> melakukan</w:t>
      </w:r>
      <w:r>
        <w:rPr>
          <w:spacing w:val="1"/>
          <w:vertAlign w:val="baseline"/>
        </w:rPr>
        <w:t> </w:t>
      </w:r>
      <w:r>
        <w:rPr>
          <w:vertAlign w:val="baseline"/>
        </w:rPr>
        <w:t>partisi fase partikel-gas yang bergantung pada suhu udara, kelembaban relatif,</w:t>
      </w:r>
      <w:r>
        <w:rPr>
          <w:spacing w:val="1"/>
          <w:vertAlign w:val="baseline"/>
        </w:rPr>
        <w:t> </w:t>
      </w:r>
      <w:r>
        <w:rPr>
          <w:vertAlign w:val="baseline"/>
        </w:rPr>
        <w:t>serta konsentrasi molar dari total nitrat dan ammonia. Dalam proses ini, NH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bereaksi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membentuk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partikel</w:t>
      </w:r>
      <w:r>
        <w:rPr>
          <w:spacing w:val="1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4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(persamaan</w:t>
      </w:r>
      <w:r>
        <w:rPr>
          <w:spacing w:val="1"/>
          <w:vertAlign w:val="baseline"/>
        </w:rPr>
        <w:t> </w:t>
      </w:r>
      <w:r>
        <w:rPr>
          <w:vertAlign w:val="baseline"/>
        </w:rPr>
        <w:t>9),</w:t>
      </w:r>
      <w:r>
        <w:rPr>
          <w:spacing w:val="60"/>
          <w:vertAlign w:val="baseline"/>
        </w:rPr>
        <w:t> </w:t>
      </w:r>
      <w:r>
        <w:rPr>
          <w:vertAlign w:val="baseline"/>
        </w:rPr>
        <w:t>tetapi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partikel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cukup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</w:t>
      </w:r>
      <w:r>
        <w:rPr>
          <w:spacing w:val="1"/>
          <w:vertAlign w:val="baseline"/>
        </w:rPr>
        <w:t> </w:t>
      </w:r>
      <w:r>
        <w:rPr>
          <w:vertAlign w:val="baseline"/>
        </w:rPr>
        <w:t>termal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terurai</w:t>
      </w:r>
      <w:r>
        <w:rPr>
          <w:spacing w:val="1"/>
          <w:vertAlign w:val="baseline"/>
        </w:rPr>
        <w:t> </w:t>
      </w:r>
      <w:r>
        <w:rPr>
          <w:vertAlign w:val="baseline"/>
        </w:rPr>
        <w:t>kembali.</w:t>
      </w:r>
      <w:r>
        <w:rPr>
          <w:spacing w:val="60"/>
          <w:vertAlign w:val="baseline"/>
        </w:rPr>
        <w:t> </w:t>
      </w:r>
      <w:r>
        <w:rPr>
          <w:vertAlign w:val="baseline"/>
        </w:rPr>
        <w:t>Pada</w:t>
      </w:r>
      <w:r>
        <w:rPr>
          <w:spacing w:val="-57"/>
          <w:vertAlign w:val="baseline"/>
        </w:rPr>
        <w:t> </w:t>
      </w:r>
      <w:r>
        <w:rPr>
          <w:vertAlign w:val="baseline"/>
        </w:rPr>
        <w:t>kondisi suhu tinggi dan kelembaban rendah, reaksi kesetimbangan akan bergeser</w:t>
      </w:r>
      <w:r>
        <w:rPr>
          <w:spacing w:val="1"/>
          <w:vertAlign w:val="baseline"/>
        </w:rPr>
        <w:t> </w:t>
      </w:r>
      <w:r>
        <w:rPr>
          <w:vertAlign w:val="baseline"/>
        </w:rPr>
        <w:t>ke</w:t>
      </w:r>
      <w:r>
        <w:rPr>
          <w:spacing w:val="1"/>
          <w:vertAlign w:val="baseline"/>
        </w:rPr>
        <w:t> </w:t>
      </w:r>
      <w:r>
        <w:rPr>
          <w:vertAlign w:val="baseline"/>
        </w:rPr>
        <w:t>fase</w:t>
      </w:r>
      <w:r>
        <w:rPr>
          <w:spacing w:val="1"/>
          <w:vertAlign w:val="baseline"/>
        </w:rPr>
        <w:t> </w:t>
      </w:r>
      <w:r>
        <w:rPr>
          <w:vertAlign w:val="baseline"/>
        </w:rPr>
        <w:t>gas</w:t>
      </w:r>
      <w:r>
        <w:rPr>
          <w:spacing w:val="1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sehingga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partikel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jadi</w:t>
      </w:r>
      <w:r>
        <w:rPr>
          <w:spacing w:val="1"/>
          <w:vertAlign w:val="baseline"/>
        </w:rPr>
        <w:t> </w:t>
      </w:r>
      <w:r>
        <w:rPr>
          <w:vertAlign w:val="baseline"/>
        </w:rPr>
        <w:t>terbentuk.</w:t>
      </w:r>
      <w:r>
        <w:rPr>
          <w:spacing w:val="1"/>
          <w:vertAlign w:val="baseline"/>
        </w:rPr>
        <w:t> </w:t>
      </w:r>
      <w:r>
        <w:rPr>
          <w:vertAlign w:val="baseline"/>
        </w:rPr>
        <w:t>Maka</w:t>
      </w:r>
      <w:r>
        <w:rPr>
          <w:spacing w:val="1"/>
          <w:vertAlign w:val="baseline"/>
        </w:rPr>
        <w:t> </w:t>
      </w:r>
      <w:r>
        <w:rPr>
          <w:vertAlign w:val="baseline"/>
        </w:rPr>
        <w:t>sebaliknya, ketika suhu rendah dan kelembaban tinggi, reaksi kesetimbangan akan</w:t>
      </w:r>
      <w:r>
        <w:rPr>
          <w:spacing w:val="-57"/>
          <w:vertAlign w:val="baseline"/>
        </w:rPr>
        <w:t> </w:t>
      </w:r>
      <w:r>
        <w:rPr>
          <w:vertAlign w:val="baseline"/>
        </w:rPr>
        <w:t>bergeser ke fase partikel NH</w:t>
      </w:r>
      <w:r>
        <w:rPr>
          <w:vertAlign w:val="subscript"/>
        </w:rPr>
        <w:t>4</w:t>
      </w:r>
      <w:r>
        <w:rPr>
          <w:vertAlign w:val="baseline"/>
        </w:rPr>
        <w:t>NO</w:t>
      </w:r>
      <w:r>
        <w:rPr>
          <w:vertAlign w:val="subscript"/>
        </w:rPr>
        <w:t>3</w:t>
      </w:r>
      <w:r>
        <w:rPr>
          <w:vertAlign w:val="baseline"/>
        </w:rPr>
        <w:t> dan kondisi ini yang mendukung terbentuknya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partikel</w:t>
      </w:r>
      <w:r>
        <w:rPr>
          <w:spacing w:val="-2"/>
          <w:vertAlign w:val="baseline"/>
        </w:rPr>
        <w:t> </w:t>
      </w:r>
      <w:r>
        <w:rPr>
          <w:vertAlign w:val="baseline"/>
        </w:rPr>
        <w:t>(Wang-Li 2015).</w:t>
      </w:r>
    </w:p>
    <w:p>
      <w:pPr>
        <w:pStyle w:val="BodyText"/>
        <w:tabs>
          <w:tab w:pos="8139" w:val="left" w:leader="none"/>
        </w:tabs>
        <w:spacing w:line="280" w:lineRule="exact" w:before="5"/>
        <w:ind w:left="3384"/>
      </w:pPr>
      <w:r>
        <w:rPr/>
        <w:t>NO</w:t>
      </w:r>
      <w:r>
        <w:rPr>
          <w:vertAlign w:val="subscript"/>
        </w:rPr>
        <w:t>2</w:t>
      </w:r>
      <w:r>
        <w:rPr>
          <w:vertAlign w:val="baseline"/>
        </w:rPr>
        <w:t> +</w:t>
      </w:r>
      <w:r>
        <w:rPr>
          <w:spacing w:val="-2"/>
          <w:vertAlign w:val="baseline"/>
        </w:rPr>
        <w:t> </w:t>
      </w:r>
      <w:r>
        <w:rPr>
          <w:vertAlign w:val="baseline"/>
        </w:rPr>
        <w:t>OH </w:t>
      </w:r>
      <w:r>
        <w:rPr>
          <w:rFonts w:ascii="Cambria Math" w:hAnsi="Cambria Math"/>
          <w:vertAlign w:val="baseline"/>
        </w:rPr>
        <w:t>→</w:t>
      </w:r>
      <w:r>
        <w:rPr>
          <w:rFonts w:ascii="Cambria Math" w:hAnsi="Cambria Math"/>
          <w:spacing w:val="8"/>
          <w:vertAlign w:val="baseline"/>
        </w:rPr>
        <w:t> </w:t>
      </w:r>
      <w:r>
        <w:rPr>
          <w:vertAlign w:val="baseline"/>
        </w:rPr>
        <w:t>HNO</w:t>
      </w:r>
      <w:r>
        <w:rPr>
          <w:vertAlign w:val="subscript"/>
        </w:rPr>
        <w:t>3(g)</w:t>
      </w:r>
      <w:r>
        <w:rPr>
          <w:vertAlign w:val="baseline"/>
        </w:rPr>
        <w:tab/>
        <w:t>(8)</w:t>
      </w:r>
    </w:p>
    <w:p>
      <w:pPr>
        <w:tabs>
          <w:tab w:pos="8139" w:val="left" w:leader="none"/>
        </w:tabs>
        <w:spacing w:line="266" w:lineRule="auto" w:before="0"/>
        <w:ind w:left="2609" w:right="1044" w:firstLine="100"/>
        <w:jc w:val="left"/>
        <w:rPr>
          <w:sz w:val="24"/>
        </w:rPr>
      </w:pPr>
      <w:r>
        <w:rPr>
          <w:position w:val="3"/>
          <w:sz w:val="24"/>
        </w:rPr>
        <w:t>NH</w:t>
      </w:r>
      <w:r>
        <w:rPr>
          <w:sz w:val="16"/>
        </w:rPr>
        <w:t>3(g)</w:t>
      </w:r>
      <w:r>
        <w:rPr>
          <w:spacing w:val="14"/>
          <w:sz w:val="16"/>
        </w:rPr>
        <w:t> </w:t>
      </w:r>
      <w:r>
        <w:rPr>
          <w:position w:val="3"/>
          <w:sz w:val="24"/>
        </w:rPr>
        <w:t>+</w:t>
      </w:r>
      <w:r>
        <w:rPr>
          <w:spacing w:val="-5"/>
          <w:position w:val="3"/>
          <w:sz w:val="24"/>
        </w:rPr>
        <w:t> </w:t>
      </w:r>
      <w:r>
        <w:rPr>
          <w:position w:val="3"/>
          <w:sz w:val="24"/>
        </w:rPr>
        <w:t>HNO</w:t>
      </w:r>
      <w:r>
        <w:rPr>
          <w:sz w:val="16"/>
        </w:rPr>
        <w:t>3(g)</w:t>
      </w:r>
      <w:r>
        <w:rPr>
          <w:spacing w:val="16"/>
          <w:sz w:val="16"/>
        </w:rPr>
        <w:t> </w:t>
      </w:r>
      <w:r>
        <w:rPr>
          <w:rFonts w:ascii="Cambria Math" w:hAnsi="Cambria Math"/>
          <w:position w:val="3"/>
          <w:sz w:val="24"/>
        </w:rPr>
        <w:t>➀</w:t>
      </w:r>
      <w:r>
        <w:rPr>
          <w:rFonts w:ascii="Cambria Math" w:hAnsi="Cambria Math"/>
          <w:spacing w:val="2"/>
          <w:position w:val="3"/>
          <w:sz w:val="24"/>
        </w:rPr>
        <w:t> </w:t>
      </w:r>
      <w:r>
        <w:rPr>
          <w:position w:val="3"/>
          <w:sz w:val="24"/>
        </w:rPr>
        <w:t>NH</w:t>
      </w:r>
      <w:r>
        <w:rPr>
          <w:sz w:val="16"/>
        </w:rPr>
        <w:t>4</w:t>
      </w:r>
      <w:r>
        <w:rPr>
          <w:position w:val="3"/>
          <w:sz w:val="24"/>
        </w:rPr>
        <w:t>NO</w:t>
      </w:r>
      <w:r>
        <w:rPr>
          <w:sz w:val="16"/>
        </w:rPr>
        <w:t>3</w:t>
      </w:r>
      <w:r>
        <w:rPr>
          <w:spacing w:val="-2"/>
          <w:sz w:val="16"/>
        </w:rPr>
        <w:t> </w:t>
      </w:r>
      <w:r>
        <w:rPr>
          <w:sz w:val="16"/>
        </w:rPr>
        <w:t>(partikel)</w:t>
        <w:tab/>
      </w:r>
      <w:r>
        <w:rPr>
          <w:spacing w:val="-1"/>
          <w:position w:val="3"/>
          <w:sz w:val="24"/>
        </w:rPr>
        <w:t>(9)</w:t>
      </w:r>
      <w:r>
        <w:rPr>
          <w:spacing w:val="-57"/>
          <w:position w:val="3"/>
          <w:sz w:val="24"/>
        </w:rPr>
        <w:t> </w:t>
      </w:r>
      <w:r>
        <w:rPr>
          <w:sz w:val="24"/>
        </w:rPr>
        <w:t>High</w:t>
      </w:r>
      <w:r>
        <w:rPr>
          <w:spacing w:val="-1"/>
          <w:sz w:val="24"/>
        </w:rPr>
        <w:t> </w:t>
      </w:r>
      <w:r>
        <w:rPr>
          <w:sz w:val="24"/>
        </w:rPr>
        <w:t>T, Low</w:t>
      </w:r>
      <w:r>
        <w:rPr>
          <w:spacing w:val="-1"/>
          <w:sz w:val="24"/>
        </w:rPr>
        <w:t> </w:t>
      </w:r>
      <w:r>
        <w:rPr>
          <w:sz w:val="24"/>
        </w:rPr>
        <w:t>RH</w:t>
      </w:r>
      <w:r>
        <w:rPr>
          <w:spacing w:val="2"/>
          <w:sz w:val="24"/>
        </w:rPr>
        <w:t> </w:t>
      </w:r>
      <w:r>
        <w:rPr>
          <w:rFonts w:ascii="Cambria Math" w:hAnsi="Cambria Math"/>
          <w:sz w:val="24"/>
        </w:rPr>
        <w:t>➀</w:t>
      </w:r>
      <w:r>
        <w:rPr>
          <w:rFonts w:ascii="Cambria Math" w:hAnsi="Cambria Math"/>
          <w:spacing w:val="9"/>
          <w:sz w:val="24"/>
        </w:rPr>
        <w:t> </w:t>
      </w:r>
      <w:r>
        <w:rPr>
          <w:sz w:val="24"/>
        </w:rPr>
        <w:t>Low T,</w:t>
      </w:r>
      <w:r>
        <w:rPr>
          <w:spacing w:val="-1"/>
          <w:sz w:val="24"/>
        </w:rPr>
        <w:t> </w:t>
      </w:r>
      <w:r>
        <w:rPr>
          <w:sz w:val="24"/>
        </w:rPr>
        <w:t>High</w:t>
      </w:r>
      <w:r>
        <w:rPr>
          <w:spacing w:val="-1"/>
          <w:sz w:val="24"/>
        </w:rPr>
        <w:t> </w:t>
      </w:r>
      <w:r>
        <w:rPr>
          <w:sz w:val="24"/>
        </w:rPr>
        <w:t>RH</w:t>
      </w:r>
    </w:p>
    <w:p>
      <w:pPr>
        <w:pStyle w:val="BodyText"/>
        <w:spacing w:before="6"/>
        <w:ind w:left="482" w:right="1041"/>
        <w:jc w:val="both"/>
      </w:pPr>
      <w:r>
        <w:rPr/>
        <w:t>Kelembaban yang rendah akan menurunkan kadar air dalam partikel, sehingga</w:t>
      </w:r>
      <w:r>
        <w:rPr>
          <w:spacing w:val="1"/>
        </w:rPr>
        <w:t> </w:t>
      </w:r>
      <w:r>
        <w:rPr/>
        <w:t>partikel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menguap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gas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berhasil</w:t>
      </w:r>
      <w:r>
        <w:rPr>
          <w:spacing w:val="1"/>
        </w:rPr>
        <w:t> </w:t>
      </w:r>
      <w:r>
        <w:rPr/>
        <w:t>membentuk</w:t>
      </w:r>
      <w:r>
        <w:rPr>
          <w:spacing w:val="1"/>
        </w:rPr>
        <w:t> </w:t>
      </w:r>
      <w:r>
        <w:rPr/>
        <w:t>partikulat.</w:t>
      </w:r>
      <w:r>
        <w:rPr>
          <w:spacing w:val="-57"/>
        </w:rPr>
        <w:t> </w:t>
      </w:r>
      <w:r>
        <w:rPr/>
        <w:t>Berbeda ketika kelembaban meningkat, akan membuat partikel melekat dengan</w:t>
      </w:r>
      <w:r>
        <w:rPr>
          <w:spacing w:val="1"/>
        </w:rPr>
        <w:t> </w:t>
      </w:r>
      <w:r>
        <w:rPr/>
        <w:t>lebih banyak uap sehingga menyebabkan peningkatan higroskopis dan partikulat</w:t>
      </w:r>
      <w:r>
        <w:rPr>
          <w:spacing w:val="1"/>
        </w:rPr>
        <w:t> </w:t>
      </w:r>
      <w:r>
        <w:rPr/>
        <w:t>dapat</w:t>
      </w:r>
      <w:r>
        <w:rPr>
          <w:spacing w:val="-1"/>
        </w:rPr>
        <w:t> </w:t>
      </w:r>
      <w:r>
        <w:rPr/>
        <w:t>terbentuk</w:t>
      </w:r>
      <w:r>
        <w:rPr>
          <w:spacing w:val="3"/>
        </w:rPr>
        <w:t> </w:t>
      </w:r>
      <w:r>
        <w:rPr/>
        <w:t>(Wang </w:t>
      </w:r>
      <w:r>
        <w:rPr>
          <w:i/>
        </w:rPr>
        <w:t>et</w:t>
      </w:r>
      <w:r>
        <w:rPr>
          <w:i/>
          <w:spacing w:val="2"/>
        </w:rPr>
        <w:t> </w:t>
      </w:r>
      <w:r>
        <w:rPr>
          <w:i/>
        </w:rPr>
        <w:t>al. </w:t>
      </w:r>
      <w:r>
        <w:rPr/>
        <w:t>2009).</w:t>
      </w:r>
    </w:p>
    <w:p>
      <w:pPr>
        <w:pStyle w:val="BodyText"/>
        <w:ind w:left="482" w:right="1042" w:firstLine="566"/>
        <w:jc w:val="both"/>
      </w:pP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mulai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</w:t>
      </w:r>
      <w:r>
        <w:rPr>
          <w:spacing w:val="1"/>
          <w:vertAlign w:val="baseline"/>
        </w:rPr>
        <w:t> </w:t>
      </w:r>
      <w:r>
        <w:rPr>
          <w:vertAlign w:val="baseline"/>
        </w:rPr>
        <w:t>seiring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meningkatnya</w:t>
      </w:r>
      <w:r>
        <w:rPr>
          <w:spacing w:val="60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 dan konsentrasi NOx setelah pukul 07:00 WIB (Gambar 21) dan (Gambar</w:t>
      </w:r>
      <w:r>
        <w:rPr>
          <w:spacing w:val="1"/>
          <w:vertAlign w:val="baseline"/>
        </w:rPr>
        <w:t> </w:t>
      </w:r>
      <w:r>
        <w:rPr>
          <w:vertAlign w:val="baseline"/>
        </w:rPr>
        <w:t>22).</w:t>
      </w:r>
      <w:r>
        <w:rPr>
          <w:spacing w:val="1"/>
          <w:vertAlign w:val="baseline"/>
        </w:rPr>
        <w:t> </w:t>
      </w:r>
      <w:r>
        <w:rPr>
          <w:vertAlign w:val="baseline"/>
        </w:rPr>
        <w:t>Setelah</w:t>
      </w:r>
      <w:r>
        <w:rPr>
          <w:spacing w:val="1"/>
          <w:vertAlign w:val="baseline"/>
        </w:rPr>
        <w:t> </w:t>
      </w:r>
      <w:r>
        <w:rPr>
          <w:vertAlign w:val="baseline"/>
        </w:rPr>
        <w:t>mencapai</w:t>
      </w:r>
      <w:r>
        <w:rPr>
          <w:spacing w:val="1"/>
          <w:vertAlign w:val="baseline"/>
        </w:rPr>
        <w:t> </w:t>
      </w:r>
      <w:r>
        <w:rPr>
          <w:vertAlign w:val="baseline"/>
        </w:rPr>
        <w:t>kondisi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puncaknya,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mengalami</w:t>
      </w:r>
      <w:r>
        <w:rPr>
          <w:spacing w:val="1"/>
          <w:vertAlign w:val="baseline"/>
        </w:rPr>
        <w:t> </w:t>
      </w:r>
      <w:r>
        <w:rPr>
          <w:vertAlign w:val="baseline"/>
        </w:rPr>
        <w:t>penurunan drastis bersamaan dengan menurunnya kelembaban relatif. 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 Bogor merupakan wilayah rural</w:t>
      </w:r>
      <w:r>
        <w:rPr>
          <w:spacing w:val="1"/>
          <w:vertAlign w:val="baseline"/>
        </w:rPr>
        <w:t> </w:t>
      </w:r>
      <w:r>
        <w:rPr>
          <w:vertAlign w:val="baseline"/>
        </w:rPr>
        <w:t>yang memiliki suhu permukaan lebih</w:t>
      </w:r>
      <w:r>
        <w:rPr>
          <w:spacing w:val="1"/>
          <w:vertAlign w:val="baseline"/>
        </w:rPr>
        <w:t> </w:t>
      </w:r>
      <w:r>
        <w:rPr>
          <w:vertAlign w:val="baseline"/>
        </w:rPr>
        <w:t>rendah dibandingkan wilayah urban. Pada siang hari, suhu udara yang meningkat</w:t>
      </w:r>
      <w:r>
        <w:rPr>
          <w:spacing w:val="1"/>
          <w:vertAlign w:val="baseline"/>
        </w:rPr>
        <w:t> </w:t>
      </w:r>
      <w:r>
        <w:rPr>
          <w:vertAlign w:val="baseline"/>
        </w:rPr>
        <w:t>dapat menciptakan terbentuknya lapisan inversi di permukaan yang bersifat stabil</w:t>
      </w:r>
      <w:r>
        <w:rPr>
          <w:spacing w:val="1"/>
          <w:vertAlign w:val="baseline"/>
        </w:rPr>
        <w:t> </w:t>
      </w:r>
      <w:r>
        <w:rPr>
          <w:vertAlign w:val="baseline"/>
        </w:rPr>
        <w:t>dan memiliki turbulensi yang rendah. Kondisi ini membuat PM</w:t>
      </w:r>
      <w:r>
        <w:rPr>
          <w:vertAlign w:val="subscript"/>
        </w:rPr>
        <w:t>2.5</w:t>
      </w:r>
      <w:r>
        <w:rPr>
          <w:vertAlign w:val="baseline"/>
        </w:rPr>
        <w:t> terjebak dan</w:t>
      </w:r>
      <w:r>
        <w:rPr>
          <w:spacing w:val="1"/>
          <w:vertAlign w:val="baseline"/>
        </w:rPr>
        <w:t> </w:t>
      </w:r>
      <w:r>
        <w:rPr>
          <w:vertAlign w:val="baseline"/>
        </w:rPr>
        <w:t>terakumulasi</w:t>
      </w:r>
      <w:r>
        <w:rPr>
          <w:spacing w:val="1"/>
          <w:vertAlign w:val="baseline"/>
        </w:rPr>
        <w:t> </w:t>
      </w:r>
      <w:r>
        <w:rPr>
          <w:vertAlign w:val="baseline"/>
        </w:rPr>
        <w:t>(Xu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et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al.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2019).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60"/>
          <w:vertAlign w:val="baseline"/>
        </w:rPr>
        <w:t> </w:t>
      </w:r>
      <w:r>
        <w:rPr>
          <w:vertAlign w:val="baseline"/>
        </w:rPr>
        <w:t>mendorong terjadinya</w:t>
      </w:r>
      <w:r>
        <w:rPr>
          <w:spacing w:val="1"/>
          <w:vertAlign w:val="baseline"/>
        </w:rPr>
        <w:t> </w:t>
      </w:r>
      <w:r>
        <w:rPr>
          <w:vertAlign w:val="baseline"/>
        </w:rPr>
        <w:t>reaksi</w:t>
      </w:r>
      <w:r>
        <w:rPr>
          <w:spacing w:val="1"/>
          <w:vertAlign w:val="baseline"/>
        </w:rPr>
        <w:t> </w:t>
      </w:r>
      <w:r>
        <w:rPr>
          <w:vertAlign w:val="baseline"/>
        </w:rPr>
        <w:t>fotokimia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</w:t>
      </w:r>
      <w:r>
        <w:rPr>
          <w:spacing w:val="1"/>
          <w:vertAlign w:val="baseline"/>
        </w:rPr>
        <w:t> </w:t>
      </w:r>
      <w:r>
        <w:rPr>
          <w:vertAlign w:val="baseline"/>
        </w:rPr>
        <w:t>untuk</w:t>
      </w:r>
      <w:r>
        <w:rPr>
          <w:spacing w:val="1"/>
          <w:vertAlign w:val="baseline"/>
        </w:rPr>
        <w:t> </w:t>
      </w:r>
      <w:r>
        <w:rPr>
          <w:vertAlign w:val="baseline"/>
        </w:rPr>
        <w:t>membentuk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sekunder.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-57"/>
          <w:vertAlign w:val="baseline"/>
        </w:rPr>
        <w:t> </w:t>
      </w:r>
      <w:r>
        <w:rPr>
          <w:vertAlign w:val="baseline"/>
        </w:rPr>
        <w:t>bereaksi pada kondisi suhu rendah dan kelembaban tinggi, sehingga polutan yang</w:t>
      </w:r>
      <w:r>
        <w:rPr>
          <w:spacing w:val="1"/>
          <w:vertAlign w:val="baseline"/>
        </w:rPr>
        <w:t> </w:t>
      </w:r>
      <w:r>
        <w:rPr>
          <w:vertAlign w:val="baseline"/>
        </w:rPr>
        <w:t>memungkinan berperan pada siang hari sebagai prekursor yaitu SO</w:t>
      </w:r>
      <w:r>
        <w:rPr>
          <w:vertAlign w:val="subscript"/>
        </w:rPr>
        <w:t>2</w:t>
      </w:r>
      <w:r>
        <w:rPr>
          <w:vertAlign w:val="baseline"/>
        </w:rPr>
        <w:t>, VOC, dan</w:t>
      </w:r>
      <w:r>
        <w:rPr>
          <w:spacing w:val="1"/>
          <w:vertAlign w:val="baseline"/>
        </w:rPr>
        <w:t> </w:t>
      </w:r>
      <w:r>
        <w:rPr>
          <w:vertAlign w:val="baseline"/>
        </w:rPr>
        <w:t>ammonia. Penurunan konsentrasi PM</w:t>
      </w:r>
      <w:r>
        <w:rPr>
          <w:vertAlign w:val="subscript"/>
        </w:rPr>
        <w:t>2.5</w:t>
      </w:r>
      <w:r>
        <w:rPr>
          <w:vertAlign w:val="baseline"/>
        </w:rPr>
        <w:t> bersamaan dengan kelembaban relatif di</w:t>
      </w:r>
      <w:r>
        <w:rPr>
          <w:spacing w:val="1"/>
          <w:vertAlign w:val="baseline"/>
        </w:rPr>
        <w:t> </w:t>
      </w:r>
      <w:r>
        <w:rPr>
          <w:vertAlign w:val="baseline"/>
        </w:rPr>
        <w:t>malam hari dijelaskan oleh Wang dan Ogawa (2015), bahwa ketika 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relatif</w:t>
      </w:r>
      <w:r>
        <w:rPr>
          <w:spacing w:val="37"/>
          <w:vertAlign w:val="baseline"/>
        </w:rPr>
        <w:t> </w:t>
      </w:r>
      <w:r>
        <w:rPr>
          <w:vertAlign w:val="baseline"/>
        </w:rPr>
        <w:t>telah</w:t>
      </w:r>
      <w:r>
        <w:rPr>
          <w:spacing w:val="37"/>
          <w:vertAlign w:val="baseline"/>
        </w:rPr>
        <w:t> </w:t>
      </w:r>
      <w:r>
        <w:rPr>
          <w:vertAlign w:val="baseline"/>
        </w:rPr>
        <w:t>mencapai</w:t>
      </w:r>
      <w:r>
        <w:rPr>
          <w:spacing w:val="40"/>
          <w:vertAlign w:val="baseline"/>
        </w:rPr>
        <w:t> </w:t>
      </w:r>
      <w:r>
        <w:rPr>
          <w:vertAlign w:val="baseline"/>
        </w:rPr>
        <w:t>kondisi</w:t>
      </w:r>
      <w:r>
        <w:rPr>
          <w:spacing w:val="37"/>
          <w:vertAlign w:val="baseline"/>
        </w:rPr>
        <w:t> </w:t>
      </w:r>
      <w:r>
        <w:rPr>
          <w:vertAlign w:val="baseline"/>
        </w:rPr>
        <w:t>tertingginya,</w:t>
      </w:r>
      <w:r>
        <w:rPr>
          <w:spacing w:val="40"/>
          <w:vertAlign w:val="baseline"/>
        </w:rPr>
        <w:t> </w:t>
      </w:r>
      <w:r>
        <w:rPr>
          <w:vertAlign w:val="baseline"/>
        </w:rPr>
        <w:t>partikulat</w:t>
      </w:r>
      <w:r>
        <w:rPr>
          <w:spacing w:val="37"/>
          <w:vertAlign w:val="baseline"/>
        </w:rPr>
        <w:t> </w:t>
      </w:r>
      <w:r>
        <w:rPr>
          <w:vertAlign w:val="baseline"/>
        </w:rPr>
        <w:t>akan</w:t>
      </w:r>
      <w:r>
        <w:rPr>
          <w:spacing w:val="37"/>
          <w:vertAlign w:val="baseline"/>
        </w:rPr>
        <w:t> </w:t>
      </w:r>
      <w:r>
        <w:rPr>
          <w:vertAlign w:val="baseline"/>
        </w:rPr>
        <w:t>tersuspensi</w:t>
      </w:r>
      <w:r>
        <w:rPr>
          <w:spacing w:val="37"/>
          <w:vertAlign w:val="baseline"/>
        </w:rPr>
        <w:t> </w:t>
      </w:r>
      <w:r>
        <w:rPr>
          <w:vertAlign w:val="baseline"/>
        </w:rPr>
        <w:t>dan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27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8" w:right="702"/>
      </w:pPr>
      <w:r>
        <w:rPr/>
        <w:t>menjadi</w:t>
      </w:r>
      <w:r>
        <w:rPr>
          <w:spacing w:val="53"/>
        </w:rPr>
        <w:t> </w:t>
      </w:r>
      <w:r>
        <w:rPr/>
        <w:t>cukup</w:t>
      </w:r>
      <w:r>
        <w:rPr>
          <w:spacing w:val="52"/>
        </w:rPr>
        <w:t> </w:t>
      </w:r>
      <w:r>
        <w:rPr/>
        <w:t>berat</w:t>
      </w:r>
      <w:r>
        <w:rPr>
          <w:spacing w:val="55"/>
        </w:rPr>
        <w:t> </w:t>
      </w:r>
      <w:r>
        <w:rPr/>
        <w:t>untuk</w:t>
      </w:r>
      <w:r>
        <w:rPr>
          <w:spacing w:val="55"/>
        </w:rPr>
        <w:t> </w:t>
      </w:r>
      <w:r>
        <w:rPr/>
        <w:t>bertahan</w:t>
      </w:r>
      <w:r>
        <w:rPr>
          <w:spacing w:val="54"/>
        </w:rPr>
        <w:t> </w:t>
      </w:r>
      <w:r>
        <w:rPr/>
        <w:t>di</w:t>
      </w:r>
      <w:r>
        <w:rPr>
          <w:spacing w:val="53"/>
        </w:rPr>
        <w:t> </w:t>
      </w:r>
      <w:r>
        <w:rPr/>
        <w:t>udara.</w:t>
      </w:r>
      <w:r>
        <w:rPr>
          <w:spacing w:val="52"/>
        </w:rPr>
        <w:t> </w:t>
      </w:r>
      <w:r>
        <w:rPr/>
        <w:t>Partikulat</w:t>
      </w:r>
      <w:r>
        <w:rPr>
          <w:spacing w:val="53"/>
        </w:rPr>
        <w:t> </w:t>
      </w:r>
      <w:r>
        <w:rPr/>
        <w:t>akan</w:t>
      </w:r>
      <w:r>
        <w:rPr>
          <w:spacing w:val="52"/>
        </w:rPr>
        <w:t> </w:t>
      </w:r>
      <w:r>
        <w:rPr/>
        <w:t>jatuh</w:t>
      </w:r>
      <w:r>
        <w:rPr>
          <w:spacing w:val="52"/>
        </w:rPr>
        <w:t> </w:t>
      </w:r>
      <w:r>
        <w:rPr/>
        <w:t>dan</w:t>
      </w:r>
      <w:r>
        <w:rPr>
          <w:spacing w:val="-57"/>
        </w:rPr>
        <w:t> </w:t>
      </w:r>
      <w:r>
        <w:rPr/>
        <w:t>menyebabkan</w:t>
      </w:r>
      <w:r>
        <w:rPr>
          <w:spacing w:val="-1"/>
        </w:rPr>
        <w:t> </w:t>
      </w:r>
      <w:r>
        <w:rPr/>
        <w:t>penurunan</w:t>
      </w:r>
      <w:r>
        <w:rPr>
          <w:spacing w:val="2"/>
        </w:rPr>
        <w:t>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secara signifikan.</w:t>
      </w:r>
    </w:p>
    <w:p>
      <w:pPr>
        <w:pStyle w:val="BodyText"/>
        <w:spacing w:before="8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49">
            <wp:simplePos x="0" y="0"/>
            <wp:positionH relativeFrom="page">
              <wp:posOffset>1473117</wp:posOffset>
            </wp:positionH>
            <wp:positionV relativeFrom="paragraph">
              <wp:posOffset>190958</wp:posOffset>
            </wp:positionV>
            <wp:extent cx="2508671" cy="1491233"/>
            <wp:effectExtent l="0" t="0" r="0" b="0"/>
            <wp:wrapTopAndBottom/>
            <wp:docPr id="83" name="image4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671" cy="1491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0">
            <wp:simplePos x="0" y="0"/>
            <wp:positionH relativeFrom="page">
              <wp:posOffset>4041775</wp:posOffset>
            </wp:positionH>
            <wp:positionV relativeFrom="paragraph">
              <wp:posOffset>190838</wp:posOffset>
            </wp:positionV>
            <wp:extent cx="2389837" cy="1451991"/>
            <wp:effectExtent l="0" t="0" r="0" b="0"/>
            <wp:wrapTopAndBottom/>
            <wp:docPr id="85" name="image4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8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837" cy="14519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2"/>
          <w:numId w:val="18"/>
        </w:numPr>
        <w:tabs>
          <w:tab w:pos="6905" w:val="left" w:leader="none"/>
          <w:tab w:pos="6906" w:val="left" w:leader="none"/>
        </w:tabs>
        <w:spacing w:line="240" w:lineRule="auto" w:before="0" w:after="0"/>
        <w:ind w:left="6905" w:right="0" w:hanging="3937"/>
        <w:jc w:val="left"/>
        <w:rPr>
          <w:sz w:val="24"/>
        </w:rPr>
      </w:pPr>
      <w:r>
        <w:rPr>
          <w:sz w:val="24"/>
        </w:rPr>
        <w:t>(b)</w:t>
      </w:r>
    </w:p>
    <w:p>
      <w:pPr>
        <w:pStyle w:val="BodyText"/>
        <w:spacing w:line="276" w:lineRule="auto"/>
        <w:ind w:left="2385" w:right="477" w:hanging="1177"/>
      </w:pPr>
      <w:r>
        <w:rPr/>
        <w:t>Gambar 21</w:t>
      </w:r>
      <w:r>
        <w:rPr>
          <w:spacing w:val="1"/>
        </w:rPr>
        <w:t> </w:t>
      </w:r>
      <w:r>
        <w:rPr/>
        <w:t>Konsentrasi diurnal PM</w:t>
      </w:r>
      <w:r>
        <w:rPr>
          <w:vertAlign w:val="subscript"/>
        </w:rPr>
        <w:t>2.5</w:t>
      </w:r>
      <w:r>
        <w:rPr>
          <w:vertAlign w:val="baseline"/>
        </w:rPr>
        <w:t>, NOx, dan (a) suhu udara (b) kelembaban</w:t>
      </w:r>
      <w:r>
        <w:rPr>
          <w:spacing w:val="-57"/>
          <w:vertAlign w:val="baseline"/>
        </w:rPr>
        <w:t> </w:t>
      </w:r>
      <w:r>
        <w:rPr>
          <w:vertAlign w:val="baseline"/>
        </w:rPr>
        <w:t>relatif</w:t>
      </w:r>
      <w:r>
        <w:rPr>
          <w:spacing w:val="-1"/>
          <w:vertAlign w:val="baseline"/>
        </w:rPr>
        <w:t> </w:t>
      </w:r>
      <w:r>
        <w:rPr>
          <w:vertAlign w:val="baseline"/>
        </w:rPr>
        <w:t>wilayah Puncak Bogor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2019</w:t>
      </w:r>
    </w:p>
    <w:p>
      <w:pPr>
        <w:pStyle w:val="BodyText"/>
        <w:spacing w:before="6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51">
            <wp:simplePos x="0" y="0"/>
            <wp:positionH relativeFrom="page">
              <wp:posOffset>1526295</wp:posOffset>
            </wp:positionH>
            <wp:positionV relativeFrom="paragraph">
              <wp:posOffset>189498</wp:posOffset>
            </wp:positionV>
            <wp:extent cx="2415877" cy="1530477"/>
            <wp:effectExtent l="0" t="0" r="0" b="0"/>
            <wp:wrapTopAndBottom/>
            <wp:docPr id="87" name="image4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9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877" cy="1530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2">
            <wp:simplePos x="0" y="0"/>
            <wp:positionH relativeFrom="page">
              <wp:posOffset>4121548</wp:posOffset>
            </wp:positionH>
            <wp:positionV relativeFrom="paragraph">
              <wp:posOffset>196885</wp:posOffset>
            </wp:positionV>
            <wp:extent cx="2316183" cy="1530477"/>
            <wp:effectExtent l="0" t="0" r="0" b="0"/>
            <wp:wrapTopAndBottom/>
            <wp:docPr id="89" name="image5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50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183" cy="1530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pos="6962" w:val="left" w:leader="none"/>
        </w:tabs>
        <w:spacing w:before="40"/>
        <w:ind w:left="2969"/>
      </w:pPr>
      <w:r>
        <w:rPr/>
        <w:t>(a)</w:t>
        <w:tab/>
        <w:t>(b)</w:t>
      </w:r>
    </w:p>
    <w:p>
      <w:pPr>
        <w:pStyle w:val="BodyText"/>
        <w:spacing w:line="278" w:lineRule="auto" w:before="40"/>
        <w:ind w:left="2325" w:right="477" w:hanging="1177"/>
      </w:pPr>
      <w:r>
        <w:rPr/>
        <w:t>Gambar 22</w:t>
      </w:r>
      <w:r>
        <w:rPr>
          <w:spacing w:val="1"/>
        </w:rPr>
        <w:t> </w:t>
      </w:r>
      <w:r>
        <w:rPr/>
        <w:t>Konsentrasi diurnal PM</w:t>
      </w:r>
      <w:r>
        <w:rPr>
          <w:vertAlign w:val="subscript"/>
        </w:rPr>
        <w:t>2.5</w:t>
      </w:r>
      <w:r>
        <w:rPr>
          <w:vertAlign w:val="baseline"/>
        </w:rPr>
        <w:t>, NOx, dan (a) suhu udara (b) kelembaban</w:t>
      </w:r>
      <w:r>
        <w:rPr>
          <w:spacing w:val="-57"/>
          <w:vertAlign w:val="baseline"/>
        </w:rPr>
        <w:t> </w:t>
      </w:r>
      <w:r>
        <w:rPr>
          <w:vertAlign w:val="baseline"/>
        </w:rPr>
        <w:t>relatif</w:t>
      </w:r>
      <w:r>
        <w:rPr>
          <w:spacing w:val="-1"/>
          <w:vertAlign w:val="baseline"/>
        </w:rPr>
        <w:t> </w:t>
      </w:r>
      <w:r>
        <w:rPr>
          <w:vertAlign w:val="baseline"/>
        </w:rPr>
        <w:t>wilayah Puncak Bogor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</w:t>
      </w:r>
    </w:p>
    <w:p>
      <w:pPr>
        <w:pStyle w:val="BodyText"/>
        <w:rPr>
          <w:sz w:val="27"/>
        </w:rPr>
      </w:pPr>
    </w:p>
    <w:p>
      <w:pPr>
        <w:pStyle w:val="BodyText"/>
        <w:ind w:left="1048" w:right="476" w:firstLine="566"/>
        <w:jc w:val="both"/>
      </w:pPr>
      <w:r>
        <w:rPr/>
        <w:t>Koefisien</w:t>
      </w:r>
      <w:r>
        <w:rPr>
          <w:spacing w:val="1"/>
        </w:rPr>
        <w:t> </w:t>
      </w:r>
      <w:r>
        <w:rPr/>
        <w:t>determinasi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mengukur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kemampuan</w:t>
      </w:r>
      <w:r>
        <w:rPr>
          <w:spacing w:val="-57"/>
        </w:rPr>
        <w:t> </w:t>
      </w:r>
      <w:r>
        <w:rPr/>
        <w:t>variabel prediktor dalam mempengaruhi variabel terikat. Dalam regresi berganda,</w:t>
      </w:r>
      <w:r>
        <w:rPr>
          <w:spacing w:val="1"/>
        </w:rPr>
        <w:t> </w:t>
      </w:r>
      <w:r>
        <w:rPr/>
        <w:t>koefisien determinasi yang digunakan adalah R-sq (adj). Nilai sig. pada uji F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melihat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prediktor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bersama-sama</w:t>
      </w:r>
      <w:r>
        <w:rPr>
          <w:spacing w:val="1"/>
        </w:rPr>
        <w:t> </w:t>
      </w:r>
      <w:r>
        <w:rPr/>
        <w:t>terhadap nilai variabel terikat (</w:t>
      </w:r>
      <w:r>
        <w:rPr>
          <w:i/>
        </w:rPr>
        <w:t>dependent</w:t>
      </w:r>
      <w:r>
        <w:rPr/>
        <w:t>). Koefisien regresi pada uji T digunakan</w:t>
      </w:r>
      <w:r>
        <w:rPr>
          <w:spacing w:val="1"/>
        </w:rPr>
        <w:t> </w:t>
      </w:r>
      <w:r>
        <w:rPr/>
        <w:t>untuk melihat pengaruh variabel prediktor secara individu terhadap nilai variabel</w:t>
      </w:r>
      <w:r>
        <w:rPr>
          <w:spacing w:val="1"/>
        </w:rPr>
        <w:t> </w:t>
      </w:r>
      <w:r>
        <w:rPr/>
        <w:t>terikat</w:t>
      </w:r>
      <w:r>
        <w:rPr>
          <w:spacing w:val="-1"/>
        </w:rPr>
        <w:t> </w:t>
      </w:r>
      <w:r>
        <w:rPr/>
        <w:t>(</w:t>
      </w:r>
      <w:r>
        <w:rPr>
          <w:i/>
        </w:rPr>
        <w:t>dependent</w:t>
      </w:r>
      <w:r>
        <w:rPr/>
        <w:t>) (Hafiz</w:t>
      </w:r>
      <w:r>
        <w:rPr>
          <w:spacing w:val="1"/>
        </w:rPr>
        <w:t> </w:t>
      </w:r>
      <w:r>
        <w:rPr/>
        <w:t>dan Dewi 2018).</w:t>
      </w:r>
    </w:p>
    <w:p>
      <w:pPr>
        <w:pStyle w:val="BodyText"/>
        <w:spacing w:before="3"/>
      </w:pPr>
    </w:p>
    <w:p>
      <w:pPr>
        <w:pStyle w:val="BodyText"/>
        <w:spacing w:line="276" w:lineRule="auto" w:after="7"/>
        <w:ind w:left="1888" w:right="677" w:hanging="840"/>
      </w:pPr>
      <w:r>
        <w:rPr/>
        <w:t>Tabel 4</w:t>
      </w:r>
      <w:r>
        <w:rPr>
          <w:spacing w:val="1"/>
        </w:rPr>
        <w:t> </w:t>
      </w:r>
      <w:r>
        <w:rPr/>
        <w:t>Hasil regresi berganda konsentrasi PM</w:t>
      </w:r>
      <w:r>
        <w:rPr>
          <w:vertAlign w:val="subscript"/>
        </w:rPr>
        <w:t>2.5</w:t>
      </w:r>
      <w:r>
        <w:rPr>
          <w:vertAlign w:val="baseline"/>
        </w:rPr>
        <w:t> dengan konsentrasi NOx dan</w:t>
      </w:r>
      <w:r>
        <w:rPr>
          <w:spacing w:val="-57"/>
          <w:vertAlign w:val="baseline"/>
        </w:rPr>
        <w:t> </w:t>
      </w:r>
      <w:r>
        <w:rPr>
          <w:vertAlign w:val="baseline"/>
        </w:rPr>
        <w:t>suhu</w:t>
      </w:r>
      <w:r>
        <w:rPr>
          <w:spacing w:val="-1"/>
          <w:vertAlign w:val="baseline"/>
        </w:rPr>
        <w:t> </w:t>
      </w:r>
      <w:r>
        <w:rPr>
          <w:vertAlign w:val="baseline"/>
        </w:rPr>
        <w:t>udara</w:t>
      </w:r>
      <w:r>
        <w:rPr>
          <w:spacing w:val="-2"/>
          <w:vertAlign w:val="baseline"/>
        </w:rPr>
        <w:t> </w:t>
      </w:r>
      <w:r>
        <w:rPr>
          <w:vertAlign w:val="baseline"/>
        </w:rPr>
        <w:t>tahun 2019</w:t>
      </w:r>
    </w:p>
    <w:tbl>
      <w:tblPr>
        <w:tblW w:w="0" w:type="auto"/>
        <w:jc w:val="left"/>
        <w:tblInd w:w="1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954"/>
        <w:gridCol w:w="1312"/>
        <w:gridCol w:w="1335"/>
        <w:gridCol w:w="1225"/>
        <w:gridCol w:w="1167"/>
      </w:tblGrid>
      <w:tr>
        <w:trPr>
          <w:trHeight w:val="313" w:hRule="atLeast"/>
        </w:trPr>
        <w:tc>
          <w:tcPr>
            <w:tcW w:w="7455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PM</w:t>
            </w:r>
            <w:r>
              <w:rPr>
                <w:sz w:val="24"/>
                <w:vertAlign w:val="subscript"/>
              </w:rPr>
              <w:t>2.5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18.96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1.4840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NOx</w:t>
            </w:r>
            <w:r>
              <w:rPr>
                <w:spacing w:val="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– 0.7403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Suhu (℃)</w:t>
            </w:r>
          </w:p>
        </w:tc>
      </w:tr>
      <w:tr>
        <w:trPr>
          <w:trHeight w:val="405" w:hRule="atLeast"/>
        </w:trPr>
        <w:tc>
          <w:tcPr>
            <w:tcW w:w="1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139" w:right="141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9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269"/>
              <w:jc w:val="left"/>
              <w:rPr>
                <w:sz w:val="24"/>
              </w:rPr>
            </w:pPr>
            <w:r>
              <w:rPr>
                <w:sz w:val="24"/>
              </w:rPr>
              <w:t>R-sq</w:t>
            </w:r>
          </w:p>
        </w:tc>
        <w:tc>
          <w:tcPr>
            <w:tcW w:w="13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188"/>
              <w:jc w:val="left"/>
              <w:rPr>
                <w:sz w:val="24"/>
              </w:rPr>
            </w:pPr>
            <w:r>
              <w:rPr>
                <w:sz w:val="24"/>
              </w:rPr>
              <w:t>R-sq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(adj)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286" w:right="222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2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220" w:right="164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6"/>
              <w:ind w:left="122" w:right="133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</w:tr>
      <w:tr>
        <w:trPr>
          <w:trHeight w:val="314" w:hRule="atLeast"/>
        </w:trPr>
        <w:tc>
          <w:tcPr>
            <w:tcW w:w="1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9" w:right="140"/>
              <w:rPr>
                <w:sz w:val="24"/>
              </w:rPr>
            </w:pPr>
            <w:r>
              <w:rPr>
                <w:sz w:val="24"/>
              </w:rPr>
              <w:t>NOx</w:t>
            </w:r>
          </w:p>
        </w:tc>
        <w:tc>
          <w:tcPr>
            <w:tcW w:w="95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8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0.482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8"/>
              <w:ind w:left="402"/>
              <w:jc w:val="left"/>
              <w:rPr>
                <w:sz w:val="24"/>
              </w:rPr>
            </w:pPr>
            <w:r>
              <w:rPr>
                <w:sz w:val="24"/>
              </w:rPr>
              <w:t>0.481</w:t>
            </w: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6" w:right="217"/>
              <w:rPr>
                <w:sz w:val="24"/>
              </w:rPr>
            </w:pPr>
            <w:r>
              <w:rPr>
                <w:sz w:val="24"/>
              </w:rPr>
              <w:t>2403.35</w:t>
            </w:r>
          </w:p>
        </w:tc>
        <w:tc>
          <w:tcPr>
            <w:tcW w:w="12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20" w:right="162"/>
              <w:rPr>
                <w:sz w:val="24"/>
              </w:rPr>
            </w:pPr>
            <w:r>
              <w:rPr>
                <w:sz w:val="24"/>
              </w:rPr>
              <w:t>49.024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7"/>
              <w:ind w:left="139" w:right="140"/>
              <w:rPr>
                <w:sz w:val="24"/>
              </w:rPr>
            </w:pPr>
            <w:r>
              <w:rPr>
                <w:sz w:val="24"/>
              </w:rPr>
              <w:t>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Udara</w:t>
            </w:r>
          </w:p>
        </w:tc>
        <w:tc>
          <w:tcPr>
            <w:tcW w:w="95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7"/>
              <w:ind w:left="286" w:right="217"/>
              <w:rPr>
                <w:sz w:val="24"/>
              </w:rPr>
            </w:pPr>
            <w:r>
              <w:rPr>
                <w:sz w:val="24"/>
              </w:rPr>
              <w:t>77.79</w:t>
            </w:r>
          </w:p>
        </w:tc>
        <w:tc>
          <w:tcPr>
            <w:tcW w:w="12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7"/>
              <w:ind w:left="220" w:right="160"/>
              <w:rPr>
                <w:sz w:val="24"/>
              </w:rPr>
            </w:pPr>
            <w:r>
              <w:rPr>
                <w:sz w:val="24"/>
              </w:rPr>
              <w:t>-8.820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7"/>
              <w:ind w:righ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>
      <w:pPr>
        <w:pStyle w:val="ListParagraph"/>
        <w:numPr>
          <w:ilvl w:val="0"/>
          <w:numId w:val="20"/>
        </w:numPr>
        <w:tabs>
          <w:tab w:pos="1614" w:val="left" w:leader="none"/>
          <w:tab w:pos="1615" w:val="left" w:leader="none"/>
        </w:tabs>
        <w:spacing w:line="240" w:lineRule="auto" w:before="0" w:after="0"/>
        <w:ind w:left="1614" w:right="0" w:hanging="425"/>
        <w:jc w:val="left"/>
        <w:rPr>
          <w:sz w:val="24"/>
        </w:rPr>
      </w:pPr>
      <w:r>
        <w:rPr>
          <w:sz w:val="24"/>
        </w:rPr>
        <w:t>Predictors:</w:t>
      </w:r>
      <w:r>
        <w:rPr>
          <w:spacing w:val="-3"/>
          <w:sz w:val="24"/>
        </w:rPr>
        <w:t> </w:t>
      </w:r>
      <w:r>
        <w:rPr>
          <w:sz w:val="24"/>
        </w:rPr>
        <w:t>(Constant),</w:t>
      </w:r>
      <w:r>
        <w:rPr>
          <w:spacing w:val="-1"/>
          <w:sz w:val="24"/>
        </w:rPr>
        <w:t> </w:t>
      </w:r>
      <w:r>
        <w:rPr>
          <w:sz w:val="24"/>
        </w:rPr>
        <w:t>Suhu</w:t>
      </w:r>
      <w:r>
        <w:rPr>
          <w:spacing w:val="-3"/>
          <w:sz w:val="24"/>
        </w:rPr>
        <w:t> </w:t>
      </w:r>
      <w:r>
        <w:rPr>
          <w:sz w:val="24"/>
        </w:rPr>
        <w:t>(℃),</w:t>
      </w:r>
      <w:r>
        <w:rPr>
          <w:spacing w:val="-1"/>
          <w:sz w:val="24"/>
        </w:rPr>
        <w:t> </w:t>
      </w:r>
      <w:r>
        <w:rPr>
          <w:sz w:val="24"/>
        </w:rPr>
        <w:t>NOx</w:t>
      </w:r>
      <w:r>
        <w:rPr>
          <w:spacing w:val="-1"/>
          <w:sz w:val="24"/>
        </w:rPr>
        <w:t> </w:t>
      </w:r>
      <w:r>
        <w:rPr>
          <w:sz w:val="24"/>
        </w:rPr>
        <w:t>(ug/m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)</w:t>
      </w:r>
    </w:p>
    <w:p>
      <w:pPr>
        <w:pStyle w:val="ListParagraph"/>
        <w:numPr>
          <w:ilvl w:val="0"/>
          <w:numId w:val="20"/>
        </w:numPr>
        <w:tabs>
          <w:tab w:pos="1614" w:val="left" w:leader="none"/>
          <w:tab w:pos="1615" w:val="left" w:leader="none"/>
        </w:tabs>
        <w:spacing w:line="240" w:lineRule="auto" w:before="37" w:after="0"/>
        <w:ind w:left="1614" w:right="0" w:hanging="425"/>
        <w:jc w:val="left"/>
        <w:rPr>
          <w:sz w:val="24"/>
        </w:rPr>
      </w:pP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Variable: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(ug/m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)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28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76" w:lineRule="auto" w:after="5"/>
        <w:ind w:left="1322" w:right="677" w:hanging="840"/>
      </w:pPr>
      <w:r>
        <w:rPr/>
        <w:t>Tabel 5</w:t>
      </w:r>
      <w:r>
        <w:rPr>
          <w:spacing w:val="1"/>
        </w:rPr>
        <w:t> </w:t>
      </w:r>
      <w:r>
        <w:rPr/>
        <w:t>Hasil regresi berganda konsentrasi PM</w:t>
      </w:r>
      <w:r>
        <w:rPr>
          <w:vertAlign w:val="subscript"/>
        </w:rPr>
        <w:t>2.5</w:t>
      </w:r>
      <w:r>
        <w:rPr>
          <w:vertAlign w:val="baseline"/>
        </w:rPr>
        <w:t> dengan konsentrasi NOx dan</w:t>
      </w:r>
      <w:r>
        <w:rPr>
          <w:spacing w:val="-57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2019</w:t>
      </w:r>
    </w:p>
    <w:tbl>
      <w:tblPr>
        <w:tblW w:w="0" w:type="auto"/>
        <w:jc w:val="left"/>
        <w:tblInd w:w="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2"/>
        <w:gridCol w:w="1035"/>
        <w:gridCol w:w="1435"/>
        <w:gridCol w:w="1272"/>
        <w:gridCol w:w="1294"/>
        <w:gridCol w:w="1310"/>
      </w:tblGrid>
      <w:tr>
        <w:trPr>
          <w:trHeight w:val="316" w:hRule="atLeast"/>
        </w:trPr>
        <w:tc>
          <w:tcPr>
            <w:tcW w:w="8038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595"/>
              <w:jc w:val="left"/>
              <w:rPr>
                <w:sz w:val="24"/>
              </w:rPr>
            </w:pPr>
            <w:r>
              <w:rPr>
                <w:sz w:val="24"/>
              </w:rPr>
              <w:t>PM</w:t>
            </w:r>
            <w:r>
              <w:rPr>
                <w:sz w:val="24"/>
                <w:vertAlign w:val="subscript"/>
              </w:rPr>
              <w:t>2.5</w:t>
            </w:r>
            <w:r>
              <w:rPr>
                <w:sz w:val="24"/>
                <w:vertAlign w:val="baseline"/>
              </w:rPr>
              <w:t> 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8,07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1,3666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NOx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–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0,0465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Kelembaban</w:t>
            </w:r>
            <w:r>
              <w:rPr>
                <w:spacing w:val="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(%)</w:t>
            </w:r>
          </w:p>
        </w:tc>
      </w:tr>
      <w:tr>
        <w:trPr>
          <w:trHeight w:val="388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409" w:right="416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R-sq</w:t>
            </w:r>
          </w:p>
        </w:tc>
        <w:tc>
          <w:tcPr>
            <w:tcW w:w="14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219" w:right="210"/>
              <w:rPr>
                <w:sz w:val="24"/>
              </w:rPr>
            </w:pPr>
            <w:r>
              <w:rPr>
                <w:sz w:val="24"/>
              </w:rPr>
              <w:t>R-sq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(adj)</w:t>
            </w: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224" w:right="221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223" w:right="231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235" w:right="247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</w:tr>
      <w:tr>
        <w:trPr>
          <w:trHeight w:val="316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409" w:right="414"/>
              <w:rPr>
                <w:sz w:val="24"/>
              </w:rPr>
            </w:pPr>
            <w:r>
              <w:rPr>
                <w:sz w:val="24"/>
              </w:rPr>
              <w:t>NOx</w:t>
            </w:r>
          </w:p>
        </w:tc>
        <w:tc>
          <w:tcPr>
            <w:tcW w:w="10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4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24" w:right="221"/>
              <w:rPr>
                <w:sz w:val="24"/>
              </w:rPr>
            </w:pPr>
            <w:r>
              <w:rPr>
                <w:sz w:val="24"/>
              </w:rPr>
              <w:t>2251,41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23" w:right="229"/>
              <w:rPr>
                <w:sz w:val="24"/>
              </w:rPr>
            </w:pPr>
            <w:r>
              <w:rPr>
                <w:sz w:val="24"/>
              </w:rPr>
              <w:t>47,449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515" w:right="233" w:hanging="27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Kelembaban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Relatif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0,468</w:t>
            </w:r>
          </w:p>
        </w:tc>
        <w:tc>
          <w:tcPr>
            <w:tcW w:w="14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6"/>
              <w:ind w:left="219" w:right="207"/>
              <w:rPr>
                <w:sz w:val="24"/>
              </w:rPr>
            </w:pPr>
            <w:r>
              <w:rPr>
                <w:sz w:val="24"/>
              </w:rPr>
              <w:t>0,467</w:t>
            </w:r>
          </w:p>
        </w:tc>
        <w:tc>
          <w:tcPr>
            <w:tcW w:w="12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9"/>
              <w:ind w:left="224" w:right="221"/>
              <w:rPr>
                <w:sz w:val="24"/>
              </w:rPr>
            </w:pPr>
            <w:r>
              <w:rPr>
                <w:sz w:val="24"/>
              </w:rPr>
              <w:t>6,69</w:t>
            </w:r>
          </w:p>
        </w:tc>
        <w:tc>
          <w:tcPr>
            <w:tcW w:w="12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9"/>
              <w:ind w:left="222" w:right="231"/>
              <w:rPr>
                <w:sz w:val="24"/>
              </w:rPr>
            </w:pPr>
            <w:r>
              <w:rPr>
                <w:sz w:val="24"/>
              </w:rPr>
              <w:t>-2,587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9"/>
              <w:ind w:left="235" w:right="247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</w:tr>
    </w:tbl>
    <w:p>
      <w:pPr>
        <w:pStyle w:val="ListParagraph"/>
        <w:numPr>
          <w:ilvl w:val="0"/>
          <w:numId w:val="21"/>
        </w:numPr>
        <w:tabs>
          <w:tab w:pos="909" w:val="left" w:leader="none"/>
          <w:tab w:pos="910" w:val="left" w:leader="none"/>
        </w:tabs>
        <w:spacing w:line="240" w:lineRule="auto" w:before="0" w:after="0"/>
        <w:ind w:left="909" w:right="0" w:hanging="428"/>
        <w:jc w:val="left"/>
        <w:rPr>
          <w:sz w:val="24"/>
        </w:rPr>
      </w:pPr>
      <w:r>
        <w:rPr>
          <w:sz w:val="24"/>
        </w:rPr>
        <w:t>Predictors:</w:t>
      </w:r>
      <w:r>
        <w:rPr>
          <w:spacing w:val="-1"/>
          <w:sz w:val="24"/>
        </w:rPr>
        <w:t> </w:t>
      </w:r>
      <w:r>
        <w:rPr>
          <w:sz w:val="24"/>
        </w:rPr>
        <w:t>(Constant), Kelembaban (%), NOx (ug/m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)</w:t>
      </w:r>
    </w:p>
    <w:p>
      <w:pPr>
        <w:pStyle w:val="ListParagraph"/>
        <w:numPr>
          <w:ilvl w:val="0"/>
          <w:numId w:val="21"/>
        </w:numPr>
        <w:tabs>
          <w:tab w:pos="909" w:val="left" w:leader="none"/>
          <w:tab w:pos="910" w:val="left" w:leader="none"/>
        </w:tabs>
        <w:spacing w:line="240" w:lineRule="auto" w:before="35" w:after="0"/>
        <w:ind w:left="909" w:right="0" w:hanging="428"/>
        <w:jc w:val="left"/>
        <w:rPr>
          <w:sz w:val="24"/>
        </w:rPr>
      </w:pP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Variable: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(ug/m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)</w:t>
      </w:r>
    </w:p>
    <w:p>
      <w:pPr>
        <w:pStyle w:val="BodyText"/>
        <w:spacing w:before="11"/>
        <w:rPr>
          <w:sz w:val="30"/>
        </w:rPr>
      </w:pPr>
    </w:p>
    <w:p>
      <w:pPr>
        <w:pStyle w:val="BodyText"/>
        <w:ind w:left="482" w:right="1041" w:firstLine="566"/>
        <w:jc w:val="both"/>
      </w:pPr>
      <w:r>
        <w:rPr/>
        <w:t>Berdasarkan hasil regresi berganda pada Tabel 4 dan Tabel 5, konsentrasi</w:t>
      </w:r>
      <w:r>
        <w:rPr>
          <w:spacing w:val="1"/>
        </w:rPr>
        <w:t> </w:t>
      </w:r>
      <w:r>
        <w:rPr/>
        <w:t>NOx dan suhu udara mempengaruhi konsentrasi PM</w:t>
      </w:r>
      <w:r>
        <w:rPr>
          <w:vertAlign w:val="subscript"/>
        </w:rPr>
        <w:t>2.5</w:t>
      </w:r>
      <w:r>
        <w:rPr>
          <w:vertAlign w:val="baseline"/>
        </w:rPr>
        <w:t> sebesar 48,1%, sedangkan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NOx dan kelembaban relatif mempengaruhi konsentrasi PM</w:t>
      </w:r>
      <w:r>
        <w:rPr>
          <w:vertAlign w:val="subscript"/>
        </w:rPr>
        <w:t>2.5</w:t>
      </w:r>
      <w:r>
        <w:rPr>
          <w:vertAlign w:val="baseline"/>
        </w:rPr>
        <w:t> sebesar</w:t>
      </w:r>
      <w:r>
        <w:rPr>
          <w:spacing w:val="-57"/>
          <w:vertAlign w:val="baseline"/>
        </w:rPr>
        <w:t> </w:t>
      </w:r>
      <w:r>
        <w:rPr>
          <w:vertAlign w:val="baseline"/>
        </w:rPr>
        <w:t>46,7%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2019.</w:t>
      </w:r>
      <w:r>
        <w:rPr>
          <w:spacing w:val="1"/>
          <w:vertAlign w:val="baseline"/>
        </w:rPr>
        <w:t> </w:t>
      </w:r>
      <w:r>
        <w:rPr>
          <w:vertAlign w:val="baseline"/>
        </w:rPr>
        <w:t>Nilai</w:t>
      </w:r>
      <w:r>
        <w:rPr>
          <w:spacing w:val="1"/>
          <w:vertAlign w:val="baseline"/>
        </w:rPr>
        <w:t> </w:t>
      </w:r>
      <w:r>
        <w:rPr>
          <w:vertAlign w:val="baseline"/>
        </w:rPr>
        <w:t>sig.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uji</w:t>
      </w:r>
      <w:r>
        <w:rPr>
          <w:spacing w:val="1"/>
          <w:vertAlign w:val="baseline"/>
        </w:rPr>
        <w:t> </w:t>
      </w:r>
      <w:r>
        <w:rPr>
          <w:vertAlign w:val="baseline"/>
        </w:rPr>
        <w:t>F</w:t>
      </w:r>
      <w:r>
        <w:rPr>
          <w:spacing w:val="1"/>
          <w:vertAlign w:val="baseline"/>
        </w:rPr>
        <w:t> </w:t>
      </w:r>
      <w:r>
        <w:rPr>
          <w:vertAlign w:val="baseline"/>
        </w:rPr>
        <w:t>(&lt;0,05)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bahwa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NOx dan suhu udara maupun konsentrasi NOx dan kelembaban relatif</w:t>
      </w:r>
      <w:r>
        <w:rPr>
          <w:spacing w:val="-57"/>
          <w:vertAlign w:val="baseline"/>
        </w:rPr>
        <w:t> </w:t>
      </w:r>
      <w:r>
        <w:rPr>
          <w:vertAlign w:val="baseline"/>
        </w:rPr>
        <w:t>berpengaruh secara simultan terhadap</w:t>
      </w:r>
      <w:r>
        <w:rPr>
          <w:spacing w:val="60"/>
          <w:vertAlign w:val="baseline"/>
        </w:rPr>
        <w:t> </w:t>
      </w:r>
      <w:r>
        <w:rPr>
          <w:vertAlign w:val="baseline"/>
        </w:rPr>
        <w:t>konsentrasi PM</w:t>
      </w:r>
      <w:r>
        <w:rPr>
          <w:vertAlign w:val="subscript"/>
        </w:rPr>
        <w:t>2.5</w:t>
      </w:r>
      <w:r>
        <w:rPr>
          <w:vertAlign w:val="baseline"/>
        </w:rPr>
        <w:t> pada tahun 2019. Hasil</w:t>
      </w:r>
      <w:r>
        <w:rPr>
          <w:spacing w:val="1"/>
          <w:vertAlign w:val="baseline"/>
        </w:rPr>
        <w:t> </w:t>
      </w:r>
      <w:r>
        <w:rPr>
          <w:vertAlign w:val="baseline"/>
        </w:rPr>
        <w:t>uji</w:t>
      </w:r>
      <w:r>
        <w:rPr>
          <w:spacing w:val="1"/>
          <w:vertAlign w:val="baseline"/>
        </w:rPr>
        <w:t> </w:t>
      </w:r>
      <w:r>
        <w:rPr>
          <w:vertAlign w:val="baseline"/>
        </w:rPr>
        <w:t>T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bahwa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berpengaruh</w:t>
      </w:r>
      <w:r>
        <w:rPr>
          <w:spacing w:val="1"/>
          <w:vertAlign w:val="baseline"/>
        </w:rPr>
        <w:t> </w:t>
      </w:r>
      <w:r>
        <w:rPr>
          <w:vertAlign w:val="baseline"/>
        </w:rPr>
        <w:t>nyata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positif</w:t>
      </w:r>
      <w:r>
        <w:rPr>
          <w:spacing w:val="-57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(</w:t>
      </w:r>
      <w:r>
        <w:rPr>
          <w:i/>
          <w:vertAlign w:val="baseline"/>
        </w:rPr>
        <w:t>p-value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&lt;</w:t>
      </w:r>
      <w:r>
        <w:rPr>
          <w:spacing w:val="1"/>
          <w:vertAlign w:val="baseline"/>
        </w:rPr>
        <w:t> </w:t>
      </w:r>
      <w:r>
        <w:rPr>
          <w:vertAlign w:val="baseline"/>
        </w:rPr>
        <w:t>0,05),</w:t>
      </w:r>
      <w:r>
        <w:rPr>
          <w:spacing w:val="1"/>
          <w:vertAlign w:val="baseline"/>
        </w:rPr>
        <w:t> </w:t>
      </w:r>
      <w:r>
        <w:rPr>
          <w:vertAlign w:val="baseline"/>
        </w:rPr>
        <w:t>sedangkan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-57"/>
          <w:vertAlign w:val="baseline"/>
        </w:rPr>
        <w:t> </w:t>
      </w:r>
      <w:r>
        <w:rPr>
          <w:vertAlign w:val="baseline"/>
        </w:rPr>
        <w:t>kelembaban relatif berpengaruh nyata secara negatif terhadap konsentrasi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(</w:t>
      </w:r>
      <w:r>
        <w:rPr>
          <w:i/>
          <w:vertAlign w:val="baseline"/>
        </w:rPr>
        <w:t>p-value </w:t>
      </w:r>
      <w:r>
        <w:rPr>
          <w:vertAlign w:val="baseline"/>
        </w:rPr>
        <w:t>&lt;</w:t>
      </w:r>
      <w:r>
        <w:rPr>
          <w:spacing w:val="-1"/>
          <w:vertAlign w:val="baseline"/>
        </w:rPr>
        <w:t> </w:t>
      </w:r>
      <w:r>
        <w:rPr>
          <w:vertAlign w:val="baseline"/>
        </w:rPr>
        <w:t>0,05).</w:t>
      </w:r>
    </w:p>
    <w:p>
      <w:pPr>
        <w:pStyle w:val="BodyText"/>
        <w:spacing w:before="3"/>
      </w:pPr>
    </w:p>
    <w:p>
      <w:pPr>
        <w:pStyle w:val="BodyText"/>
        <w:spacing w:line="276" w:lineRule="auto" w:after="7"/>
        <w:ind w:left="1322" w:right="1164" w:hanging="840"/>
      </w:pPr>
      <w:r>
        <w:rPr/>
        <w:t>Tabel 6</w:t>
      </w:r>
      <w:r>
        <w:rPr>
          <w:spacing w:val="1"/>
        </w:rPr>
        <w:t> </w:t>
      </w:r>
      <w:r>
        <w:rPr/>
        <w:t>Hasil regresi berganda konsentrasi PM</w:t>
      </w:r>
      <w:r>
        <w:rPr>
          <w:vertAlign w:val="subscript"/>
        </w:rPr>
        <w:t>2.5</w:t>
      </w:r>
      <w:r>
        <w:rPr>
          <w:vertAlign w:val="baseline"/>
        </w:rPr>
        <w:t> dengan konsentrasi NOx dan</w:t>
      </w:r>
      <w:r>
        <w:rPr>
          <w:spacing w:val="-57"/>
          <w:vertAlign w:val="baseline"/>
        </w:rPr>
        <w:t> </w:t>
      </w:r>
      <w:r>
        <w:rPr>
          <w:vertAlign w:val="baseline"/>
        </w:rPr>
        <w:t>suhu</w:t>
      </w:r>
      <w:r>
        <w:rPr>
          <w:spacing w:val="-1"/>
          <w:vertAlign w:val="baseline"/>
        </w:rPr>
        <w:t> </w:t>
      </w:r>
      <w:r>
        <w:rPr>
          <w:vertAlign w:val="baseline"/>
        </w:rPr>
        <w:t>udara</w:t>
      </w:r>
      <w:r>
        <w:rPr>
          <w:spacing w:val="-2"/>
          <w:vertAlign w:val="baseline"/>
        </w:rPr>
        <w:t> </w:t>
      </w:r>
      <w:r>
        <w:rPr>
          <w:vertAlign w:val="baseline"/>
        </w:rPr>
        <w:t>tahun 2020</w:t>
      </w:r>
    </w:p>
    <w:tbl>
      <w:tblPr>
        <w:tblW w:w="0" w:type="auto"/>
        <w:jc w:val="left"/>
        <w:tblInd w:w="7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2"/>
        <w:gridCol w:w="937"/>
        <w:gridCol w:w="1308"/>
        <w:gridCol w:w="1163"/>
        <w:gridCol w:w="1247"/>
        <w:gridCol w:w="1274"/>
      </w:tblGrid>
      <w:tr>
        <w:trPr>
          <w:trHeight w:val="313" w:hRule="atLeast"/>
        </w:trPr>
        <w:tc>
          <w:tcPr>
            <w:tcW w:w="7391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47"/>
              <w:jc w:val="left"/>
              <w:rPr>
                <w:sz w:val="24"/>
              </w:rPr>
            </w:pPr>
            <w:r>
              <w:rPr>
                <w:sz w:val="24"/>
              </w:rPr>
              <w:t>PM</w:t>
            </w:r>
            <w:r>
              <w:rPr>
                <w:sz w:val="24"/>
                <w:vertAlign w:val="subscript"/>
              </w:rPr>
              <w:t>2.5</w:t>
            </w:r>
            <w:r>
              <w:rPr>
                <w:sz w:val="24"/>
                <w:vertAlign w:val="baseline"/>
              </w:rPr>
              <w:t> 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16,19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0,7773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NOx</w:t>
            </w:r>
            <w:r>
              <w:rPr>
                <w:spacing w:val="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– 0,5271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Suhu (℃)</w:t>
            </w:r>
          </w:p>
        </w:tc>
      </w:tr>
      <w:tr>
        <w:trPr>
          <w:trHeight w:val="359" w:hRule="atLeast"/>
        </w:trPr>
        <w:tc>
          <w:tcPr>
            <w:tcW w:w="1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35" w:right="142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254"/>
              <w:jc w:val="left"/>
              <w:rPr>
                <w:sz w:val="24"/>
              </w:rPr>
            </w:pPr>
            <w:r>
              <w:rPr>
                <w:sz w:val="24"/>
              </w:rPr>
              <w:t>R-sq</w:t>
            </w:r>
          </w:p>
        </w:tc>
        <w:tc>
          <w:tcPr>
            <w:tcW w:w="13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83"/>
              <w:jc w:val="left"/>
              <w:rPr>
                <w:sz w:val="24"/>
              </w:rPr>
            </w:pPr>
            <w:r>
              <w:rPr>
                <w:sz w:val="24"/>
              </w:rPr>
              <w:t>R-sq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(adj)</w:t>
            </w:r>
          </w:p>
        </w:tc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50" w:right="186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87" w:right="220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222" w:right="224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</w:tr>
      <w:tr>
        <w:trPr>
          <w:trHeight w:val="316" w:hRule="atLeast"/>
        </w:trPr>
        <w:tc>
          <w:tcPr>
            <w:tcW w:w="1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36" w:right="142"/>
              <w:rPr>
                <w:sz w:val="24"/>
              </w:rPr>
            </w:pPr>
            <w:r>
              <w:rPr>
                <w:sz w:val="24"/>
              </w:rPr>
              <w:t>NOx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7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0,409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27"/>
              <w:ind w:left="397"/>
              <w:jc w:val="left"/>
              <w:rPr>
                <w:sz w:val="24"/>
              </w:rPr>
            </w:pPr>
            <w:r>
              <w:rPr>
                <w:sz w:val="24"/>
              </w:rPr>
              <w:t>0,408</w:t>
            </w:r>
          </w:p>
        </w:tc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50" w:right="186"/>
              <w:rPr>
                <w:sz w:val="24"/>
              </w:rPr>
            </w:pPr>
            <w:r>
              <w:rPr>
                <w:sz w:val="24"/>
              </w:rPr>
              <w:t>1750,39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87" w:right="218"/>
              <w:rPr>
                <w:sz w:val="24"/>
              </w:rPr>
            </w:pPr>
            <w:r>
              <w:rPr>
                <w:sz w:val="24"/>
              </w:rPr>
              <w:t>41,838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419" w:hRule="atLeast"/>
        </w:trPr>
        <w:tc>
          <w:tcPr>
            <w:tcW w:w="146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38" w:right="142"/>
              <w:rPr>
                <w:sz w:val="24"/>
              </w:rPr>
            </w:pPr>
            <w:r>
              <w:rPr>
                <w:sz w:val="24"/>
              </w:rPr>
              <w:t>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Udara</w:t>
            </w:r>
          </w:p>
        </w:tc>
        <w:tc>
          <w:tcPr>
            <w:tcW w:w="937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50" w:right="186"/>
              <w:rPr>
                <w:sz w:val="24"/>
              </w:rPr>
            </w:pPr>
            <w:r>
              <w:rPr>
                <w:sz w:val="24"/>
              </w:rPr>
              <w:t>49,96</w:t>
            </w: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87" w:right="216"/>
              <w:rPr>
                <w:sz w:val="24"/>
              </w:rPr>
            </w:pPr>
            <w:r>
              <w:rPr>
                <w:sz w:val="24"/>
              </w:rPr>
              <w:t>-7,068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>
      <w:pPr>
        <w:pStyle w:val="ListParagraph"/>
        <w:numPr>
          <w:ilvl w:val="0"/>
          <w:numId w:val="22"/>
        </w:numPr>
        <w:tabs>
          <w:tab w:pos="909" w:val="left" w:leader="none"/>
          <w:tab w:pos="910" w:val="left" w:leader="none"/>
        </w:tabs>
        <w:spacing w:line="240" w:lineRule="auto" w:before="0" w:after="0"/>
        <w:ind w:left="909" w:right="0" w:hanging="428"/>
        <w:jc w:val="left"/>
        <w:rPr>
          <w:sz w:val="24"/>
        </w:rPr>
      </w:pPr>
      <w:r>
        <w:rPr>
          <w:sz w:val="24"/>
        </w:rPr>
        <w:t>Predictors:</w:t>
      </w:r>
      <w:r>
        <w:rPr>
          <w:spacing w:val="-3"/>
          <w:sz w:val="24"/>
        </w:rPr>
        <w:t> </w:t>
      </w:r>
      <w:r>
        <w:rPr>
          <w:sz w:val="24"/>
        </w:rPr>
        <w:t>(Constant),</w:t>
      </w:r>
      <w:r>
        <w:rPr>
          <w:spacing w:val="-1"/>
          <w:sz w:val="24"/>
        </w:rPr>
        <w:t> </w:t>
      </w:r>
      <w:r>
        <w:rPr>
          <w:sz w:val="24"/>
        </w:rPr>
        <w:t>Suhu</w:t>
      </w:r>
      <w:r>
        <w:rPr>
          <w:spacing w:val="-3"/>
          <w:sz w:val="24"/>
        </w:rPr>
        <w:t> </w:t>
      </w:r>
      <w:r>
        <w:rPr>
          <w:sz w:val="24"/>
        </w:rPr>
        <w:t>(℃),</w:t>
      </w:r>
      <w:r>
        <w:rPr>
          <w:spacing w:val="-1"/>
          <w:sz w:val="24"/>
        </w:rPr>
        <w:t> </w:t>
      </w:r>
      <w:r>
        <w:rPr>
          <w:sz w:val="24"/>
        </w:rPr>
        <w:t>NOx</w:t>
      </w:r>
      <w:r>
        <w:rPr>
          <w:spacing w:val="-1"/>
          <w:sz w:val="24"/>
        </w:rPr>
        <w:t> </w:t>
      </w:r>
      <w:r>
        <w:rPr>
          <w:sz w:val="24"/>
        </w:rPr>
        <w:t>(ug/m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)</w:t>
      </w:r>
    </w:p>
    <w:p>
      <w:pPr>
        <w:pStyle w:val="ListParagraph"/>
        <w:numPr>
          <w:ilvl w:val="0"/>
          <w:numId w:val="22"/>
        </w:numPr>
        <w:tabs>
          <w:tab w:pos="909" w:val="left" w:leader="none"/>
          <w:tab w:pos="910" w:val="left" w:leader="none"/>
        </w:tabs>
        <w:spacing w:line="240" w:lineRule="auto" w:before="35" w:after="0"/>
        <w:ind w:left="909" w:right="0" w:hanging="428"/>
        <w:jc w:val="left"/>
        <w:rPr>
          <w:sz w:val="24"/>
        </w:rPr>
      </w:pP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Variable: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(ug/m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)</w:t>
      </w:r>
    </w:p>
    <w:p>
      <w:pPr>
        <w:pStyle w:val="BodyText"/>
        <w:spacing w:before="4"/>
        <w:rPr>
          <w:sz w:val="31"/>
        </w:rPr>
      </w:pPr>
    </w:p>
    <w:p>
      <w:pPr>
        <w:pStyle w:val="BodyText"/>
        <w:spacing w:line="276" w:lineRule="auto" w:after="5"/>
        <w:ind w:left="1322" w:right="677" w:hanging="840"/>
      </w:pPr>
      <w:r>
        <w:rPr/>
        <w:t>Tabel 7</w:t>
      </w:r>
      <w:r>
        <w:rPr>
          <w:spacing w:val="1"/>
        </w:rPr>
        <w:t> </w:t>
      </w:r>
      <w:r>
        <w:rPr/>
        <w:t>Hasil regresi berganda konsentrasi PM</w:t>
      </w:r>
      <w:r>
        <w:rPr>
          <w:vertAlign w:val="subscript"/>
        </w:rPr>
        <w:t>2.5</w:t>
      </w:r>
      <w:r>
        <w:rPr>
          <w:vertAlign w:val="baseline"/>
        </w:rPr>
        <w:t> dengan konsentrasi NOx dan</w:t>
      </w:r>
      <w:r>
        <w:rPr>
          <w:spacing w:val="-57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</w:t>
      </w:r>
    </w:p>
    <w:tbl>
      <w:tblPr>
        <w:tblW w:w="0" w:type="auto"/>
        <w:jc w:val="left"/>
        <w:tblInd w:w="7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9"/>
        <w:gridCol w:w="897"/>
        <w:gridCol w:w="1295"/>
        <w:gridCol w:w="1165"/>
        <w:gridCol w:w="1218"/>
        <w:gridCol w:w="1186"/>
      </w:tblGrid>
      <w:tr>
        <w:trPr>
          <w:trHeight w:val="316" w:hRule="atLeast"/>
        </w:trPr>
        <w:tc>
          <w:tcPr>
            <w:tcW w:w="7420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PM</w:t>
            </w:r>
            <w:r>
              <w:rPr>
                <w:sz w:val="24"/>
                <w:vertAlign w:val="subscript"/>
              </w:rPr>
              <w:t>2.5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=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-3,04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+ 0,7491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NOx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+</w:t>
            </w:r>
            <w:r>
              <w:rPr>
                <w:spacing w:val="-3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0,1097</w:t>
            </w:r>
            <w:r>
              <w:rPr>
                <w:spacing w:val="-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Kelembaban</w:t>
            </w:r>
            <w:r>
              <w:rPr>
                <w:spacing w:val="2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(%)</w:t>
            </w:r>
          </w:p>
        </w:tc>
      </w:tr>
      <w:tr>
        <w:trPr>
          <w:trHeight w:val="373" w:hRule="atLeast"/>
        </w:trPr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207" w:right="210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right="213"/>
              <w:jc w:val="right"/>
              <w:rPr>
                <w:sz w:val="24"/>
              </w:rPr>
            </w:pPr>
            <w:r>
              <w:rPr>
                <w:sz w:val="24"/>
              </w:rPr>
              <w:t>R-sq</w:t>
            </w:r>
          </w:p>
        </w:tc>
        <w:tc>
          <w:tcPr>
            <w:tcW w:w="12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50" w:right="139"/>
              <w:rPr>
                <w:sz w:val="24"/>
              </w:rPr>
            </w:pPr>
            <w:r>
              <w:rPr>
                <w:sz w:val="24"/>
              </w:rPr>
              <w:t>R-sq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(adj)</w:t>
            </w:r>
          </w:p>
        </w:tc>
        <w:tc>
          <w:tcPr>
            <w:tcW w:w="11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52" w:right="185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85" w:right="193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190" w:right="168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</w:tr>
      <w:tr>
        <w:trPr>
          <w:trHeight w:val="314" w:hRule="atLeast"/>
        </w:trPr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9" w:right="210"/>
              <w:rPr>
                <w:sz w:val="24"/>
              </w:rPr>
            </w:pPr>
            <w:r>
              <w:rPr>
                <w:sz w:val="24"/>
              </w:rPr>
              <w:t>NOx</w:t>
            </w:r>
          </w:p>
        </w:tc>
        <w:tc>
          <w:tcPr>
            <w:tcW w:w="8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2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  <w:tc>
          <w:tcPr>
            <w:tcW w:w="11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2" w:right="185"/>
              <w:rPr>
                <w:sz w:val="24"/>
              </w:rPr>
            </w:pPr>
            <w:r>
              <w:rPr>
                <w:sz w:val="24"/>
              </w:rPr>
              <w:t>1738,38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5" w:right="191"/>
              <w:rPr>
                <w:sz w:val="24"/>
              </w:rPr>
            </w:pPr>
            <w:r>
              <w:rPr>
                <w:sz w:val="24"/>
              </w:rPr>
              <w:t>42,205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647" w:hRule="atLeast"/>
        </w:trPr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9"/>
              <w:ind w:left="501" w:right="214" w:hanging="27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Kelembaban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Relatif</w:t>
            </w:r>
          </w:p>
        </w:tc>
        <w:tc>
          <w:tcPr>
            <w:tcW w:w="8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0,408</w:t>
            </w:r>
          </w:p>
        </w:tc>
        <w:tc>
          <w:tcPr>
            <w:tcW w:w="12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"/>
              <w:ind w:left="150" w:right="136"/>
              <w:rPr>
                <w:sz w:val="24"/>
              </w:rPr>
            </w:pPr>
            <w:r>
              <w:rPr>
                <w:sz w:val="24"/>
              </w:rPr>
              <w:t>0,407</w:t>
            </w:r>
          </w:p>
        </w:tc>
        <w:tc>
          <w:tcPr>
            <w:tcW w:w="116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6"/>
              <w:ind w:left="152" w:right="185"/>
              <w:rPr>
                <w:sz w:val="24"/>
              </w:rPr>
            </w:pPr>
            <w:r>
              <w:rPr>
                <w:sz w:val="24"/>
              </w:rPr>
              <w:t>46,64</w:t>
            </w:r>
          </w:p>
        </w:tc>
        <w:tc>
          <w:tcPr>
            <w:tcW w:w="12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6"/>
              <w:ind w:left="185" w:right="191"/>
              <w:rPr>
                <w:sz w:val="24"/>
              </w:rPr>
            </w:pPr>
            <w:r>
              <w:rPr>
                <w:sz w:val="24"/>
              </w:rPr>
              <w:t>6,665</w:t>
            </w:r>
          </w:p>
        </w:tc>
        <w:tc>
          <w:tcPr>
            <w:tcW w:w="118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6"/>
              <w:ind w:left="2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>
      <w:pPr>
        <w:pStyle w:val="ListParagraph"/>
        <w:numPr>
          <w:ilvl w:val="0"/>
          <w:numId w:val="23"/>
        </w:numPr>
        <w:tabs>
          <w:tab w:pos="909" w:val="left" w:leader="none"/>
          <w:tab w:pos="910" w:val="left" w:leader="none"/>
        </w:tabs>
        <w:spacing w:line="240" w:lineRule="auto" w:before="0" w:after="0"/>
        <w:ind w:left="909" w:right="0" w:hanging="428"/>
        <w:jc w:val="left"/>
        <w:rPr>
          <w:sz w:val="24"/>
        </w:rPr>
      </w:pPr>
      <w:r>
        <w:rPr>
          <w:sz w:val="24"/>
        </w:rPr>
        <w:t>Predictors:</w:t>
      </w:r>
      <w:r>
        <w:rPr>
          <w:spacing w:val="-1"/>
          <w:sz w:val="24"/>
        </w:rPr>
        <w:t> </w:t>
      </w:r>
      <w:r>
        <w:rPr>
          <w:sz w:val="24"/>
        </w:rPr>
        <w:t>(Constant), Kelembaban (%), NOx</w:t>
      </w:r>
      <w:r>
        <w:rPr>
          <w:spacing w:val="1"/>
          <w:sz w:val="24"/>
        </w:rPr>
        <w:t> </w:t>
      </w:r>
      <w:r>
        <w:rPr>
          <w:sz w:val="24"/>
        </w:rPr>
        <w:t>(ug/m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)</w:t>
      </w:r>
    </w:p>
    <w:p>
      <w:pPr>
        <w:pStyle w:val="ListParagraph"/>
        <w:numPr>
          <w:ilvl w:val="0"/>
          <w:numId w:val="23"/>
        </w:numPr>
        <w:tabs>
          <w:tab w:pos="909" w:val="left" w:leader="none"/>
          <w:tab w:pos="910" w:val="left" w:leader="none"/>
        </w:tabs>
        <w:spacing w:line="240" w:lineRule="auto" w:before="35" w:after="0"/>
        <w:ind w:left="909" w:right="0" w:hanging="428"/>
        <w:jc w:val="left"/>
        <w:rPr>
          <w:sz w:val="24"/>
        </w:rPr>
      </w:pPr>
      <w:r>
        <w:rPr>
          <w:sz w:val="24"/>
        </w:rPr>
        <w:t>Dependent</w:t>
      </w:r>
      <w:r>
        <w:rPr>
          <w:spacing w:val="-1"/>
          <w:sz w:val="24"/>
        </w:rPr>
        <w:t> </w:t>
      </w:r>
      <w:r>
        <w:rPr>
          <w:sz w:val="24"/>
        </w:rPr>
        <w:t>Variable:</w:t>
      </w:r>
      <w:r>
        <w:rPr>
          <w:spacing w:val="-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(ug/m</w:t>
      </w:r>
      <w:r>
        <w:rPr>
          <w:sz w:val="24"/>
          <w:vertAlign w:val="superscript"/>
        </w:rPr>
        <w:t>3</w:t>
      </w:r>
      <w:r>
        <w:rPr>
          <w:sz w:val="24"/>
          <w:vertAlign w:val="baseline"/>
        </w:rPr>
        <w:t>)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29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8" w:right="476" w:firstLine="566"/>
        <w:jc w:val="both"/>
      </w:pPr>
      <w:r>
        <w:rPr/>
        <w:t>Hasil</w:t>
      </w:r>
      <w:r>
        <w:rPr>
          <w:spacing w:val="1"/>
        </w:rPr>
        <w:t> </w:t>
      </w:r>
      <w:r>
        <w:rPr/>
        <w:t>regresi</w:t>
      </w:r>
      <w:r>
        <w:rPr>
          <w:spacing w:val="1"/>
        </w:rPr>
        <w:t> </w:t>
      </w:r>
      <w:r>
        <w:rPr/>
        <w:t>berganda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6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konsentrasi NOx dan suhu udara mempengaruhi konsentrasi PM</w:t>
      </w:r>
      <w:r>
        <w:rPr>
          <w:vertAlign w:val="subscript"/>
        </w:rPr>
        <w:t>2.5</w:t>
      </w:r>
      <w:r>
        <w:rPr>
          <w:vertAlign w:val="baseline"/>
        </w:rPr>
        <w:t> sebesar 40,8%,</w:t>
      </w:r>
      <w:r>
        <w:rPr>
          <w:spacing w:val="-57"/>
          <w:vertAlign w:val="baseline"/>
        </w:rPr>
        <w:t> </w:t>
      </w:r>
      <w:r>
        <w:rPr>
          <w:vertAlign w:val="baseline"/>
        </w:rPr>
        <w:t>sedangkan konsentrasi NOx dan kelembaban relatif mempengaruhi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sebesar 40,7% pada tahun 2020. Adapun nilai sig. pada Uji F (&lt; 0,05)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 adanya pengaruh secara simultan antara konsentrasi NOx dan 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2.5,</w:t>
      </w:r>
      <w:r>
        <w:rPr>
          <w:spacing w:val="1"/>
          <w:vertAlign w:val="baseline"/>
        </w:rPr>
        <w:t> </w:t>
      </w:r>
      <w:r>
        <w:rPr>
          <w:vertAlign w:val="baseline"/>
        </w:rPr>
        <w:t>begitu</w:t>
      </w:r>
      <w:r>
        <w:rPr>
          <w:spacing w:val="1"/>
          <w:vertAlign w:val="baseline"/>
        </w:rPr>
        <w:t> </w:t>
      </w:r>
      <w:r>
        <w:rPr>
          <w:vertAlign w:val="baseline"/>
        </w:rPr>
        <w:t>pula</w:t>
      </w:r>
      <w:r>
        <w:rPr>
          <w:spacing w:val="1"/>
          <w:vertAlign w:val="baseline"/>
        </w:rPr>
        <w:t> </w:t>
      </w:r>
      <w:r>
        <w:rPr>
          <w:vertAlign w:val="baseline"/>
        </w:rPr>
        <w:t>antara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relatif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2020.</w:t>
      </w:r>
      <w:r>
        <w:rPr>
          <w:spacing w:val="1"/>
          <w:vertAlign w:val="baseline"/>
        </w:rPr>
        <w:t> </w:t>
      </w:r>
      <w:r>
        <w:rPr>
          <w:vertAlign w:val="baseline"/>
        </w:rPr>
        <w:t>Hasil</w:t>
      </w:r>
      <w:r>
        <w:rPr>
          <w:spacing w:val="1"/>
          <w:vertAlign w:val="baseline"/>
        </w:rPr>
        <w:t> </w:t>
      </w:r>
      <w:r>
        <w:rPr>
          <w:vertAlign w:val="baseline"/>
        </w:rPr>
        <w:t>uji</w:t>
      </w:r>
      <w:r>
        <w:rPr>
          <w:spacing w:val="1"/>
          <w:vertAlign w:val="baseline"/>
        </w:rPr>
        <w:t> </w:t>
      </w:r>
      <w:r>
        <w:rPr>
          <w:vertAlign w:val="baseline"/>
        </w:rPr>
        <w:t>T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 bahwa konsentrasi NOx dan kelembaban relatif berpengaruh nyata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 positif terhadap konsentrasi PM</w:t>
      </w:r>
      <w:r>
        <w:rPr>
          <w:vertAlign w:val="subscript"/>
        </w:rPr>
        <w:t>2.5</w:t>
      </w:r>
      <w:r>
        <w:rPr>
          <w:vertAlign w:val="baseline"/>
        </w:rPr>
        <w:t> (</w:t>
      </w:r>
      <w:r>
        <w:rPr>
          <w:i/>
          <w:vertAlign w:val="baseline"/>
        </w:rPr>
        <w:t>p-value </w:t>
      </w:r>
      <w:r>
        <w:rPr>
          <w:vertAlign w:val="baseline"/>
        </w:rPr>
        <w:t>&lt; 0,05), sedangkan suhu udara</w:t>
      </w:r>
      <w:r>
        <w:rPr>
          <w:spacing w:val="1"/>
          <w:vertAlign w:val="baseline"/>
        </w:rPr>
        <w:t> </w:t>
      </w:r>
      <w:r>
        <w:rPr>
          <w:vertAlign w:val="baseline"/>
        </w:rPr>
        <w:t>berpengaruh</w:t>
      </w:r>
      <w:r>
        <w:rPr>
          <w:spacing w:val="-1"/>
          <w:vertAlign w:val="baseline"/>
        </w:rPr>
        <w:t> </w:t>
      </w:r>
      <w:r>
        <w:rPr>
          <w:vertAlign w:val="baseline"/>
        </w:rPr>
        <w:t>nyata</w:t>
      </w:r>
      <w:r>
        <w:rPr>
          <w:spacing w:val="-1"/>
          <w:vertAlign w:val="baseline"/>
        </w:rPr>
        <w:t> </w:t>
      </w:r>
      <w:r>
        <w:rPr>
          <w:vertAlign w:val="baseline"/>
        </w:rPr>
        <w:t>secara negatif terhadap</w:t>
      </w:r>
      <w:r>
        <w:rPr>
          <w:spacing w:val="-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-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(</w:t>
      </w:r>
      <w:r>
        <w:rPr>
          <w:i/>
          <w:vertAlign w:val="baseline"/>
        </w:rPr>
        <w:t>p-value</w:t>
      </w:r>
      <w:r>
        <w:rPr>
          <w:i/>
          <w:spacing w:val="-1"/>
          <w:vertAlign w:val="baseline"/>
        </w:rPr>
        <w:t> </w:t>
      </w:r>
      <w:r>
        <w:rPr>
          <w:vertAlign w:val="baseline"/>
        </w:rPr>
        <w:t>&lt;</w:t>
      </w:r>
      <w:r>
        <w:rPr>
          <w:spacing w:val="-2"/>
          <w:vertAlign w:val="baseline"/>
        </w:rPr>
        <w:t> </w:t>
      </w:r>
      <w:r>
        <w:rPr>
          <w:vertAlign w:val="baseline"/>
        </w:rPr>
        <w:t>0,05).</w:t>
      </w:r>
    </w:p>
    <w:p>
      <w:pPr>
        <w:pStyle w:val="BodyText"/>
        <w:ind w:left="1048" w:right="474" w:firstLine="566"/>
        <w:jc w:val="both"/>
      </w:pPr>
      <w:r>
        <w:rPr/>
        <w:t>Secara keseluruhan berdasarkan hasil korelasi dan regresi linier berganda,</w:t>
      </w:r>
      <w:r>
        <w:rPr>
          <w:spacing w:val="1"/>
        </w:rPr>
        <w:t> </w:t>
      </w:r>
      <w:r>
        <w:rPr/>
        <w:t>konsentrasi NOx dan suhu udara maupun konsentrasi NOx dan kelembaban relatif</w:t>
      </w:r>
      <w:r>
        <w:rPr>
          <w:spacing w:val="-57"/>
        </w:rPr>
        <w:t> </w:t>
      </w:r>
      <w:r>
        <w:rPr/>
        <w:t>merupakan kombinasi parameter yang mempengaruhi konsentrasi PM</w:t>
      </w:r>
      <w:r>
        <w:rPr>
          <w:vertAlign w:val="subscript"/>
        </w:rPr>
        <w:t>2.5</w:t>
      </w:r>
      <w:r>
        <w:rPr>
          <w:vertAlign w:val="baseline"/>
        </w:rPr>
        <w:t> secara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signifikan di wilayah Puncak Bogor tahun 2019 dan 2020. Suhu udara merupakan</w:t>
      </w:r>
      <w:r>
        <w:rPr>
          <w:spacing w:val="1"/>
          <w:vertAlign w:val="baseline"/>
        </w:rPr>
        <w:t> </w:t>
      </w:r>
      <w:r>
        <w:rPr>
          <w:vertAlign w:val="baseline"/>
        </w:rPr>
        <w:t>energi kinetik rata-rata dari pergerakkan molekul-molekul di udara. Suhu udara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1"/>
          <w:vertAlign w:val="baseline"/>
        </w:rPr>
        <w:t> </w:t>
      </w:r>
      <w:r>
        <w:rPr>
          <w:vertAlign w:val="baseline"/>
        </w:rPr>
        <w:t>hubungan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berbanding</w:t>
      </w:r>
      <w:r>
        <w:rPr>
          <w:spacing w:val="1"/>
          <w:vertAlign w:val="baseline"/>
        </w:rPr>
        <w:t> </w:t>
      </w:r>
      <w:r>
        <w:rPr>
          <w:vertAlign w:val="baseline"/>
        </w:rPr>
        <w:t>lurus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radiasi</w:t>
      </w:r>
      <w:r>
        <w:rPr>
          <w:spacing w:val="1"/>
          <w:vertAlign w:val="baseline"/>
        </w:rPr>
        <w:t> </w:t>
      </w:r>
      <w:r>
        <w:rPr>
          <w:vertAlign w:val="baseline"/>
        </w:rPr>
        <w:t>matahari</w:t>
      </w:r>
      <w:r>
        <w:rPr>
          <w:spacing w:val="6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berbanding terbalik dengan kelembaban. Semakin besar radiasi matahari 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diterima</w:t>
      </w:r>
      <w:r>
        <w:rPr>
          <w:spacing w:val="1"/>
          <w:vertAlign w:val="baseline"/>
        </w:rPr>
        <w:t> </w:t>
      </w:r>
      <w:r>
        <w:rPr>
          <w:vertAlign w:val="baseline"/>
        </w:rPr>
        <w:t>oleh</w:t>
      </w:r>
      <w:r>
        <w:rPr>
          <w:spacing w:val="1"/>
          <w:vertAlign w:val="baseline"/>
        </w:rPr>
        <w:t> </w:t>
      </w:r>
      <w:r>
        <w:rPr>
          <w:vertAlign w:val="baseline"/>
        </w:rPr>
        <w:t>permukaan</w:t>
      </w:r>
      <w:r>
        <w:rPr>
          <w:spacing w:val="1"/>
          <w:vertAlign w:val="baseline"/>
        </w:rPr>
        <w:t> </w:t>
      </w:r>
      <w:r>
        <w:rPr>
          <w:vertAlign w:val="baseline"/>
        </w:rPr>
        <w:t>bumi,</w:t>
      </w:r>
      <w:r>
        <w:rPr>
          <w:spacing w:val="1"/>
          <w:vertAlign w:val="baseline"/>
        </w:rPr>
        <w:t> </w:t>
      </w:r>
      <w:r>
        <w:rPr>
          <w:vertAlign w:val="baseline"/>
        </w:rPr>
        <w:t>maka</w:t>
      </w:r>
      <w:r>
        <w:rPr>
          <w:spacing w:val="1"/>
          <w:vertAlign w:val="baseline"/>
        </w:rPr>
        <w:t> </w:t>
      </w:r>
      <w:r>
        <w:rPr>
          <w:vertAlign w:val="baseline"/>
        </w:rPr>
        <w:t>semakin</w:t>
      </w:r>
      <w:r>
        <w:rPr>
          <w:spacing w:val="1"/>
          <w:vertAlign w:val="baseline"/>
        </w:rPr>
        <w:t> </w:t>
      </w:r>
      <w:r>
        <w:rPr>
          <w:vertAlign w:val="baseline"/>
        </w:rPr>
        <w:t>besar</w:t>
      </w:r>
      <w:r>
        <w:rPr>
          <w:spacing w:val="1"/>
          <w:vertAlign w:val="baseline"/>
        </w:rPr>
        <w:t> </w:t>
      </w:r>
      <w:r>
        <w:rPr>
          <w:vertAlign w:val="baseline"/>
        </w:rPr>
        <w:t>pergerakkan</w:t>
      </w:r>
      <w:r>
        <w:rPr>
          <w:spacing w:val="1"/>
          <w:vertAlign w:val="baseline"/>
        </w:rPr>
        <w:t> </w:t>
      </w:r>
      <w:r>
        <w:rPr>
          <w:vertAlign w:val="baseline"/>
        </w:rPr>
        <w:t>molekul-</w:t>
      </w:r>
      <w:r>
        <w:rPr>
          <w:spacing w:val="1"/>
          <w:vertAlign w:val="baseline"/>
        </w:rPr>
        <w:t> </w:t>
      </w:r>
      <w:r>
        <w:rPr>
          <w:vertAlign w:val="baseline"/>
        </w:rPr>
        <w:t>molekul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sehingga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menyebabkan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menjadi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1"/>
          <w:vertAlign w:val="baseline"/>
        </w:rPr>
        <w:t> </w:t>
      </w:r>
      <w:r>
        <w:rPr>
          <w:vertAlign w:val="baseline"/>
        </w:rPr>
        <w:t>hangat.</w:t>
      </w:r>
      <w:r>
        <w:rPr>
          <w:spacing w:val="1"/>
          <w:vertAlign w:val="baseline"/>
        </w:rPr>
        <w:t> </w:t>
      </w:r>
      <w:r>
        <w:rPr>
          <w:vertAlign w:val="baseline"/>
        </w:rPr>
        <w:t>Kapasitas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dalam</w:t>
      </w:r>
      <w:r>
        <w:rPr>
          <w:spacing w:val="1"/>
          <w:vertAlign w:val="baseline"/>
        </w:rPr>
        <w:t> </w:t>
      </w:r>
      <w:r>
        <w:rPr>
          <w:vertAlign w:val="baseline"/>
        </w:rPr>
        <w:t>menampung</w:t>
      </w:r>
      <w:r>
        <w:rPr>
          <w:spacing w:val="1"/>
          <w:vertAlign w:val="baseline"/>
        </w:rPr>
        <w:t> </w:t>
      </w:r>
      <w:r>
        <w:rPr>
          <w:vertAlign w:val="baseline"/>
        </w:rPr>
        <w:t>uap</w:t>
      </w:r>
      <w:r>
        <w:rPr>
          <w:spacing w:val="1"/>
          <w:vertAlign w:val="baseline"/>
        </w:rPr>
        <w:t> </w:t>
      </w:r>
      <w:r>
        <w:rPr>
          <w:vertAlign w:val="baseline"/>
        </w:rPr>
        <w:t>menjadi</w:t>
      </w:r>
      <w:r>
        <w:rPr>
          <w:spacing w:val="1"/>
          <w:vertAlign w:val="baseline"/>
        </w:rPr>
        <w:t> </w:t>
      </w:r>
      <w:r>
        <w:rPr>
          <w:vertAlign w:val="baseline"/>
        </w:rPr>
        <w:t>semakin</w:t>
      </w:r>
      <w:r>
        <w:rPr>
          <w:spacing w:val="1"/>
          <w:vertAlign w:val="baseline"/>
        </w:rPr>
        <w:t> </w:t>
      </w:r>
      <w:r>
        <w:rPr>
          <w:vertAlign w:val="baseline"/>
        </w:rPr>
        <w:t>kecil</w:t>
      </w:r>
      <w:r>
        <w:rPr>
          <w:spacing w:val="1"/>
          <w:vertAlign w:val="baseline"/>
        </w:rPr>
        <w:t> </w:t>
      </w:r>
      <w:r>
        <w:rPr>
          <w:vertAlign w:val="baseline"/>
        </w:rPr>
        <w:t>sehingga</w:t>
      </w:r>
      <w:r>
        <w:rPr>
          <w:spacing w:val="-57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-1"/>
          <w:vertAlign w:val="baseline"/>
        </w:rPr>
        <w:t> </w:t>
      </w:r>
      <w:r>
        <w:rPr>
          <w:vertAlign w:val="baseline"/>
        </w:rPr>
        <w:t>udara cenderung</w:t>
      </w:r>
      <w:r>
        <w:rPr>
          <w:spacing w:val="-3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-1"/>
          <w:vertAlign w:val="baseline"/>
        </w:rPr>
        <w:t> </w:t>
      </w:r>
      <w:r>
        <w:rPr>
          <w:vertAlign w:val="baseline"/>
        </w:rPr>
        <w:t>nilai</w:t>
      </w:r>
      <w:r>
        <w:rPr>
          <w:spacing w:val="2"/>
          <w:vertAlign w:val="baseline"/>
        </w:rPr>
        <w:t> </w:t>
      </w:r>
      <w:r>
        <w:rPr>
          <w:vertAlign w:val="baseline"/>
        </w:rPr>
        <w:t>yang</w:t>
      </w:r>
      <w:r>
        <w:rPr>
          <w:spacing w:val="-1"/>
          <w:vertAlign w:val="baseline"/>
        </w:rPr>
        <w:t> </w:t>
      </w:r>
      <w:r>
        <w:rPr>
          <w:vertAlign w:val="baseline"/>
        </w:rPr>
        <w:t>rendah di</w:t>
      </w:r>
      <w:r>
        <w:rPr>
          <w:spacing w:val="-1"/>
          <w:vertAlign w:val="baseline"/>
        </w:rPr>
        <w:t> </w:t>
      </w:r>
      <w:r>
        <w:rPr>
          <w:vertAlign w:val="baseline"/>
        </w:rPr>
        <w:t>siang</w:t>
      </w:r>
      <w:r>
        <w:rPr>
          <w:spacing w:val="-3"/>
          <w:vertAlign w:val="baseline"/>
        </w:rPr>
        <w:t> </w:t>
      </w:r>
      <w:r>
        <w:rPr>
          <w:vertAlign w:val="baseline"/>
        </w:rPr>
        <w:t>hari.</w:t>
      </w:r>
    </w:p>
    <w:p>
      <w:pPr>
        <w:pStyle w:val="BodyText"/>
        <w:spacing w:before="1"/>
        <w:ind w:left="1048" w:right="474" w:firstLine="566"/>
        <w:jc w:val="both"/>
      </w:pPr>
      <w:r>
        <w:rPr/>
        <w:t>Faktor</w:t>
      </w:r>
      <w:r>
        <w:rPr>
          <w:spacing w:val="1"/>
        </w:rPr>
        <w:t> </w:t>
      </w:r>
      <w:r>
        <w:rPr/>
        <w:t>meteorologi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kecil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fluktuasi</w:t>
      </w:r>
      <w:r>
        <w:rPr>
          <w:spacing w:val="1"/>
        </w:rPr>
        <w:t> </w:t>
      </w:r>
      <w:r>
        <w:rPr/>
        <w:t>konsentrasi PM</w:t>
      </w:r>
      <w:r>
        <w:rPr>
          <w:vertAlign w:val="subscript"/>
        </w:rPr>
        <w:t>2,5</w:t>
      </w:r>
      <w:r>
        <w:rPr>
          <w:vertAlign w:val="baseline"/>
        </w:rPr>
        <w:t> per 3 jam baik pada tahun 2019 dan tahun 2020. Demikian pula</w:t>
      </w:r>
      <w:r>
        <w:rPr>
          <w:spacing w:val="1"/>
          <w:vertAlign w:val="baseline"/>
        </w:rPr>
        <w:t> </w:t>
      </w:r>
      <w:r>
        <w:rPr>
          <w:vertAlign w:val="baseline"/>
        </w:rPr>
        <w:t>pengaruh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perjam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57"/>
          <w:vertAlign w:val="baseline"/>
        </w:rPr>
        <w:t> </w:t>
      </w:r>
      <w:r>
        <w:rPr>
          <w:vertAlign w:val="baseline"/>
        </w:rPr>
        <w:t>tahun 2019 dan 2020</w:t>
      </w:r>
      <w:r>
        <w:rPr>
          <w:spacing w:val="1"/>
          <w:vertAlign w:val="baseline"/>
        </w:rPr>
        <w:t> </w:t>
      </w:r>
      <w:r>
        <w:rPr>
          <w:vertAlign w:val="baseline"/>
        </w:rPr>
        <w:t>juga kecil kecuali untuk</w:t>
      </w:r>
      <w:r>
        <w:rPr>
          <w:spacing w:val="1"/>
          <w:vertAlign w:val="baseline"/>
        </w:rPr>
        <w:t> </w:t>
      </w:r>
      <w:r>
        <w:rPr>
          <w:vertAlign w:val="baseline"/>
        </w:rPr>
        <w:t>suhu udara.</w:t>
      </w:r>
      <w:r>
        <w:rPr>
          <w:spacing w:val="1"/>
          <w:vertAlign w:val="baseline"/>
        </w:rPr>
        <w:t> </w:t>
      </w:r>
      <w:r>
        <w:rPr>
          <w:vertAlign w:val="baseline"/>
        </w:rPr>
        <w:t>Berdasarkan hasil</w:t>
      </w:r>
      <w:r>
        <w:rPr>
          <w:spacing w:val="1"/>
          <w:vertAlign w:val="baseline"/>
        </w:rPr>
        <w:t> </w:t>
      </w:r>
      <w:r>
        <w:rPr>
          <w:vertAlign w:val="baseline"/>
        </w:rPr>
        <w:t>korelasi pada Tabel 8 dan Tabel 9, konsentrasi PM</w:t>
      </w:r>
      <w:r>
        <w:rPr>
          <w:vertAlign w:val="subscript"/>
        </w:rPr>
        <w:t>2.5</w:t>
      </w:r>
      <w:r>
        <w:rPr>
          <w:vertAlign w:val="baseline"/>
        </w:rPr>
        <w:t> memiliki korelasi positif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2020.</w:t>
      </w:r>
      <w:r>
        <w:rPr>
          <w:spacing w:val="1"/>
          <w:vertAlign w:val="baseline"/>
        </w:rPr>
        <w:t> </w:t>
      </w:r>
      <w:r>
        <w:rPr>
          <w:vertAlign w:val="baseline"/>
        </w:rPr>
        <w:t>Sementara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1"/>
          <w:vertAlign w:val="baseline"/>
        </w:rPr>
        <w:t> </w:t>
      </w:r>
      <w:r>
        <w:rPr>
          <w:vertAlign w:val="baseline"/>
        </w:rPr>
        <w:t>korelasi</w:t>
      </w:r>
      <w:r>
        <w:rPr>
          <w:spacing w:val="1"/>
          <w:vertAlign w:val="baseline"/>
        </w:rPr>
        <w:t> </w:t>
      </w:r>
      <w:r>
        <w:rPr>
          <w:vertAlign w:val="baseline"/>
        </w:rPr>
        <w:t>negatif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relatif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2019,</w:t>
      </w:r>
      <w:r>
        <w:rPr>
          <w:spacing w:val="1"/>
          <w:vertAlign w:val="baseline"/>
        </w:rPr>
        <w:t> </w:t>
      </w:r>
      <w:r>
        <w:rPr>
          <w:vertAlign w:val="baseline"/>
        </w:rPr>
        <w:t>tetapi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1"/>
          <w:vertAlign w:val="baseline"/>
        </w:rPr>
        <w:t> </w:t>
      </w:r>
      <w:r>
        <w:rPr>
          <w:vertAlign w:val="baseline"/>
        </w:rPr>
        <w:t>korelasi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positif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kecil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2020.</w:t>
      </w:r>
      <w:r>
        <w:rPr>
          <w:spacing w:val="1"/>
          <w:vertAlign w:val="baseline"/>
        </w:rPr>
        <w:t> </w:t>
      </w:r>
      <w:r>
        <w:rPr>
          <w:vertAlign w:val="baseline"/>
        </w:rPr>
        <w:t>Hal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pengaruh kelembaban relatif yang rendah terhadap konsentrasi NOx. Suhu yang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 dapat mendukung reaksi pembentukan polutan sekunder (Wang dan</w:t>
      </w:r>
      <w:r>
        <w:rPr>
          <w:spacing w:val="1"/>
          <w:vertAlign w:val="baseline"/>
        </w:rPr>
        <w:t> </w:t>
      </w:r>
      <w:r>
        <w:rPr>
          <w:vertAlign w:val="baseline"/>
        </w:rPr>
        <w:t>Ogawa 2015). Saat suhu meningkat, kelembaban menurun dan udara menjadi</w:t>
      </w:r>
      <w:r>
        <w:rPr>
          <w:spacing w:val="1"/>
          <w:vertAlign w:val="baseline"/>
        </w:rPr>
        <w:t> </w:t>
      </w:r>
      <w:r>
        <w:rPr>
          <w:vertAlign w:val="baseline"/>
        </w:rPr>
        <w:t>kering sehingga polutan dapat melayang bebas di udara dan terukur lebih tinggi.</w:t>
      </w:r>
      <w:r>
        <w:rPr>
          <w:spacing w:val="1"/>
          <w:vertAlign w:val="baseline"/>
        </w:rPr>
        <w:t> </w:t>
      </w:r>
      <w:r>
        <w:rPr>
          <w:vertAlign w:val="baseline"/>
        </w:rPr>
        <w:t>Namun, peningkatan suhu udara di siang hari dapat menciptakan terbentuknya</w:t>
      </w:r>
      <w:r>
        <w:rPr>
          <w:spacing w:val="1"/>
          <w:vertAlign w:val="baseline"/>
        </w:rPr>
        <w:t> </w:t>
      </w:r>
      <w:r>
        <w:rPr>
          <w:vertAlign w:val="baseline"/>
        </w:rPr>
        <w:t>lapisan inversi di permukaan yang bersifat stabil sebagai akibat suhu permukaan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1"/>
          <w:vertAlign w:val="baseline"/>
        </w:rPr>
        <w:t> </w:t>
      </w:r>
      <w:r>
        <w:rPr>
          <w:vertAlign w:val="baseline"/>
        </w:rPr>
        <w:t>rendah.</w:t>
      </w:r>
      <w:r>
        <w:rPr>
          <w:spacing w:val="1"/>
          <w:vertAlign w:val="baseline"/>
        </w:rPr>
        <w:t> </w:t>
      </w:r>
      <w:r>
        <w:rPr>
          <w:vertAlign w:val="baseline"/>
        </w:rPr>
        <w:t>Kondisi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akan</w:t>
      </w:r>
      <w:r>
        <w:rPr>
          <w:spacing w:val="1"/>
          <w:vertAlign w:val="baseline"/>
        </w:rPr>
        <w:t> </w:t>
      </w:r>
      <w:r>
        <w:rPr>
          <w:vertAlign w:val="baseline"/>
        </w:rPr>
        <w:t>membuat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terperangkap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terakumulasi.</w:t>
      </w:r>
      <w:r>
        <w:rPr>
          <w:spacing w:val="1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menyebabkan</w:t>
      </w:r>
      <w:r>
        <w:rPr>
          <w:spacing w:val="1"/>
          <w:vertAlign w:val="baseline"/>
        </w:rPr>
        <w:t> </w:t>
      </w:r>
      <w:r>
        <w:rPr>
          <w:vertAlign w:val="baseline"/>
        </w:rPr>
        <w:t>peningkatan</w:t>
      </w:r>
      <w:r>
        <w:rPr>
          <w:spacing w:val="45"/>
          <w:vertAlign w:val="baseline"/>
        </w:rPr>
        <w:t> </w:t>
      </w:r>
      <w:r>
        <w:rPr>
          <w:vertAlign w:val="baseline"/>
        </w:rPr>
        <w:t>higroskopis</w:t>
      </w:r>
      <w:r>
        <w:rPr>
          <w:spacing w:val="47"/>
          <w:vertAlign w:val="baseline"/>
        </w:rPr>
        <w:t> </w:t>
      </w:r>
      <w:r>
        <w:rPr>
          <w:vertAlign w:val="baseline"/>
        </w:rPr>
        <w:t>dan</w:t>
      </w:r>
      <w:r>
        <w:rPr>
          <w:spacing w:val="47"/>
          <w:vertAlign w:val="baseline"/>
        </w:rPr>
        <w:t> </w:t>
      </w:r>
      <w:r>
        <w:rPr>
          <w:vertAlign w:val="baseline"/>
        </w:rPr>
        <w:t>membuat</w:t>
      </w:r>
      <w:r>
        <w:rPr>
          <w:spacing w:val="46"/>
          <w:vertAlign w:val="baseline"/>
        </w:rPr>
        <w:t> </w:t>
      </w:r>
      <w:r>
        <w:rPr>
          <w:vertAlign w:val="baseline"/>
        </w:rPr>
        <w:t>partikulat</w:t>
      </w:r>
      <w:r>
        <w:rPr>
          <w:spacing w:val="47"/>
          <w:vertAlign w:val="baseline"/>
        </w:rPr>
        <w:t> </w:t>
      </w:r>
      <w:r>
        <w:rPr>
          <w:vertAlign w:val="baseline"/>
        </w:rPr>
        <w:t>melekat</w:t>
      </w:r>
      <w:r>
        <w:rPr>
          <w:spacing w:val="46"/>
          <w:vertAlign w:val="baseline"/>
        </w:rPr>
        <w:t> </w:t>
      </w:r>
      <w:r>
        <w:rPr>
          <w:vertAlign w:val="baseline"/>
        </w:rPr>
        <w:t>dengan</w:t>
      </w:r>
      <w:r>
        <w:rPr>
          <w:spacing w:val="45"/>
          <w:vertAlign w:val="baseline"/>
        </w:rPr>
        <w:t> </w:t>
      </w:r>
      <w:r>
        <w:rPr>
          <w:vertAlign w:val="baseline"/>
        </w:rPr>
        <w:t>lebih</w:t>
      </w:r>
      <w:r>
        <w:rPr>
          <w:spacing w:val="46"/>
          <w:vertAlign w:val="baseline"/>
        </w:rPr>
        <w:t> </w:t>
      </w:r>
      <w:r>
        <w:rPr>
          <w:vertAlign w:val="baseline"/>
        </w:rPr>
        <w:t>banyak</w:t>
      </w:r>
      <w:r>
        <w:rPr>
          <w:spacing w:val="-58"/>
          <w:vertAlign w:val="baseline"/>
        </w:rPr>
        <w:t> </w:t>
      </w:r>
      <w:r>
        <w:rPr>
          <w:vertAlign w:val="baseline"/>
        </w:rPr>
        <w:t>uap sehingga partikulat akan tersuspensi di udara. Nilai </w:t>
      </w:r>
      <w:r>
        <w:rPr>
          <w:i/>
          <w:vertAlign w:val="baseline"/>
        </w:rPr>
        <w:t>p-value </w:t>
      </w:r>
      <w:r>
        <w:rPr>
          <w:vertAlign w:val="baseline"/>
        </w:rPr>
        <w:t>yang dihasilkan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 suhu udara berpengaruh nyata (&lt;0,05) terhadap konsentrasi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nilai R</w:t>
      </w:r>
      <w:r>
        <w:rPr>
          <w:vertAlign w:val="superscript"/>
        </w:rPr>
        <w:t>2</w:t>
      </w:r>
      <w:r>
        <w:rPr>
          <w:vertAlign w:val="baseline"/>
        </w:rPr>
        <w:t> sebesar 2,19% pada tahun 2019 dan sebesar 0,97% tahun 2020.</w:t>
      </w:r>
      <w:r>
        <w:rPr>
          <w:spacing w:val="1"/>
          <w:vertAlign w:val="baseline"/>
        </w:rPr>
        <w:t> </w:t>
      </w:r>
      <w:r>
        <w:rPr>
          <w:vertAlign w:val="baseline"/>
        </w:rPr>
        <w:t>Namun, kelembaban relatif hanya berpengaruh nyata (</w:t>
      </w:r>
      <w:r>
        <w:rPr>
          <w:i/>
          <w:vertAlign w:val="baseline"/>
        </w:rPr>
        <w:t>p-value </w:t>
      </w:r>
      <w:r>
        <w:rPr>
          <w:vertAlign w:val="baseline"/>
        </w:rPr>
        <w:t>&lt;0,05) 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49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9"/>
          <w:vertAlign w:val="baseline"/>
        </w:rPr>
        <w:t> </w:t>
      </w:r>
      <w:r>
        <w:rPr>
          <w:vertAlign w:val="baseline"/>
        </w:rPr>
        <w:t>dengan</w:t>
      </w:r>
      <w:r>
        <w:rPr>
          <w:spacing w:val="49"/>
          <w:vertAlign w:val="baseline"/>
        </w:rPr>
        <w:t> </w:t>
      </w:r>
      <w:r>
        <w:rPr>
          <w:vertAlign w:val="baseline"/>
        </w:rPr>
        <w:t>nilai</w:t>
      </w:r>
      <w:r>
        <w:rPr>
          <w:spacing w:val="50"/>
          <w:vertAlign w:val="baseline"/>
        </w:rPr>
        <w:t> </w:t>
      </w:r>
      <w:r>
        <w:rPr>
          <w:vertAlign w:val="baseline"/>
        </w:rPr>
        <w:t>R</w:t>
      </w:r>
      <w:r>
        <w:rPr>
          <w:vertAlign w:val="superscript"/>
        </w:rPr>
        <w:t>2</w:t>
      </w:r>
      <w:r>
        <w:rPr>
          <w:spacing w:val="50"/>
          <w:vertAlign w:val="baseline"/>
        </w:rPr>
        <w:t> </w:t>
      </w:r>
      <w:r>
        <w:rPr>
          <w:vertAlign w:val="baseline"/>
        </w:rPr>
        <w:t>sebesar</w:t>
      </w:r>
      <w:r>
        <w:rPr>
          <w:spacing w:val="48"/>
          <w:vertAlign w:val="baseline"/>
        </w:rPr>
        <w:t> </w:t>
      </w:r>
      <w:r>
        <w:rPr>
          <w:vertAlign w:val="baseline"/>
        </w:rPr>
        <w:t>2,63%</w:t>
      </w:r>
      <w:r>
        <w:rPr>
          <w:spacing w:val="49"/>
          <w:vertAlign w:val="baseline"/>
        </w:rPr>
        <w:t> </w:t>
      </w:r>
      <w:r>
        <w:rPr>
          <w:vertAlign w:val="baseline"/>
        </w:rPr>
        <w:t>pada</w:t>
      </w:r>
      <w:r>
        <w:rPr>
          <w:spacing w:val="49"/>
          <w:vertAlign w:val="baseline"/>
        </w:rPr>
        <w:t> </w:t>
      </w:r>
      <w:r>
        <w:rPr>
          <w:vertAlign w:val="baseline"/>
        </w:rPr>
        <w:t>tahun</w:t>
      </w:r>
      <w:r>
        <w:rPr>
          <w:spacing w:val="48"/>
          <w:vertAlign w:val="baseline"/>
        </w:rPr>
        <w:t> </w:t>
      </w:r>
      <w:r>
        <w:rPr>
          <w:vertAlign w:val="baseline"/>
        </w:rPr>
        <w:t>2019,</w:t>
      </w:r>
      <w:r>
        <w:rPr>
          <w:spacing w:val="49"/>
          <w:vertAlign w:val="baseline"/>
        </w:rPr>
        <w:t> </w:t>
      </w:r>
      <w:r>
        <w:rPr>
          <w:vertAlign w:val="baseline"/>
        </w:rPr>
        <w:t>sedangkan</w:t>
      </w:r>
      <w:r>
        <w:rPr>
          <w:spacing w:val="-57"/>
          <w:vertAlign w:val="baseline"/>
        </w:rPr>
        <w:t> </w:t>
      </w:r>
      <w:r>
        <w:rPr>
          <w:vertAlign w:val="baseline"/>
        </w:rPr>
        <w:t>pada</w:t>
      </w:r>
      <w:r>
        <w:rPr>
          <w:spacing w:val="-2"/>
          <w:vertAlign w:val="baseline"/>
        </w:rPr>
        <w:t> </w:t>
      </w:r>
      <w:r>
        <w:rPr>
          <w:vertAlign w:val="baseline"/>
        </w:rPr>
        <w:t>tahun 2020</w:t>
      </w:r>
      <w:r>
        <w:rPr>
          <w:spacing w:val="-1"/>
          <w:vertAlign w:val="baseline"/>
        </w:rPr>
        <w:t> </w:t>
      </w:r>
      <w:r>
        <w:rPr>
          <w:vertAlign w:val="baseline"/>
        </w:rPr>
        <w:t>tidak berpengaruh</w:t>
      </w:r>
      <w:r>
        <w:rPr>
          <w:spacing w:val="-1"/>
          <w:vertAlign w:val="baseline"/>
        </w:rPr>
        <w:t> </w:t>
      </w:r>
      <w:r>
        <w:rPr>
          <w:vertAlign w:val="baseline"/>
        </w:rPr>
        <w:t>nyata</w:t>
      </w:r>
      <w:r>
        <w:rPr>
          <w:spacing w:val="1"/>
          <w:vertAlign w:val="baseline"/>
        </w:rPr>
        <w:t> </w:t>
      </w:r>
      <w:r>
        <w:rPr>
          <w:vertAlign w:val="baseline"/>
        </w:rPr>
        <w:t>(</w:t>
      </w:r>
      <w:r>
        <w:rPr>
          <w:i/>
          <w:vertAlign w:val="baseline"/>
        </w:rPr>
        <w:t>p-value</w:t>
      </w:r>
      <w:r>
        <w:rPr>
          <w:i/>
          <w:spacing w:val="2"/>
          <w:vertAlign w:val="baseline"/>
        </w:rPr>
        <w:t> </w:t>
      </w:r>
      <w:r>
        <w:rPr>
          <w:vertAlign w:val="baseline"/>
        </w:rPr>
        <w:t>&gt;0,05)</w:t>
      </w:r>
      <w:r>
        <w:rPr>
          <w:spacing w:val="-2"/>
          <w:vertAlign w:val="baseline"/>
        </w:rPr>
        <w:t> </w:t>
      </w:r>
      <w:r>
        <w:rPr>
          <w:vertAlign w:val="baseline"/>
        </w:rPr>
        <w:t>(Lampiran 1).</w:t>
      </w:r>
    </w:p>
    <w:p>
      <w:pPr>
        <w:pStyle w:val="BodyText"/>
        <w:ind w:left="1048" w:right="474" w:firstLine="566"/>
        <w:jc w:val="both"/>
      </w:pPr>
      <w:r>
        <w:rPr/>
        <w:t>Konsentrasi NOx memiliki korelasi positif dengan suhu udara dan memiliki</w:t>
      </w:r>
      <w:r>
        <w:rPr>
          <w:spacing w:val="1"/>
        </w:rPr>
        <w:t> </w:t>
      </w:r>
      <w:r>
        <w:rPr/>
        <w:t>korelasi negatif dengan kelembaban relatif pada tahun 2019 dan 2020 (Tabel 8)</w:t>
      </w:r>
      <w:r>
        <w:rPr>
          <w:spacing w:val="1"/>
        </w:rPr>
        <w:t> </w:t>
      </w:r>
      <w:r>
        <w:rPr/>
        <w:t>dan (Tabel 9). Hal tersebut dapat dikaitkan dengan hasil penelitian yang dilakukan</w:t>
      </w:r>
      <w:r>
        <w:rPr>
          <w:spacing w:val="-57"/>
        </w:rPr>
        <w:t> </w:t>
      </w:r>
      <w:r>
        <w:rPr/>
        <w:t>oleh</w:t>
      </w:r>
      <w:r>
        <w:rPr>
          <w:spacing w:val="5"/>
        </w:rPr>
        <w:t> </w:t>
      </w:r>
      <w:r>
        <w:rPr/>
        <w:t>Marhaeni</w:t>
      </w:r>
      <w:r>
        <w:rPr>
          <w:spacing w:val="8"/>
        </w:rPr>
        <w:t> </w:t>
      </w:r>
      <w:r>
        <w:rPr/>
        <w:t>(2018)</w:t>
      </w:r>
      <w:r>
        <w:rPr>
          <w:spacing w:val="9"/>
        </w:rPr>
        <w:t> </w:t>
      </w:r>
      <w:r>
        <w:rPr/>
        <w:t>yang</w:t>
      </w:r>
      <w:r>
        <w:rPr>
          <w:spacing w:val="6"/>
        </w:rPr>
        <w:t> </w:t>
      </w:r>
      <w:r>
        <w:rPr/>
        <w:t>menemukan</w:t>
      </w:r>
      <w:r>
        <w:rPr>
          <w:spacing w:val="5"/>
        </w:rPr>
        <w:t> </w:t>
      </w:r>
      <w:r>
        <w:rPr/>
        <w:t>korelasi</w:t>
      </w:r>
      <w:r>
        <w:rPr>
          <w:spacing w:val="6"/>
        </w:rPr>
        <w:t> </w:t>
      </w:r>
      <w:r>
        <w:rPr/>
        <w:t>negatif</w:t>
      </w:r>
      <w:r>
        <w:rPr>
          <w:spacing w:val="7"/>
        </w:rPr>
        <w:t> </w:t>
      </w:r>
      <w:r>
        <w:rPr/>
        <w:t>antara</w:t>
      </w:r>
      <w:r>
        <w:rPr>
          <w:spacing w:val="5"/>
        </w:rPr>
        <w:t> </w:t>
      </w:r>
      <w:r>
        <w:rPr/>
        <w:t>ozon</w:t>
      </w:r>
      <w:r>
        <w:rPr>
          <w:spacing w:val="8"/>
        </w:rPr>
        <w:t> </w:t>
      </w:r>
      <w:r>
        <w:rPr/>
        <w:t>dengan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30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482" w:right="1041"/>
        <w:jc w:val="both"/>
      </w:pPr>
      <w:r>
        <w:rPr/>
        <w:t>kelembaban relatif di wilayah Puncak Bogor. Ozon memiliki peran dalam proses</w:t>
      </w:r>
      <w:r>
        <w:rPr>
          <w:spacing w:val="1"/>
        </w:rPr>
        <w:t> </w:t>
      </w:r>
      <w:r>
        <w:rPr/>
        <w:t>reaksi</w:t>
      </w:r>
      <w:r>
        <w:rPr>
          <w:spacing w:val="1"/>
        </w:rPr>
        <w:t> </w:t>
      </w:r>
      <w:r>
        <w:rPr/>
        <w:t>oksidasi</w:t>
      </w:r>
      <w:r>
        <w:rPr>
          <w:spacing w:val="1"/>
        </w:rPr>
        <w:t> </w:t>
      </w:r>
      <w:r>
        <w:rPr/>
        <w:t>pembentukan</w:t>
      </w:r>
      <w:r>
        <w:rPr>
          <w:spacing w:val="1"/>
        </w:rPr>
        <w:t> </w:t>
      </w:r>
      <w:r>
        <w:rPr/>
        <w:t>NO</w:t>
      </w:r>
      <w:r>
        <w:rPr>
          <w:vertAlign w:val="sub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ozon</w:t>
      </w:r>
      <w:r>
        <w:rPr>
          <w:spacing w:val="1"/>
          <w:vertAlign w:val="baseline"/>
        </w:rPr>
        <w:t> </w:t>
      </w:r>
      <w:r>
        <w:rPr>
          <w:vertAlign w:val="baseline"/>
        </w:rPr>
        <w:t>akan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</w:t>
      </w:r>
      <w:r>
        <w:rPr>
          <w:spacing w:val="1"/>
          <w:vertAlign w:val="baseline"/>
        </w:rPr>
        <w:t> </w:t>
      </w:r>
      <w:r>
        <w:rPr>
          <w:vertAlign w:val="baseline"/>
        </w:rPr>
        <w:t>seiring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suhu yang meningkat dan kelembaban yang menurun. Konsentrasi ozon</w:t>
      </w:r>
      <w:r>
        <w:rPr>
          <w:spacing w:val="1"/>
          <w:vertAlign w:val="baseline"/>
        </w:rPr>
        <w:t> </w:t>
      </w:r>
      <w:r>
        <w:rPr>
          <w:vertAlign w:val="baseline"/>
        </w:rPr>
        <w:t>yang meningkat memicu reaksi pembentukan NO</w:t>
      </w:r>
      <w:r>
        <w:rPr>
          <w:vertAlign w:val="subscript"/>
        </w:rPr>
        <w:t>2</w:t>
      </w:r>
      <w:r>
        <w:rPr>
          <w:vertAlign w:val="baseline"/>
        </w:rPr>
        <w:t>. Selanjutnya akan berpengaruh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penambahan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karena</w:t>
      </w:r>
      <w:r>
        <w:rPr>
          <w:spacing w:val="1"/>
          <w:vertAlign w:val="baseline"/>
        </w:rPr>
        <w:t> </w:t>
      </w:r>
      <w:r>
        <w:rPr>
          <w:vertAlign w:val="baseline"/>
        </w:rPr>
        <w:t>kontribusi</w:t>
      </w:r>
      <w:r>
        <w:rPr>
          <w:spacing w:val="1"/>
          <w:vertAlign w:val="baseline"/>
        </w:rPr>
        <w:t> </w:t>
      </w:r>
      <w:r>
        <w:rPr>
          <w:vertAlign w:val="baseline"/>
        </w:rPr>
        <w:t>terbesar</w:t>
      </w:r>
      <w:r>
        <w:rPr>
          <w:spacing w:val="6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NOx adalah konsentrasi NO</w:t>
      </w:r>
      <w:r>
        <w:rPr>
          <w:vertAlign w:val="subscript"/>
        </w:rPr>
        <w:t>2</w:t>
      </w:r>
      <w:r>
        <w:rPr>
          <w:vertAlign w:val="baseline"/>
        </w:rPr>
        <w:t>. Nilai </w:t>
      </w:r>
      <w:r>
        <w:rPr>
          <w:i/>
          <w:vertAlign w:val="baseline"/>
        </w:rPr>
        <w:t>p-value </w:t>
      </w:r>
      <w:r>
        <w:rPr>
          <w:vertAlign w:val="baseline"/>
        </w:rPr>
        <w:t>yang dihasilkan &lt; 0,05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 suhu udara berpengaruh nyata terhadap konsentrasi NOx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nilai R</w:t>
      </w:r>
      <w:r>
        <w:rPr>
          <w:vertAlign w:val="superscript"/>
        </w:rPr>
        <w:t>2</w:t>
      </w:r>
      <w:r>
        <w:rPr>
          <w:vertAlign w:val="baseline"/>
        </w:rPr>
        <w:t> sebesar 13,28% pada tahun 2019 dan sebesar 9,87% tahun 2020. Begitu</w:t>
      </w:r>
      <w:r>
        <w:rPr>
          <w:spacing w:val="1"/>
          <w:vertAlign w:val="baseline"/>
        </w:rPr>
        <w:t> </w:t>
      </w:r>
      <w:r>
        <w:rPr>
          <w:vertAlign w:val="baseline"/>
        </w:rPr>
        <w:t>pula dengan kelembaban relatif yang juga berpengaruh nyata (</w:t>
      </w:r>
      <w:r>
        <w:rPr>
          <w:i/>
          <w:vertAlign w:val="baseline"/>
        </w:rPr>
        <w:t>p-value </w:t>
      </w:r>
      <w:r>
        <w:rPr>
          <w:vertAlign w:val="baseline"/>
        </w:rPr>
        <w:t>&lt; 0,05)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 konsentrasi NOx dengan nilai R</w:t>
      </w:r>
      <w:r>
        <w:rPr>
          <w:vertAlign w:val="superscript"/>
        </w:rPr>
        <w:t>2</w:t>
      </w:r>
      <w:r>
        <w:rPr>
          <w:vertAlign w:val="baseline"/>
        </w:rPr>
        <w:t> sebesar 2,73% pada tahun 2019 dan</w:t>
      </w:r>
      <w:r>
        <w:rPr>
          <w:spacing w:val="1"/>
          <w:vertAlign w:val="baseline"/>
        </w:rPr>
        <w:t> </w:t>
      </w:r>
      <w:r>
        <w:rPr>
          <w:vertAlign w:val="baseline"/>
        </w:rPr>
        <w:t>sebesar</w:t>
      </w:r>
      <w:r>
        <w:rPr>
          <w:spacing w:val="-2"/>
          <w:vertAlign w:val="baseline"/>
        </w:rPr>
        <w:t> </w:t>
      </w:r>
      <w:r>
        <w:rPr>
          <w:vertAlign w:val="baseline"/>
        </w:rPr>
        <w:t>1,34%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 (Lampiran 1).</w:t>
      </w:r>
    </w:p>
    <w:p>
      <w:pPr>
        <w:pStyle w:val="BodyText"/>
      </w:pPr>
    </w:p>
    <w:p>
      <w:pPr>
        <w:pStyle w:val="BodyText"/>
        <w:spacing w:before="1" w:after="8"/>
        <w:ind w:left="1322" w:right="1164" w:hanging="840"/>
      </w:pPr>
      <w:r>
        <w:rPr/>
        <w:t>Tabel 8</w:t>
      </w:r>
      <w:r>
        <w:rPr>
          <w:spacing w:val="1"/>
        </w:rPr>
        <w:t> </w:t>
      </w:r>
      <w:r>
        <w:rPr/>
        <w:t>Nilai korelasi konsentrasi PM</w:t>
      </w:r>
      <w:r>
        <w:rPr>
          <w:vertAlign w:val="subscript"/>
        </w:rPr>
        <w:t>2.5</w:t>
      </w:r>
      <w:r>
        <w:rPr>
          <w:vertAlign w:val="baseline"/>
        </w:rPr>
        <w:t> dan NOx dengan parameter meteorologi</w:t>
      </w:r>
      <w:r>
        <w:rPr>
          <w:spacing w:val="-58"/>
          <w:vertAlign w:val="baseline"/>
        </w:rPr>
        <w:t> </w:t>
      </w:r>
      <w:r>
        <w:rPr>
          <w:vertAlign w:val="baseline"/>
        </w:rPr>
        <w:t>tahun 2019</w:t>
      </w:r>
    </w:p>
    <w:tbl>
      <w:tblPr>
        <w:tblW w:w="0" w:type="auto"/>
        <w:jc w:val="left"/>
        <w:tblInd w:w="4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6"/>
        <w:gridCol w:w="1079"/>
        <w:gridCol w:w="2400"/>
        <w:gridCol w:w="1206"/>
        <w:gridCol w:w="1693"/>
      </w:tblGrid>
      <w:tr>
        <w:trPr>
          <w:trHeight w:val="551" w:hRule="atLeast"/>
        </w:trPr>
        <w:tc>
          <w:tcPr>
            <w:tcW w:w="16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8"/>
              <w:ind w:left="243" w:right="245"/>
              <w:rPr>
                <w:sz w:val="24"/>
              </w:rPr>
            </w:pPr>
            <w:r>
              <w:rPr>
                <w:sz w:val="24"/>
              </w:rPr>
              <w:t>Konsentrasi</w:t>
            </w:r>
          </w:p>
        </w:tc>
        <w:tc>
          <w:tcPr>
            <w:tcW w:w="10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exact" w:before="0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Suhu</w:t>
            </w:r>
          </w:p>
          <w:p>
            <w:pPr>
              <w:pStyle w:val="TableParagraph"/>
              <w:spacing w:line="264" w:lineRule="exact" w:before="0"/>
              <w:ind w:left="268"/>
              <w:jc w:val="left"/>
              <w:rPr>
                <w:sz w:val="24"/>
              </w:rPr>
            </w:pPr>
            <w:r>
              <w:rPr>
                <w:sz w:val="24"/>
              </w:rPr>
              <w:t>Udara</w:t>
            </w:r>
          </w:p>
        </w:tc>
        <w:tc>
          <w:tcPr>
            <w:tcW w:w="240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28"/>
              <w:ind w:left="208" w:right="228"/>
              <w:rPr>
                <w:sz w:val="24"/>
              </w:rPr>
            </w:pPr>
            <w:r>
              <w:rPr>
                <w:sz w:val="24"/>
              </w:rPr>
              <w:t>Kelembaban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Relatif</w:t>
            </w:r>
          </w:p>
        </w:tc>
        <w:tc>
          <w:tcPr>
            <w:tcW w:w="12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exact" w:before="0"/>
              <w:ind w:left="267"/>
              <w:jc w:val="left"/>
              <w:rPr>
                <w:sz w:val="24"/>
              </w:rPr>
            </w:pPr>
            <w:r>
              <w:rPr>
                <w:sz w:val="24"/>
              </w:rPr>
              <w:t>Curah</w:t>
            </w:r>
          </w:p>
          <w:p>
            <w:pPr>
              <w:pStyle w:val="TableParagraph"/>
              <w:spacing w:line="264" w:lineRule="exact" w:before="0"/>
              <w:ind w:left="267"/>
              <w:jc w:val="left"/>
              <w:rPr>
                <w:sz w:val="24"/>
              </w:rPr>
            </w:pPr>
            <w:r>
              <w:rPr>
                <w:sz w:val="24"/>
              </w:rPr>
              <w:t>Hujan</w:t>
            </w:r>
          </w:p>
        </w:tc>
        <w:tc>
          <w:tcPr>
            <w:tcW w:w="16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exact" w:before="0"/>
              <w:ind w:left="319" w:right="321"/>
              <w:rPr>
                <w:sz w:val="24"/>
              </w:rPr>
            </w:pPr>
            <w:r>
              <w:rPr>
                <w:sz w:val="24"/>
              </w:rPr>
              <w:t>Kecepatan</w:t>
            </w:r>
          </w:p>
          <w:p>
            <w:pPr>
              <w:pStyle w:val="TableParagraph"/>
              <w:spacing w:line="264" w:lineRule="exact" w:before="0"/>
              <w:ind w:left="313" w:right="321"/>
              <w:rPr>
                <w:sz w:val="24"/>
              </w:rPr>
            </w:pPr>
            <w:r>
              <w:rPr>
                <w:sz w:val="24"/>
              </w:rPr>
              <w:t>Angin</w:t>
            </w:r>
          </w:p>
        </w:tc>
      </w:tr>
      <w:tr>
        <w:trPr>
          <w:trHeight w:val="355" w:hRule="atLeast"/>
        </w:trPr>
        <w:tc>
          <w:tcPr>
            <w:tcW w:w="16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3"/>
              <w:ind w:left="243" w:right="243"/>
              <w:rPr>
                <w:sz w:val="16"/>
              </w:rPr>
            </w:pPr>
            <w:r>
              <w:rPr>
                <w:position w:val="3"/>
                <w:sz w:val="24"/>
              </w:rPr>
              <w:t>PM</w:t>
            </w:r>
            <w:r>
              <w:rPr>
                <w:sz w:val="16"/>
              </w:rPr>
              <w:t>2.5</w:t>
            </w:r>
          </w:p>
        </w:tc>
        <w:tc>
          <w:tcPr>
            <w:tcW w:w="10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0,148</w:t>
            </w:r>
          </w:p>
        </w:tc>
        <w:tc>
          <w:tcPr>
            <w:tcW w:w="240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left="208" w:right="228"/>
              <w:rPr>
                <w:sz w:val="24"/>
              </w:rPr>
            </w:pPr>
            <w:r>
              <w:rPr>
                <w:sz w:val="24"/>
              </w:rPr>
              <w:t>-0,162</w:t>
            </w:r>
          </w:p>
        </w:tc>
        <w:tc>
          <w:tcPr>
            <w:tcW w:w="12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left="250"/>
              <w:jc w:val="left"/>
              <w:rPr>
                <w:sz w:val="24"/>
              </w:rPr>
            </w:pPr>
            <w:r>
              <w:rPr>
                <w:sz w:val="24"/>
              </w:rPr>
              <w:t>-0,028</w:t>
            </w:r>
          </w:p>
        </w:tc>
        <w:tc>
          <w:tcPr>
            <w:tcW w:w="16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left="316" w:right="321"/>
              <w:rPr>
                <w:sz w:val="24"/>
              </w:rPr>
            </w:pPr>
            <w:r>
              <w:rPr>
                <w:sz w:val="24"/>
              </w:rPr>
              <w:t>-0,077</w:t>
            </w:r>
          </w:p>
        </w:tc>
      </w:tr>
      <w:tr>
        <w:trPr>
          <w:trHeight w:val="296" w:hRule="atLeast"/>
        </w:trPr>
        <w:tc>
          <w:tcPr>
            <w:tcW w:w="167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left="243" w:right="244"/>
              <w:rPr>
                <w:sz w:val="24"/>
              </w:rPr>
            </w:pPr>
            <w:r>
              <w:rPr>
                <w:sz w:val="24"/>
              </w:rPr>
              <w:t>NOx</w:t>
            </w:r>
          </w:p>
        </w:tc>
        <w:tc>
          <w:tcPr>
            <w:tcW w:w="107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0,364</w:t>
            </w:r>
          </w:p>
        </w:tc>
        <w:tc>
          <w:tcPr>
            <w:tcW w:w="240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left="208" w:right="228"/>
              <w:rPr>
                <w:sz w:val="24"/>
              </w:rPr>
            </w:pPr>
            <w:r>
              <w:rPr>
                <w:sz w:val="24"/>
              </w:rPr>
              <w:t>-0,165</w:t>
            </w:r>
          </w:p>
        </w:tc>
        <w:tc>
          <w:tcPr>
            <w:tcW w:w="12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left="250"/>
              <w:jc w:val="left"/>
              <w:rPr>
                <w:sz w:val="24"/>
              </w:rPr>
            </w:pPr>
            <w:r>
              <w:rPr>
                <w:sz w:val="24"/>
              </w:rPr>
              <w:t>-0,023</w:t>
            </w:r>
          </w:p>
        </w:tc>
        <w:tc>
          <w:tcPr>
            <w:tcW w:w="16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left="316" w:right="321"/>
              <w:rPr>
                <w:sz w:val="24"/>
              </w:rPr>
            </w:pPr>
            <w:r>
              <w:rPr>
                <w:sz w:val="24"/>
              </w:rPr>
              <w:t>-0,099</w:t>
            </w:r>
          </w:p>
        </w:tc>
      </w:tr>
    </w:tbl>
    <w:p>
      <w:pPr>
        <w:pStyle w:val="BodyText"/>
        <w:spacing w:before="3"/>
        <w:rPr>
          <w:sz w:val="23"/>
        </w:rPr>
      </w:pPr>
    </w:p>
    <w:p>
      <w:pPr>
        <w:pStyle w:val="BodyText"/>
        <w:spacing w:after="9"/>
        <w:ind w:left="1334" w:right="702" w:hanging="852"/>
      </w:pPr>
      <w:r>
        <w:rPr/>
        <w:t>Tabel 9</w:t>
      </w:r>
      <w:r>
        <w:rPr>
          <w:spacing w:val="1"/>
        </w:rPr>
        <w:t> </w:t>
      </w:r>
      <w:r>
        <w:rPr/>
        <w:t>Nilai korelasi konsentrasi PM</w:t>
      </w:r>
      <w:r>
        <w:rPr>
          <w:vertAlign w:val="subscript"/>
        </w:rPr>
        <w:t>2.5</w:t>
      </w:r>
      <w:r>
        <w:rPr>
          <w:vertAlign w:val="baseline"/>
        </w:rPr>
        <w:t> dan NOx dengan parameter meteorologi</w:t>
      </w:r>
      <w:r>
        <w:rPr>
          <w:spacing w:val="-57"/>
          <w:vertAlign w:val="baseline"/>
        </w:rPr>
        <w:t> </w:t>
      </w:r>
      <w:r>
        <w:rPr>
          <w:vertAlign w:val="baseline"/>
        </w:rPr>
        <w:t>tahun 2020</w:t>
      </w:r>
    </w:p>
    <w:tbl>
      <w:tblPr>
        <w:tblW w:w="0" w:type="auto"/>
        <w:jc w:val="left"/>
        <w:tblInd w:w="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80"/>
        <w:gridCol w:w="1112"/>
        <w:gridCol w:w="2433"/>
        <w:gridCol w:w="1173"/>
        <w:gridCol w:w="1659"/>
      </w:tblGrid>
      <w:tr>
        <w:trPr>
          <w:trHeight w:val="551" w:hRule="atLeast"/>
        </w:trPr>
        <w:tc>
          <w:tcPr>
            <w:tcW w:w="168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1"/>
              <w:ind w:left="246" w:right="247"/>
              <w:rPr>
                <w:sz w:val="24"/>
              </w:rPr>
            </w:pPr>
            <w:r>
              <w:rPr>
                <w:sz w:val="24"/>
              </w:rPr>
              <w:t>Konsentrasi</w:t>
            </w:r>
          </w:p>
        </w:tc>
        <w:tc>
          <w:tcPr>
            <w:tcW w:w="111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exact" w:before="0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Suhu</w:t>
            </w:r>
          </w:p>
          <w:p>
            <w:pPr>
              <w:pStyle w:val="TableParagraph"/>
              <w:spacing w:line="264" w:lineRule="exact" w:before="0"/>
              <w:ind w:left="269"/>
              <w:jc w:val="left"/>
              <w:rPr>
                <w:sz w:val="24"/>
              </w:rPr>
            </w:pPr>
            <w:r>
              <w:rPr>
                <w:sz w:val="24"/>
              </w:rPr>
              <w:t>Udara</w:t>
            </w:r>
          </w:p>
        </w:tc>
        <w:tc>
          <w:tcPr>
            <w:tcW w:w="24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31"/>
              <w:ind w:left="236" w:right="232"/>
              <w:rPr>
                <w:sz w:val="24"/>
              </w:rPr>
            </w:pPr>
            <w:r>
              <w:rPr>
                <w:sz w:val="24"/>
              </w:rPr>
              <w:t>Kelembaban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Relatif</w:t>
            </w:r>
          </w:p>
        </w:tc>
        <w:tc>
          <w:tcPr>
            <w:tcW w:w="11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exact" w:before="0"/>
              <w:ind w:left="267"/>
              <w:jc w:val="left"/>
              <w:rPr>
                <w:sz w:val="24"/>
              </w:rPr>
            </w:pPr>
            <w:r>
              <w:rPr>
                <w:sz w:val="24"/>
              </w:rPr>
              <w:t>Curah</w:t>
            </w:r>
          </w:p>
          <w:p>
            <w:pPr>
              <w:pStyle w:val="TableParagraph"/>
              <w:spacing w:line="264" w:lineRule="exact" w:before="0"/>
              <w:ind w:left="267"/>
              <w:jc w:val="left"/>
              <w:rPr>
                <w:sz w:val="24"/>
              </w:rPr>
            </w:pPr>
            <w:r>
              <w:rPr>
                <w:sz w:val="24"/>
              </w:rPr>
              <w:t>Hujan</w:t>
            </w:r>
          </w:p>
        </w:tc>
        <w:tc>
          <w:tcPr>
            <w:tcW w:w="165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68" w:lineRule="exact" w:before="0"/>
              <w:ind w:left="168" w:right="210"/>
              <w:rPr>
                <w:sz w:val="24"/>
              </w:rPr>
            </w:pPr>
            <w:r>
              <w:rPr>
                <w:sz w:val="24"/>
              </w:rPr>
              <w:t>Kecepatan</w:t>
            </w:r>
          </w:p>
          <w:p>
            <w:pPr>
              <w:pStyle w:val="TableParagraph"/>
              <w:spacing w:line="264" w:lineRule="exact" w:before="0"/>
              <w:ind w:left="162" w:right="210"/>
              <w:rPr>
                <w:sz w:val="24"/>
              </w:rPr>
            </w:pPr>
            <w:r>
              <w:rPr>
                <w:sz w:val="24"/>
              </w:rPr>
              <w:t>Angin</w:t>
            </w:r>
          </w:p>
        </w:tc>
      </w:tr>
      <w:tr>
        <w:trPr>
          <w:trHeight w:val="355" w:hRule="atLeast"/>
        </w:trPr>
        <w:tc>
          <w:tcPr>
            <w:tcW w:w="168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3"/>
              <w:ind w:left="246" w:right="246"/>
              <w:rPr>
                <w:sz w:val="16"/>
              </w:rPr>
            </w:pPr>
            <w:r>
              <w:rPr>
                <w:position w:val="3"/>
                <w:sz w:val="24"/>
              </w:rPr>
              <w:t>PM</w:t>
            </w:r>
            <w:r>
              <w:rPr>
                <w:sz w:val="16"/>
              </w:rPr>
              <w:t>2.5</w:t>
            </w:r>
          </w:p>
        </w:tc>
        <w:tc>
          <w:tcPr>
            <w:tcW w:w="1112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0,099</w:t>
            </w:r>
          </w:p>
        </w:tc>
        <w:tc>
          <w:tcPr>
            <w:tcW w:w="243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left="236" w:right="229"/>
              <w:rPr>
                <w:sz w:val="24"/>
              </w:rPr>
            </w:pPr>
            <w:r>
              <w:rPr>
                <w:sz w:val="24"/>
              </w:rPr>
              <w:t>0,027</w:t>
            </w:r>
          </w:p>
        </w:tc>
        <w:tc>
          <w:tcPr>
            <w:tcW w:w="11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left="250"/>
              <w:jc w:val="left"/>
              <w:rPr>
                <w:sz w:val="24"/>
              </w:rPr>
            </w:pPr>
            <w:r>
              <w:rPr>
                <w:sz w:val="24"/>
              </w:rPr>
              <w:t>-0,003</w:t>
            </w:r>
          </w:p>
        </w:tc>
        <w:tc>
          <w:tcPr>
            <w:tcW w:w="165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42"/>
              <w:ind w:left="496"/>
              <w:jc w:val="left"/>
              <w:rPr>
                <w:sz w:val="24"/>
              </w:rPr>
            </w:pPr>
            <w:r>
              <w:rPr>
                <w:sz w:val="24"/>
              </w:rPr>
              <w:t>-0,151</w:t>
            </w:r>
          </w:p>
        </w:tc>
      </w:tr>
      <w:tr>
        <w:trPr>
          <w:trHeight w:val="296" w:hRule="atLeast"/>
        </w:trPr>
        <w:tc>
          <w:tcPr>
            <w:tcW w:w="16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left="246" w:right="246"/>
              <w:rPr>
                <w:sz w:val="24"/>
              </w:rPr>
            </w:pPr>
            <w:r>
              <w:rPr>
                <w:sz w:val="24"/>
              </w:rPr>
              <w:t>NOx</w:t>
            </w:r>
          </w:p>
        </w:tc>
        <w:tc>
          <w:tcPr>
            <w:tcW w:w="11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0,314</w:t>
            </w:r>
          </w:p>
        </w:tc>
        <w:tc>
          <w:tcPr>
            <w:tcW w:w="243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left="236" w:right="227"/>
              <w:rPr>
                <w:sz w:val="24"/>
              </w:rPr>
            </w:pPr>
            <w:r>
              <w:rPr>
                <w:sz w:val="24"/>
              </w:rPr>
              <w:t>-0,116</w:t>
            </w:r>
          </w:p>
        </w:tc>
        <w:tc>
          <w:tcPr>
            <w:tcW w:w="117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left="250"/>
              <w:jc w:val="left"/>
              <w:rPr>
                <w:sz w:val="24"/>
              </w:rPr>
            </w:pPr>
            <w:r>
              <w:rPr>
                <w:sz w:val="24"/>
              </w:rPr>
              <w:t>-0,035</w:t>
            </w:r>
          </w:p>
        </w:tc>
        <w:tc>
          <w:tcPr>
            <w:tcW w:w="165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4" w:lineRule="exact" w:before="13"/>
              <w:ind w:left="496"/>
              <w:jc w:val="left"/>
              <w:rPr>
                <w:sz w:val="24"/>
              </w:rPr>
            </w:pPr>
            <w:r>
              <w:rPr>
                <w:sz w:val="24"/>
              </w:rPr>
              <w:t>-0,149</w:t>
            </w:r>
          </w:p>
        </w:tc>
      </w:tr>
    </w:tbl>
    <w:p>
      <w:pPr>
        <w:pStyle w:val="BodyText"/>
        <w:spacing w:before="3"/>
        <w:rPr>
          <w:sz w:val="23"/>
        </w:rPr>
      </w:pPr>
    </w:p>
    <w:p>
      <w:pPr>
        <w:pStyle w:val="BodyText"/>
        <w:ind w:left="482" w:right="1042" w:firstLine="566"/>
        <w:jc w:val="both"/>
      </w:pPr>
      <w:r>
        <w:rPr/>
        <w:t>Kecepatan angin maksimum di wilayah Puncak Bogor tahun 2019 (7,6 m/s)</w:t>
      </w:r>
      <w:r>
        <w:rPr>
          <w:spacing w:val="1"/>
        </w:rPr>
        <w:t> </w:t>
      </w:r>
      <w:r>
        <w:rPr/>
        <w:t>dan tahun 2020 (4,6 m/s) bertiup pada pusim kemarau, sedangkan kecepatan angin</w:t>
      </w:r>
      <w:r>
        <w:rPr>
          <w:spacing w:val="-57"/>
        </w:rPr>
        <w:t> </w:t>
      </w:r>
      <w:r>
        <w:rPr/>
        <w:t>minimum pada tahun 2019 dan 2020 (0,1 m/s) bertiup pada setiap bulan. Pola</w:t>
      </w:r>
      <w:r>
        <w:rPr>
          <w:spacing w:val="1"/>
        </w:rPr>
        <w:t> </w:t>
      </w:r>
      <w:r>
        <w:rPr/>
        <w:t>diurnal</w:t>
      </w:r>
      <w:r>
        <w:rPr>
          <w:spacing w:val="1"/>
        </w:rPr>
        <w:t> </w:t>
      </w:r>
      <w:r>
        <w:rPr/>
        <w:t>kecepatan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serupa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meningkat di pagi hari</w:t>
      </w:r>
      <w:r>
        <w:rPr>
          <w:spacing w:val="1"/>
        </w:rPr>
        <w:t> </w:t>
      </w:r>
      <w:r>
        <w:rPr/>
        <w:t>hingga mencapai puncak di siang hari, dan kemudian</w:t>
      </w:r>
      <w:r>
        <w:rPr>
          <w:spacing w:val="1"/>
        </w:rPr>
        <w:t> </w:t>
      </w:r>
      <w:r>
        <w:rPr/>
        <w:t>menurun hingga malam hari (Gambar 23). Angin bergerak dari area bertekanan</w:t>
      </w:r>
      <w:r>
        <w:rPr>
          <w:spacing w:val="1"/>
        </w:rPr>
        <w:t> </w:t>
      </w:r>
      <w:r>
        <w:rPr/>
        <w:t>udara tinggi ke area bertekanan udara rendah.</w:t>
      </w:r>
      <w:r>
        <w:rPr>
          <w:spacing w:val="1"/>
        </w:rPr>
        <w:t> </w:t>
      </w:r>
      <w:r>
        <w:rPr/>
        <w:t>Pada siang hari, radiasi matahari</w:t>
      </w:r>
      <w:r>
        <w:rPr>
          <w:spacing w:val="1"/>
        </w:rPr>
        <w:t> </w:t>
      </w:r>
      <w:r>
        <w:rPr/>
        <w:t>yang diterima menyebabkan suhu udara menghangat dan tekanan udara menurun.</w:t>
      </w:r>
      <w:r>
        <w:rPr>
          <w:spacing w:val="1"/>
        </w:rPr>
        <w:t> </w:t>
      </w:r>
      <w:r>
        <w:rPr/>
        <w:t>Oleh karena itu, kecepatan angin akan meningkat di pagi hari hingga mencapai</w:t>
      </w:r>
      <w:r>
        <w:rPr>
          <w:spacing w:val="1"/>
        </w:rPr>
        <w:t> </w:t>
      </w:r>
      <w:r>
        <w:rPr/>
        <w:t>puncaknya di siang hari, saat tekanan udara semakin menurun seiring dengan suhu</w:t>
      </w:r>
      <w:r>
        <w:rPr>
          <w:spacing w:val="-57"/>
        </w:rPr>
        <w:t> </w:t>
      </w:r>
      <w:r>
        <w:rPr/>
        <w:t>udara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menghangat</w:t>
      </w:r>
      <w:r>
        <w:rPr>
          <w:spacing w:val="4"/>
        </w:rPr>
        <w:t> </w:t>
      </w:r>
      <w:r>
        <w:rPr/>
        <w:t>(Halblaub 2014).</w:t>
      </w:r>
    </w:p>
    <w:p>
      <w:pPr>
        <w:pStyle w:val="BodyText"/>
        <w:spacing w:before="1"/>
        <w:ind w:left="482" w:right="1041" w:firstLine="566"/>
        <w:jc w:val="both"/>
        <w:rPr>
          <w:i/>
        </w:rPr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korelasi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8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Tabel</w:t>
      </w:r>
      <w:r>
        <w:rPr>
          <w:spacing w:val="1"/>
        </w:rPr>
        <w:t> </w:t>
      </w:r>
      <w:r>
        <w:rPr/>
        <w:t>9,</w:t>
      </w:r>
      <w:r>
        <w:rPr>
          <w:spacing w:val="1"/>
        </w:rPr>
        <w:t> </w:t>
      </w:r>
      <w:r>
        <w:rPr/>
        <w:t>kecepatan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>
          <w:spacing w:val="-1"/>
        </w:rPr>
        <w:t>memiliki korelasi </w:t>
      </w:r>
      <w:r>
        <w:rPr/>
        <w:t>negatif dengan konsentrasi PM</w:t>
      </w:r>
      <w:r>
        <w:rPr>
          <w:vertAlign w:val="subscript"/>
        </w:rPr>
        <w:t>2.5</w:t>
      </w:r>
      <w:r>
        <w:rPr>
          <w:vertAlign w:val="baseline"/>
        </w:rPr>
        <w:t> baik pada tahun 2019 maupun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2020. Konsentrasi PM</w:t>
      </w:r>
      <w:r>
        <w:rPr>
          <w:vertAlign w:val="subscript"/>
        </w:rPr>
        <w:t>2.5</w:t>
      </w:r>
      <w:r>
        <w:rPr>
          <w:vertAlign w:val="baseline"/>
        </w:rPr>
        <w:t> mencapai kondisi minimum bersamaan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kecepatan</w:t>
      </w:r>
      <w:r>
        <w:rPr>
          <w:spacing w:val="1"/>
          <w:vertAlign w:val="baseline"/>
        </w:rPr>
        <w:t> </w:t>
      </w:r>
      <w:r>
        <w:rPr>
          <w:vertAlign w:val="baseline"/>
        </w:rPr>
        <w:t>angin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meningkat.</w:t>
      </w:r>
      <w:r>
        <w:rPr>
          <w:spacing w:val="1"/>
          <w:vertAlign w:val="baseline"/>
        </w:rPr>
        <w:t> </w:t>
      </w:r>
      <w:r>
        <w:rPr>
          <w:vertAlign w:val="baseline"/>
        </w:rPr>
        <w:t>Begitu</w:t>
      </w:r>
      <w:r>
        <w:rPr>
          <w:spacing w:val="1"/>
          <w:vertAlign w:val="baseline"/>
        </w:rPr>
        <w:t> </w:t>
      </w:r>
      <w:r>
        <w:rPr>
          <w:vertAlign w:val="baseline"/>
        </w:rPr>
        <w:t>pula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mencapai</w:t>
      </w:r>
      <w:r>
        <w:rPr>
          <w:spacing w:val="1"/>
          <w:vertAlign w:val="baseline"/>
        </w:rPr>
        <w:t> </w:t>
      </w:r>
      <w:r>
        <w:rPr>
          <w:vertAlign w:val="baseline"/>
        </w:rPr>
        <w:t>kondisi</w:t>
      </w:r>
      <w:r>
        <w:rPr>
          <w:spacing w:val="1"/>
          <w:vertAlign w:val="baseline"/>
        </w:rPr>
        <w:t> </w:t>
      </w:r>
      <w:r>
        <w:rPr>
          <w:vertAlign w:val="baseline"/>
        </w:rPr>
        <w:t>maksimum bersamaan dengan kecepatan angin mencapai nilai minimum (Gambar</w:t>
      </w:r>
      <w:r>
        <w:rPr>
          <w:spacing w:val="-57"/>
          <w:vertAlign w:val="baseline"/>
        </w:rPr>
        <w:t> </w:t>
      </w:r>
      <w:r>
        <w:rPr>
          <w:vertAlign w:val="baseline"/>
        </w:rPr>
        <w:t>23).</w:t>
      </w:r>
      <w:r>
        <w:rPr>
          <w:spacing w:val="1"/>
          <w:vertAlign w:val="baseline"/>
        </w:rPr>
        <w:t> </w:t>
      </w:r>
      <w:r>
        <w:rPr>
          <w:vertAlign w:val="baseline"/>
        </w:rPr>
        <w:t>Peningkatan</w:t>
      </w:r>
      <w:r>
        <w:rPr>
          <w:spacing w:val="1"/>
          <w:vertAlign w:val="baseline"/>
        </w:rPr>
        <w:t> </w:t>
      </w:r>
      <w:r>
        <w:rPr>
          <w:vertAlign w:val="baseline"/>
        </w:rPr>
        <w:t>kecepatan</w:t>
      </w:r>
      <w:r>
        <w:rPr>
          <w:spacing w:val="1"/>
          <w:vertAlign w:val="baseline"/>
        </w:rPr>
        <w:t> </w:t>
      </w:r>
      <w:r>
        <w:rPr>
          <w:vertAlign w:val="baseline"/>
        </w:rPr>
        <w:t>angin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menyebabkan</w:t>
      </w:r>
      <w:r>
        <w:rPr>
          <w:spacing w:val="1"/>
          <w:vertAlign w:val="baseline"/>
        </w:rPr>
        <w:t> </w:t>
      </w:r>
      <w:r>
        <w:rPr>
          <w:vertAlign w:val="baseline"/>
        </w:rPr>
        <w:t>proses</w:t>
      </w:r>
      <w:r>
        <w:rPr>
          <w:spacing w:val="1"/>
          <w:vertAlign w:val="baseline"/>
        </w:rPr>
        <w:t> </w:t>
      </w:r>
      <w:r>
        <w:rPr>
          <w:vertAlign w:val="baseline"/>
        </w:rPr>
        <w:t>dispersi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sehingga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akan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tersebar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1"/>
          <w:vertAlign w:val="baseline"/>
        </w:rPr>
        <w:t> </w:t>
      </w:r>
      <w:r>
        <w:rPr>
          <w:vertAlign w:val="baseline"/>
        </w:rPr>
        <w:t>jauh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menurun.</w:t>
      </w:r>
      <w:r>
        <w:rPr>
          <w:spacing w:val="1"/>
          <w:vertAlign w:val="baseline"/>
        </w:rPr>
        <w:t> </w:t>
      </w:r>
      <w:r>
        <w:rPr>
          <w:vertAlign w:val="baseline"/>
        </w:rPr>
        <w:t>Begitupula sebaliknya, kecepatan angin yang lemah berakibat pada penumpukan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suatu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(Zhang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et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al.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2017).</w:t>
      </w:r>
      <w:r>
        <w:rPr>
          <w:spacing w:val="1"/>
          <w:vertAlign w:val="baseline"/>
        </w:rPr>
        <w:t> </w:t>
      </w:r>
      <w:r>
        <w:rPr>
          <w:vertAlign w:val="baseline"/>
        </w:rPr>
        <w:t>Sementara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siang</w:t>
      </w:r>
      <w:r>
        <w:rPr>
          <w:spacing w:val="60"/>
          <w:vertAlign w:val="baseline"/>
        </w:rPr>
        <w:t> </w:t>
      </w:r>
      <w:r>
        <w:rPr>
          <w:vertAlign w:val="baseline"/>
        </w:rPr>
        <w:t>hari,</w:t>
      </w:r>
      <w:r>
        <w:rPr>
          <w:spacing w:val="1"/>
          <w:vertAlign w:val="baseline"/>
        </w:rPr>
        <w:t> </w:t>
      </w:r>
      <w:r>
        <w:rPr>
          <w:vertAlign w:val="baseline"/>
        </w:rPr>
        <w:t>kecepatan</w:t>
      </w:r>
      <w:r>
        <w:rPr>
          <w:spacing w:val="16"/>
          <w:vertAlign w:val="baseline"/>
        </w:rPr>
        <w:t> </w:t>
      </w:r>
      <w:r>
        <w:rPr>
          <w:vertAlign w:val="baseline"/>
        </w:rPr>
        <w:t>angin</w:t>
      </w:r>
      <w:r>
        <w:rPr>
          <w:spacing w:val="18"/>
          <w:vertAlign w:val="baseline"/>
        </w:rPr>
        <w:t> </w:t>
      </w:r>
      <w:r>
        <w:rPr>
          <w:vertAlign w:val="baseline"/>
        </w:rPr>
        <w:t>meningkat</w:t>
      </w:r>
      <w:r>
        <w:rPr>
          <w:spacing w:val="17"/>
          <w:vertAlign w:val="baseline"/>
        </w:rPr>
        <w:t> </w:t>
      </w:r>
      <w:r>
        <w:rPr>
          <w:vertAlign w:val="baseline"/>
        </w:rPr>
        <w:t>seiring</w:t>
      </w:r>
      <w:r>
        <w:rPr>
          <w:spacing w:val="14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6"/>
          <w:vertAlign w:val="baseline"/>
        </w:rPr>
        <w:t> </w:t>
      </w:r>
      <w:r>
        <w:rPr>
          <w:vertAlign w:val="baseline"/>
        </w:rPr>
        <w:t>peningkatan</w:t>
      </w:r>
      <w:r>
        <w:rPr>
          <w:spacing w:val="19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7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.</w:t>
      </w:r>
      <w:r>
        <w:rPr>
          <w:spacing w:val="19"/>
          <w:vertAlign w:val="baseline"/>
        </w:rPr>
        <w:t> </w:t>
      </w:r>
      <w:r>
        <w:rPr>
          <w:vertAlign w:val="baseline"/>
        </w:rPr>
        <w:t>Liu</w:t>
      </w:r>
      <w:r>
        <w:rPr>
          <w:spacing w:val="17"/>
          <w:vertAlign w:val="baseline"/>
        </w:rPr>
        <w:t> </w:t>
      </w:r>
      <w:r>
        <w:rPr>
          <w:i/>
          <w:vertAlign w:val="baseline"/>
        </w:rPr>
        <w:t>et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31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8" w:right="475"/>
        <w:jc w:val="both"/>
      </w:pPr>
      <w:r>
        <w:rPr>
          <w:i/>
        </w:rPr>
        <w:t>al.</w:t>
      </w:r>
      <w:r>
        <w:rPr>
          <w:i/>
          <w:spacing w:val="1"/>
        </w:rPr>
        <w:t> </w:t>
      </w:r>
      <w:r>
        <w:rPr/>
        <w:t>(2020)</w:t>
      </w:r>
      <w:r>
        <w:rPr>
          <w:spacing w:val="1"/>
        </w:rPr>
        <w:t> </w:t>
      </w:r>
      <w:r>
        <w:rPr/>
        <w:t>mengemukakan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kondisi</w:t>
      </w:r>
      <w:r>
        <w:rPr>
          <w:spacing w:val="1"/>
        </w:rPr>
        <w:t> </w:t>
      </w:r>
      <w:r>
        <w:rPr/>
        <w:t>geografis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arah</w:t>
      </w:r>
      <w:r>
        <w:rPr>
          <w:spacing w:val="60"/>
        </w:rPr>
        <w:t> </w:t>
      </w:r>
      <w:r>
        <w:rPr/>
        <w:t>angin</w:t>
      </w:r>
      <w:r>
        <w:rPr>
          <w:spacing w:val="1"/>
        </w:rPr>
        <w:t> </w:t>
      </w:r>
      <w:r>
        <w:rPr/>
        <w:t>dominan tertentu, peningkatan kecepatan angin dapat meningkatkan 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. Dalam hal ini, angin dominan pada siang hari di wilayah Puncak Bogor</w:t>
      </w:r>
      <w:r>
        <w:rPr>
          <w:spacing w:val="1"/>
          <w:vertAlign w:val="baseline"/>
        </w:rPr>
        <w:t> </w:t>
      </w:r>
      <w:r>
        <w:rPr>
          <w:vertAlign w:val="baseline"/>
        </w:rPr>
        <w:t>bertiup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arah</w:t>
      </w:r>
      <w:r>
        <w:rPr>
          <w:spacing w:val="1"/>
          <w:vertAlign w:val="baseline"/>
        </w:rPr>
        <w:t> </w:t>
      </w:r>
      <w:r>
        <w:rPr>
          <w:vertAlign w:val="baseline"/>
        </w:rPr>
        <w:t>barat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berpotensi</w:t>
      </w:r>
      <w:r>
        <w:rPr>
          <w:spacing w:val="1"/>
          <w:vertAlign w:val="baseline"/>
        </w:rPr>
        <w:t> </w:t>
      </w:r>
      <w:r>
        <w:rPr>
          <w:vertAlign w:val="baseline"/>
        </w:rPr>
        <w:t>membawa</w:t>
      </w:r>
      <w:r>
        <w:rPr>
          <w:spacing w:val="1"/>
          <w:vertAlign w:val="baseline"/>
        </w:rPr>
        <w:t> </w:t>
      </w:r>
      <w:r>
        <w:rPr>
          <w:vertAlign w:val="baseline"/>
        </w:rPr>
        <w:t>massa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tercemar</w:t>
      </w:r>
      <w:r>
        <w:rPr>
          <w:spacing w:val="-57"/>
          <w:vertAlign w:val="baseline"/>
        </w:rPr>
        <w:t> </w:t>
      </w:r>
      <w:r>
        <w:rPr>
          <w:vertAlign w:val="baseline"/>
        </w:rPr>
        <w:t>polutan sehingga menyebabkan peningkatan konsentrasi di wilayah tersebut. Nilai</w:t>
      </w:r>
      <w:r>
        <w:rPr>
          <w:spacing w:val="-57"/>
          <w:vertAlign w:val="baseline"/>
        </w:rPr>
        <w:t> </w:t>
      </w:r>
      <w:r>
        <w:rPr>
          <w:i/>
          <w:vertAlign w:val="baseline"/>
        </w:rPr>
        <w:t>p-value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dihasilkan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kecepatan</w:t>
      </w:r>
      <w:r>
        <w:rPr>
          <w:spacing w:val="1"/>
          <w:vertAlign w:val="baseline"/>
        </w:rPr>
        <w:t> </w:t>
      </w:r>
      <w:r>
        <w:rPr>
          <w:vertAlign w:val="baseline"/>
        </w:rPr>
        <w:t>angin</w:t>
      </w:r>
      <w:r>
        <w:rPr>
          <w:spacing w:val="1"/>
          <w:vertAlign w:val="baseline"/>
        </w:rPr>
        <w:t> </w:t>
      </w:r>
      <w:r>
        <w:rPr>
          <w:vertAlign w:val="baseline"/>
        </w:rPr>
        <w:t>berpengaruh</w:t>
      </w:r>
      <w:r>
        <w:rPr>
          <w:spacing w:val="1"/>
          <w:vertAlign w:val="baseline"/>
        </w:rPr>
        <w:t> </w:t>
      </w:r>
      <w:r>
        <w:rPr>
          <w:vertAlign w:val="baseline"/>
        </w:rPr>
        <w:t>nyata</w:t>
      </w:r>
      <w:r>
        <w:rPr>
          <w:spacing w:val="60"/>
          <w:vertAlign w:val="baseline"/>
        </w:rPr>
        <w:t> </w:t>
      </w:r>
      <w:r>
        <w:rPr>
          <w:vertAlign w:val="baseline"/>
        </w:rPr>
        <w:t>(&lt;</w:t>
      </w:r>
      <w:r>
        <w:rPr>
          <w:spacing w:val="1"/>
          <w:vertAlign w:val="baseline"/>
        </w:rPr>
        <w:t> </w:t>
      </w:r>
      <w:r>
        <w:rPr>
          <w:vertAlign w:val="baseline"/>
        </w:rPr>
        <w:t>0,05) secara negatif terhadap konsentrasi PM</w:t>
      </w:r>
      <w:r>
        <w:rPr>
          <w:vertAlign w:val="subscript"/>
        </w:rPr>
        <w:t>2.5</w:t>
      </w:r>
      <w:r>
        <w:rPr>
          <w:vertAlign w:val="baseline"/>
        </w:rPr>
        <w:t> dengan nilai R</w:t>
      </w:r>
      <w:r>
        <w:rPr>
          <w:vertAlign w:val="superscript"/>
        </w:rPr>
        <w:t>2</w:t>
      </w:r>
      <w:r>
        <w:rPr>
          <w:vertAlign w:val="baseline"/>
        </w:rPr>
        <w:t> sebesar 0,59%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2"/>
          <w:vertAlign w:val="baseline"/>
        </w:rPr>
        <w:t> </w:t>
      </w:r>
      <w:r>
        <w:rPr>
          <w:vertAlign w:val="baseline"/>
        </w:rPr>
        <w:t>tahun 2019 dan sebesar 2,28%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 (Lampiran 1).</w:t>
      </w:r>
    </w:p>
    <w:p>
      <w:pPr>
        <w:pStyle w:val="BodyText"/>
        <w:ind w:left="1048" w:right="474" w:firstLine="566"/>
        <w:jc w:val="both"/>
      </w:pPr>
      <w:r>
        <w:rPr/>
        <w:t>Kecepatan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korelasi</w:t>
      </w:r>
      <w:r>
        <w:rPr>
          <w:spacing w:val="1"/>
        </w:rPr>
        <w:t> </w:t>
      </w:r>
      <w:r>
        <w:rPr/>
        <w:t>negatif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kecil,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pengaruh yang rendah terhadap konsentrasi NOx baik pada tahun 2019 maupun</w:t>
      </w:r>
      <w:r>
        <w:rPr>
          <w:spacing w:val="1"/>
        </w:rPr>
        <w:t> </w:t>
      </w:r>
      <w:r>
        <w:rPr/>
        <w:t>tahun 2020 (Tabel 8) dan (Tabel 9). Namun dalam Gambar 23, terlihat bahwa</w:t>
      </w:r>
      <w:r>
        <w:rPr>
          <w:spacing w:val="1"/>
        </w:rPr>
        <w:t> </w:t>
      </w:r>
      <w:r>
        <w:rPr/>
        <w:t>kecepatan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meningkat</w:t>
      </w:r>
      <w:r>
        <w:rPr>
          <w:spacing w:val="1"/>
        </w:rPr>
        <w:t> </w:t>
      </w:r>
      <w:r>
        <w:rPr/>
        <w:t>seiring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meningkatnya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NOx,</w:t>
      </w:r>
      <w:r>
        <w:rPr>
          <w:spacing w:val="1"/>
        </w:rPr>
        <w:t> </w:t>
      </w:r>
      <w:r>
        <w:rPr/>
        <w:t>walaupun pola keduanya tidak begitu serupa. Gambar 23 merupakan grafik rata-</w:t>
      </w:r>
      <w:r>
        <w:rPr>
          <w:spacing w:val="1"/>
        </w:rPr>
        <w:t> </w:t>
      </w:r>
      <w:r>
        <w:rPr/>
        <w:t>rata</w:t>
      </w:r>
      <w:r>
        <w:rPr>
          <w:spacing w:val="1"/>
        </w:rPr>
        <w:t> </w:t>
      </w:r>
      <w:r>
        <w:rPr/>
        <w:t>diurnal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jam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rentang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memungkinkan adanya fluktuasi yang terjadi dan tidak terlalu menggambarkan</w:t>
      </w:r>
      <w:r>
        <w:rPr>
          <w:spacing w:val="1"/>
        </w:rPr>
        <w:t> </w:t>
      </w:r>
      <w:r>
        <w:rPr/>
        <w:t>hubungan konsentrasi NOx dengan kecepatan angin secara </w:t>
      </w:r>
      <w:r>
        <w:rPr>
          <w:i/>
        </w:rPr>
        <w:t>real</w:t>
      </w:r>
      <w:r>
        <w:rPr/>
        <w:t>. Adapun nilai </w:t>
      </w:r>
      <w:r>
        <w:rPr>
          <w:i/>
        </w:rPr>
        <w:t>p-</w:t>
      </w:r>
      <w:r>
        <w:rPr>
          <w:i/>
          <w:spacing w:val="1"/>
        </w:rPr>
        <w:t> </w:t>
      </w:r>
      <w:r>
        <w:rPr>
          <w:i/>
        </w:rPr>
        <w:t>value </w:t>
      </w:r>
      <w:r>
        <w:rPr/>
        <w:t>yang dihasilkan menunjukkan kecepatan angin berpengaruh nyata (&lt; 0,05)</w:t>
      </w:r>
      <w:r>
        <w:rPr>
          <w:spacing w:val="1"/>
        </w:rPr>
        <w:t> </w:t>
      </w:r>
      <w:r>
        <w:rPr/>
        <w:t>secara negatif terhadap konsentrasi NOx dengan nilai R</w:t>
      </w:r>
      <w:r>
        <w:rPr>
          <w:vertAlign w:val="superscript"/>
        </w:rPr>
        <w:t>2</w:t>
      </w:r>
      <w:r>
        <w:rPr>
          <w:vertAlign w:val="baseline"/>
        </w:rPr>
        <w:t> sebesar 0,99 % 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-1"/>
          <w:vertAlign w:val="baseline"/>
        </w:rPr>
        <w:t> </w:t>
      </w:r>
      <w:r>
        <w:rPr>
          <w:vertAlign w:val="baseline"/>
        </w:rPr>
        <w:t>2019 dan sebesar</w:t>
      </w:r>
      <w:r>
        <w:rPr>
          <w:spacing w:val="1"/>
          <w:vertAlign w:val="baseline"/>
        </w:rPr>
        <w:t> </w:t>
      </w:r>
      <w:r>
        <w:rPr>
          <w:vertAlign w:val="baseline"/>
        </w:rPr>
        <w:t>2,21%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</w:t>
      </w:r>
      <w:r>
        <w:rPr>
          <w:spacing w:val="-1"/>
          <w:vertAlign w:val="baseline"/>
        </w:rPr>
        <w:t> </w:t>
      </w:r>
      <w:r>
        <w:rPr>
          <w:vertAlign w:val="baseline"/>
        </w:rPr>
        <w:t>(Lampiran 1).</w:t>
      </w:r>
    </w:p>
    <w:p>
      <w:pPr>
        <w:pStyle w:val="BodyText"/>
        <w:spacing w:before="9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53">
            <wp:simplePos x="0" y="0"/>
            <wp:positionH relativeFrom="page">
              <wp:posOffset>1500505</wp:posOffset>
            </wp:positionH>
            <wp:positionV relativeFrom="paragraph">
              <wp:posOffset>191285</wp:posOffset>
            </wp:positionV>
            <wp:extent cx="2469819" cy="1491234"/>
            <wp:effectExtent l="0" t="0" r="0" b="0"/>
            <wp:wrapTopAndBottom/>
            <wp:docPr id="91" name="image5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51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819" cy="149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4048059</wp:posOffset>
            </wp:positionH>
            <wp:positionV relativeFrom="paragraph">
              <wp:posOffset>184113</wp:posOffset>
            </wp:positionV>
            <wp:extent cx="2340727" cy="1491234"/>
            <wp:effectExtent l="0" t="0" r="0" b="0"/>
            <wp:wrapTopAndBottom/>
            <wp:docPr id="93" name="image5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5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727" cy="1491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23"/>
        </w:numPr>
        <w:tabs>
          <w:tab w:pos="6886" w:val="left" w:leader="none"/>
          <w:tab w:pos="6887" w:val="left" w:leader="none"/>
        </w:tabs>
        <w:spacing w:line="240" w:lineRule="auto" w:before="42" w:after="0"/>
        <w:ind w:left="6886" w:right="0" w:hanging="3938"/>
        <w:jc w:val="left"/>
        <w:rPr>
          <w:sz w:val="24"/>
        </w:rPr>
      </w:pPr>
      <w:r>
        <w:rPr>
          <w:sz w:val="24"/>
        </w:rPr>
        <w:t>(b)</w:t>
      </w:r>
    </w:p>
    <w:p>
      <w:pPr>
        <w:pStyle w:val="BodyText"/>
        <w:spacing w:before="38"/>
        <w:ind w:left="2325" w:right="478" w:hanging="1187"/>
      </w:pPr>
      <w:r>
        <w:rPr/>
        <w:t>Gambar 23</w:t>
      </w:r>
      <w:r>
        <w:rPr>
          <w:spacing w:val="1"/>
        </w:rPr>
        <w:t> </w:t>
      </w:r>
      <w:r>
        <w:rPr/>
        <w:t>Fluktuasi diurnal konsentrasi PM</w:t>
      </w:r>
      <w:r>
        <w:rPr>
          <w:vertAlign w:val="subscript"/>
        </w:rPr>
        <w:t>2.5</w:t>
      </w:r>
      <w:r>
        <w:rPr>
          <w:vertAlign w:val="baseline"/>
        </w:rPr>
        <w:t>, konsentrasi NOx dan kecepatan</w:t>
      </w:r>
      <w:r>
        <w:rPr>
          <w:spacing w:val="-57"/>
          <w:vertAlign w:val="baseline"/>
        </w:rPr>
        <w:t> </w:t>
      </w:r>
      <w:r>
        <w:rPr>
          <w:vertAlign w:val="baseline"/>
        </w:rPr>
        <w:t>angin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</w:t>
      </w:r>
      <w:r>
        <w:rPr>
          <w:spacing w:val="2"/>
          <w:vertAlign w:val="baseline"/>
        </w:rPr>
        <w:t> </w:t>
      </w:r>
      <w:r>
        <w:rPr>
          <w:vertAlign w:val="baseline"/>
        </w:rPr>
        <w:t>(a)</w:t>
      </w:r>
      <w:r>
        <w:rPr>
          <w:spacing w:val="-1"/>
          <w:vertAlign w:val="baseline"/>
        </w:rPr>
        <w:t> </w:t>
      </w:r>
      <w:r>
        <w:rPr>
          <w:vertAlign w:val="baseline"/>
        </w:rPr>
        <w:t>2019</w:t>
      </w:r>
      <w:r>
        <w:rPr>
          <w:spacing w:val="1"/>
          <w:vertAlign w:val="baseline"/>
        </w:rPr>
        <w:t> </w:t>
      </w:r>
      <w:r>
        <w:rPr>
          <w:vertAlign w:val="baseline"/>
        </w:rPr>
        <w:t>(b) 2020 di Puncak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</w:t>
      </w:r>
    </w:p>
    <w:p>
      <w:pPr>
        <w:pStyle w:val="BodyText"/>
        <w:spacing w:before="1"/>
      </w:pPr>
    </w:p>
    <w:p>
      <w:pPr>
        <w:pStyle w:val="BodyText"/>
        <w:ind w:left="1048" w:right="476" w:firstLine="566"/>
        <w:jc w:val="both"/>
      </w:pPr>
      <w:r>
        <w:rPr/>
        <w:t>Berdasarkan hasil korelasi pada Tabel 8 dan Tabel 9, curah hujan diurnal</w:t>
      </w:r>
      <w:r>
        <w:rPr>
          <w:spacing w:val="1"/>
        </w:rPr>
        <w:t> </w:t>
      </w:r>
      <w:r>
        <w:rPr/>
        <w:t>memiliki korelasi negatif yang kecil dengan konsentrasi PM</w:t>
      </w:r>
      <w:r>
        <w:rPr>
          <w:vertAlign w:val="subscript"/>
        </w:rPr>
        <w:t>2.5</w:t>
      </w:r>
      <w:r>
        <w:rPr>
          <w:vertAlign w:val="baseline"/>
        </w:rPr>
        <w:t> dan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 baik pada tahun 2019 maupun tahun 2020. Nilai </w:t>
      </w:r>
      <w:r>
        <w:rPr>
          <w:i/>
          <w:vertAlign w:val="baseline"/>
        </w:rPr>
        <w:t>p-value </w:t>
      </w:r>
      <w:r>
        <w:rPr>
          <w:vertAlign w:val="baseline"/>
        </w:rPr>
        <w:t>yang dihasilkan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bahwa</w:t>
      </w:r>
      <w:r>
        <w:rPr>
          <w:spacing w:val="1"/>
          <w:vertAlign w:val="baseline"/>
        </w:rPr>
        <w:t> </w:t>
      </w:r>
      <w:r>
        <w:rPr>
          <w:vertAlign w:val="baseline"/>
        </w:rPr>
        <w:t>curah</w:t>
      </w:r>
      <w:r>
        <w:rPr>
          <w:spacing w:val="1"/>
          <w:vertAlign w:val="baseline"/>
        </w:rPr>
        <w:t> </w:t>
      </w:r>
      <w:r>
        <w:rPr>
          <w:vertAlign w:val="baseline"/>
        </w:rPr>
        <w:t>hujan</w:t>
      </w:r>
      <w:r>
        <w:rPr>
          <w:spacing w:val="1"/>
          <w:vertAlign w:val="baseline"/>
        </w:rPr>
        <w:t> </w:t>
      </w:r>
      <w:r>
        <w:rPr>
          <w:vertAlign w:val="baseline"/>
        </w:rPr>
        <w:t>diurnal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berpengaruh</w:t>
      </w:r>
      <w:r>
        <w:rPr>
          <w:spacing w:val="1"/>
          <w:vertAlign w:val="baseline"/>
        </w:rPr>
        <w:t> </w:t>
      </w:r>
      <w:r>
        <w:rPr>
          <w:vertAlign w:val="baseline"/>
        </w:rPr>
        <w:t>nyata</w:t>
      </w:r>
      <w:r>
        <w:rPr>
          <w:spacing w:val="1"/>
          <w:vertAlign w:val="baseline"/>
        </w:rPr>
        <w:t> </w:t>
      </w:r>
      <w:r>
        <w:rPr>
          <w:vertAlign w:val="baseline"/>
        </w:rPr>
        <w:t>(&gt;</w:t>
      </w:r>
      <w:r>
        <w:rPr>
          <w:spacing w:val="1"/>
          <w:vertAlign w:val="baseline"/>
        </w:rPr>
        <w:t> </w:t>
      </w:r>
      <w:r>
        <w:rPr>
          <w:vertAlign w:val="baseline"/>
        </w:rPr>
        <w:t>0,05)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tetapi</w:t>
      </w:r>
      <w:r>
        <w:rPr>
          <w:spacing w:val="1"/>
          <w:vertAlign w:val="baseline"/>
        </w:rPr>
        <w:t> </w:t>
      </w:r>
      <w:r>
        <w:rPr>
          <w:vertAlign w:val="baseline"/>
        </w:rPr>
        <w:t>berpengaruh</w:t>
      </w:r>
      <w:r>
        <w:rPr>
          <w:spacing w:val="1"/>
          <w:vertAlign w:val="baseline"/>
        </w:rPr>
        <w:t> </w:t>
      </w:r>
      <w:r>
        <w:rPr>
          <w:vertAlign w:val="baseline"/>
        </w:rPr>
        <w:t>nyata</w:t>
      </w:r>
      <w:r>
        <w:rPr>
          <w:spacing w:val="1"/>
          <w:vertAlign w:val="baseline"/>
        </w:rPr>
        <w:t> </w:t>
      </w:r>
      <w:r>
        <w:rPr>
          <w:vertAlign w:val="baseline"/>
        </w:rPr>
        <w:t>(</w:t>
      </w:r>
      <w:r>
        <w:rPr>
          <w:i/>
          <w:vertAlign w:val="baseline"/>
        </w:rPr>
        <w:t>p-value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&lt;</w:t>
      </w:r>
      <w:r>
        <w:rPr>
          <w:spacing w:val="1"/>
          <w:vertAlign w:val="baseline"/>
        </w:rPr>
        <w:t> </w:t>
      </w:r>
      <w:r>
        <w:rPr>
          <w:vertAlign w:val="baseline"/>
        </w:rPr>
        <w:t>0,05)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</w:t>
      </w:r>
      <w:r>
        <w:rPr>
          <w:spacing w:val="-57"/>
          <w:vertAlign w:val="baseline"/>
        </w:rPr>
        <w:t> </w:t>
      </w:r>
      <w:r>
        <w:rPr>
          <w:vertAlign w:val="baseline"/>
        </w:rPr>
        <w:t>negatif terhadap konsentrasi NOx dengan nilai R</w:t>
      </w:r>
      <w:r>
        <w:rPr>
          <w:vertAlign w:val="superscript"/>
        </w:rPr>
        <w:t>2</w:t>
      </w:r>
      <w:r>
        <w:rPr>
          <w:vertAlign w:val="baseline"/>
        </w:rPr>
        <w:t> sebesar 0,06% pada tahun 2019</w:t>
      </w:r>
      <w:r>
        <w:rPr>
          <w:spacing w:val="1"/>
          <w:vertAlign w:val="baseline"/>
        </w:rPr>
        <w:t> </w:t>
      </w:r>
      <w:r>
        <w:rPr>
          <w:vertAlign w:val="baseline"/>
        </w:rPr>
        <w:t>dan sebesar 0,12% pada tahun 2020 (Lampiran 1). Menurut Zhao </w:t>
      </w:r>
      <w:r>
        <w:rPr>
          <w:i/>
          <w:vertAlign w:val="baseline"/>
        </w:rPr>
        <w:t>et al. </w:t>
      </w:r>
      <w:r>
        <w:rPr>
          <w:vertAlign w:val="baseline"/>
        </w:rPr>
        <w:t>(2020)</w:t>
      </w:r>
      <w:r>
        <w:rPr>
          <w:spacing w:val="1"/>
          <w:vertAlign w:val="baseline"/>
        </w:rPr>
        <w:t> </w:t>
      </w:r>
      <w:r>
        <w:rPr>
          <w:vertAlign w:val="baseline"/>
        </w:rPr>
        <w:t>curah hujan memberikan efek pencucian bergantung pada intensitas curah hujan</w:t>
      </w:r>
      <w:r>
        <w:rPr>
          <w:spacing w:val="1"/>
          <w:vertAlign w:val="baseline"/>
        </w:rPr>
        <w:t> </w:t>
      </w:r>
      <w:r>
        <w:rPr>
          <w:vertAlign w:val="baseline"/>
        </w:rPr>
        <w:t>dan massa polutan. Curah hujan yang tinggi lebih efektif membersihkan partikel</w:t>
      </w:r>
      <w:r>
        <w:rPr>
          <w:spacing w:val="1"/>
          <w:vertAlign w:val="baseline"/>
        </w:rPr>
        <w:t> </w:t>
      </w:r>
      <w:r>
        <w:rPr>
          <w:vertAlign w:val="baseline"/>
        </w:rPr>
        <w:t>berukuran</w:t>
      </w:r>
      <w:r>
        <w:rPr>
          <w:spacing w:val="-1"/>
          <w:vertAlign w:val="baseline"/>
        </w:rPr>
        <w:t> </w:t>
      </w:r>
      <w:r>
        <w:rPr>
          <w:vertAlign w:val="baseline"/>
        </w:rPr>
        <w:t>besar daripada</w:t>
      </w:r>
      <w:r>
        <w:rPr>
          <w:spacing w:val="1"/>
          <w:vertAlign w:val="baseline"/>
        </w:rPr>
        <w:t> </w:t>
      </w:r>
      <w:r>
        <w:rPr>
          <w:vertAlign w:val="baseline"/>
        </w:rPr>
        <w:t>partikel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-4"/>
          <w:vertAlign w:val="baseline"/>
        </w:rPr>
        <w:t> </w:t>
      </w:r>
      <w:r>
        <w:rPr>
          <w:vertAlign w:val="baseline"/>
        </w:rPr>
        <w:t>berukuran</w:t>
      </w:r>
      <w:r>
        <w:rPr>
          <w:spacing w:val="2"/>
          <w:vertAlign w:val="baseline"/>
        </w:rPr>
        <w:t> </w:t>
      </w:r>
      <w:r>
        <w:rPr>
          <w:vertAlign w:val="baseline"/>
        </w:rPr>
        <w:t>kecil.</w:t>
      </w:r>
    </w:p>
    <w:p>
      <w:pPr>
        <w:pStyle w:val="BodyText"/>
        <w:ind w:left="1048" w:right="477" w:firstLine="566"/>
        <w:jc w:val="both"/>
      </w:pPr>
      <w:r>
        <w:rPr/>
        <w:t>Curah</w:t>
      </w:r>
      <w:r>
        <w:rPr>
          <w:spacing w:val="1"/>
        </w:rPr>
        <w:t> </w:t>
      </w:r>
      <w:r>
        <w:rPr/>
        <w:t>hujan</w:t>
      </w:r>
      <w:r>
        <w:rPr>
          <w:spacing w:val="1"/>
        </w:rPr>
        <w:t> </w:t>
      </w:r>
      <w:r>
        <w:rPr/>
        <w:t>bulanan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pola</w:t>
      </w:r>
      <w:r>
        <w:rPr>
          <w:spacing w:val="1"/>
        </w:rPr>
        <w:t> </w:t>
      </w:r>
      <w:r>
        <w:rPr/>
        <w:t>monsun,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curah</w:t>
      </w:r>
      <w:r>
        <w:rPr>
          <w:spacing w:val="1"/>
        </w:rPr>
        <w:t> </w:t>
      </w:r>
      <w:r>
        <w:rPr/>
        <w:t>hujan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awal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akhir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(Gambar 24) dan (Gambar 25). Hal ini diperkuat oleh Butar-butar </w:t>
      </w:r>
      <w:r>
        <w:rPr>
          <w:i/>
        </w:rPr>
        <w:t>et al. </w:t>
      </w:r>
      <w:r>
        <w:rPr/>
        <w:t>(2019)</w:t>
      </w:r>
      <w:r>
        <w:rPr>
          <w:spacing w:val="1"/>
        </w:rPr>
        <w:t> </w:t>
      </w:r>
      <w:r>
        <w:rPr/>
        <w:t>yang mengemukakan bahwa pola curah hujan pada stasiun Citeko berbentuk U,</w:t>
      </w:r>
      <w:r>
        <w:rPr>
          <w:spacing w:val="1"/>
        </w:rPr>
        <w:t> </w:t>
      </w:r>
      <w:r>
        <w:rPr/>
        <w:t>sehingga</w:t>
      </w:r>
      <w:r>
        <w:rPr>
          <w:spacing w:val="17"/>
        </w:rPr>
        <w:t> </w:t>
      </w:r>
      <w:r>
        <w:rPr/>
        <w:t>menunjukkan</w:t>
      </w:r>
      <w:r>
        <w:rPr>
          <w:spacing w:val="21"/>
        </w:rPr>
        <w:t> </w:t>
      </w:r>
      <w:r>
        <w:rPr/>
        <w:t>pola</w:t>
      </w:r>
      <w:r>
        <w:rPr>
          <w:spacing w:val="16"/>
        </w:rPr>
        <w:t> </w:t>
      </w:r>
      <w:r>
        <w:rPr/>
        <w:t>curah</w:t>
      </w:r>
      <w:r>
        <w:rPr>
          <w:spacing w:val="16"/>
        </w:rPr>
        <w:t> </w:t>
      </w:r>
      <w:r>
        <w:rPr/>
        <w:t>hujan</w:t>
      </w:r>
      <w:r>
        <w:rPr>
          <w:spacing w:val="18"/>
        </w:rPr>
        <w:t> </w:t>
      </w:r>
      <w:r>
        <w:rPr/>
        <w:t>monsunal.</w:t>
      </w:r>
      <w:r>
        <w:rPr>
          <w:spacing w:val="16"/>
        </w:rPr>
        <w:t> </w:t>
      </w:r>
      <w:r>
        <w:rPr/>
        <w:t>Curah</w:t>
      </w:r>
      <w:r>
        <w:rPr>
          <w:spacing w:val="16"/>
        </w:rPr>
        <w:t> </w:t>
      </w:r>
      <w:r>
        <w:rPr/>
        <w:t>hujan</w:t>
      </w:r>
      <w:r>
        <w:rPr>
          <w:spacing w:val="16"/>
        </w:rPr>
        <w:t> </w:t>
      </w:r>
      <w:r>
        <w:rPr/>
        <w:t>di</w:t>
      </w:r>
      <w:r>
        <w:rPr>
          <w:spacing w:val="20"/>
        </w:rPr>
        <w:t> </w:t>
      </w:r>
      <w:r>
        <w:rPr/>
        <w:t>wilayah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32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482" w:right="1041"/>
        <w:jc w:val="both"/>
      </w:pPr>
      <w:r>
        <w:rPr/>
        <w:t>Puncak Bogor terlihat efektif dalam menghilangkan polutan (Gambar</w:t>
      </w:r>
      <w:r>
        <w:rPr>
          <w:spacing w:val="1"/>
        </w:rPr>
        <w:t> </w:t>
      </w:r>
      <w:r>
        <w:rPr/>
        <w:t>24) dan</w:t>
      </w:r>
      <w:r>
        <w:rPr>
          <w:spacing w:val="1"/>
        </w:rPr>
        <w:t> </w:t>
      </w:r>
      <w:r>
        <w:rPr/>
        <w:t>(Gambar</w:t>
      </w:r>
      <w:r>
        <w:rPr>
          <w:spacing w:val="56"/>
        </w:rPr>
        <w:t> </w:t>
      </w:r>
      <w:r>
        <w:rPr/>
        <w:t>25).</w:t>
      </w:r>
      <w:r>
        <w:rPr>
          <w:spacing w:val="58"/>
        </w:rPr>
        <w:t> </w:t>
      </w:r>
      <w:r>
        <w:rPr/>
        <w:t>Hal</w:t>
      </w:r>
      <w:r>
        <w:rPr>
          <w:spacing w:val="56"/>
        </w:rPr>
        <w:t> </w:t>
      </w:r>
      <w:r>
        <w:rPr/>
        <w:t>ini</w:t>
      </w:r>
      <w:r>
        <w:rPr>
          <w:spacing w:val="57"/>
        </w:rPr>
        <w:t> </w:t>
      </w:r>
      <w:r>
        <w:rPr/>
        <w:t>ditunjukkan</w:t>
      </w:r>
      <w:r>
        <w:rPr>
          <w:spacing w:val="58"/>
        </w:rPr>
        <w:t> </w:t>
      </w:r>
      <w:r>
        <w:rPr/>
        <w:t>dengan</w:t>
      </w:r>
      <w:r>
        <w:rPr>
          <w:spacing w:val="56"/>
        </w:rPr>
        <w:t> </w:t>
      </w:r>
      <w:r>
        <w:rPr/>
        <w:t>semakin</w:t>
      </w:r>
      <w:r>
        <w:rPr>
          <w:spacing w:val="56"/>
        </w:rPr>
        <w:t> </w:t>
      </w:r>
      <w:r>
        <w:rPr/>
        <w:t>menurunnya</w:t>
      </w:r>
      <w:r>
        <w:rPr>
          <w:spacing w:val="58"/>
        </w:rPr>
        <w:t> </w:t>
      </w:r>
      <w:r>
        <w:rPr/>
        <w:t>jumlah</w:t>
      </w:r>
      <w:r>
        <w:rPr>
          <w:spacing w:val="58"/>
        </w:rPr>
        <w:t> </w:t>
      </w:r>
      <w:r>
        <w:rPr/>
        <w:t>curah</w:t>
      </w:r>
      <w:r>
        <w:rPr>
          <w:spacing w:val="-58"/>
        </w:rPr>
        <w:t> </w:t>
      </w:r>
      <w:r>
        <w:rPr/>
        <w:t>hujan seiring dengan semakin bertambahnya konsentrasi polutan. Hujan memiliki</w:t>
      </w:r>
      <w:r>
        <w:rPr>
          <w:spacing w:val="1"/>
        </w:rPr>
        <w:t> </w:t>
      </w:r>
      <w:r>
        <w:rPr/>
        <w:t>peran dalam proses pencucian udara (</w:t>
      </w:r>
      <w:r>
        <w:rPr>
          <w:i/>
        </w:rPr>
        <w:t>rainwash</w:t>
      </w:r>
      <w:r>
        <w:rPr/>
        <w:t>). Hujan dapat melarutkan partikel</w:t>
      </w:r>
      <w:r>
        <w:rPr>
          <w:spacing w:val="1"/>
        </w:rPr>
        <w:t> </w:t>
      </w:r>
      <w:r>
        <w:rPr/>
        <w:t>polutan serta gas lainnya yang berada di udara. Semakin tinggi curah hujan maka</w:t>
      </w:r>
      <w:r>
        <w:rPr>
          <w:spacing w:val="1"/>
        </w:rPr>
        <w:t> </w:t>
      </w:r>
      <w:r>
        <w:rPr/>
        <w:t>semakin besar kemampuannya dalam melarutkan gas dan partikel polutan yang</w:t>
      </w:r>
      <w:r>
        <w:rPr>
          <w:spacing w:val="1"/>
        </w:rPr>
        <w:t> </w:t>
      </w:r>
      <w:r>
        <w:rPr/>
        <w:t>berada</w:t>
      </w:r>
      <w:r>
        <w:rPr>
          <w:spacing w:val="48"/>
        </w:rPr>
        <w:t> </w:t>
      </w:r>
      <w:r>
        <w:rPr/>
        <w:t>di</w:t>
      </w:r>
      <w:r>
        <w:rPr>
          <w:spacing w:val="50"/>
        </w:rPr>
        <w:t> </w:t>
      </w:r>
      <w:r>
        <w:rPr/>
        <w:t>udara</w:t>
      </w:r>
      <w:r>
        <w:rPr>
          <w:spacing w:val="48"/>
        </w:rPr>
        <w:t> </w:t>
      </w:r>
      <w:r>
        <w:rPr/>
        <w:t>(Prabowo</w:t>
      </w:r>
      <w:r>
        <w:rPr>
          <w:spacing w:val="49"/>
        </w:rPr>
        <w:t> </w:t>
      </w:r>
      <w:r>
        <w:rPr/>
        <w:t>dan</w:t>
      </w:r>
      <w:r>
        <w:rPr>
          <w:spacing w:val="50"/>
        </w:rPr>
        <w:t> </w:t>
      </w:r>
      <w:r>
        <w:rPr/>
        <w:t>Muslim</w:t>
      </w:r>
      <w:r>
        <w:rPr>
          <w:spacing w:val="49"/>
        </w:rPr>
        <w:t> </w:t>
      </w:r>
      <w:r>
        <w:rPr/>
        <w:t>2018).</w:t>
      </w:r>
      <w:r>
        <w:rPr>
          <w:spacing w:val="48"/>
        </w:rPr>
        <w:t> </w:t>
      </w:r>
      <w:r>
        <w:rPr/>
        <w:t>Namun</w:t>
      </w:r>
      <w:r>
        <w:rPr>
          <w:spacing w:val="49"/>
        </w:rPr>
        <w:t> </w:t>
      </w:r>
      <w:r>
        <w:rPr/>
        <w:t>pada</w:t>
      </w:r>
      <w:r>
        <w:rPr>
          <w:spacing w:val="49"/>
        </w:rPr>
        <w:t> </w:t>
      </w:r>
      <w:r>
        <w:rPr/>
        <w:t>akhir</w:t>
      </w:r>
      <w:r>
        <w:rPr>
          <w:spacing w:val="49"/>
        </w:rPr>
        <w:t> </w:t>
      </w:r>
      <w:r>
        <w:rPr/>
        <w:t>tahun</w:t>
      </w:r>
      <w:r>
        <w:rPr>
          <w:spacing w:val="49"/>
        </w:rPr>
        <w:t> </w:t>
      </w:r>
      <w:r>
        <w:rPr/>
        <w:t>2019,</w:t>
      </w:r>
      <w:r>
        <w:rPr>
          <w:spacing w:val="-57"/>
        </w:rPr>
        <w:t> </w:t>
      </w:r>
      <w:r>
        <w:rPr/>
        <w:t>curah</w:t>
      </w:r>
      <w:r>
        <w:rPr>
          <w:spacing w:val="1"/>
        </w:rPr>
        <w:t> </w:t>
      </w:r>
      <w:r>
        <w:rPr/>
        <w:t>hujan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menurunkan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NOx.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ditunjukkan</w:t>
      </w:r>
      <w:r>
        <w:rPr>
          <w:spacing w:val="-2"/>
        </w:rPr>
        <w:t> </w:t>
      </w:r>
      <w:r>
        <w:rPr/>
        <w:t>oleh</w:t>
      </w:r>
      <w:r>
        <w:rPr>
          <w:spacing w:val="-1"/>
        </w:rPr>
        <w:t> </w:t>
      </w:r>
      <w:r>
        <w:rPr/>
        <w:t>konsentrasi</w:t>
      </w:r>
      <w:r>
        <w:rPr>
          <w:spacing w:val="-1"/>
        </w:rPr>
        <w:t> </w:t>
      </w:r>
      <w:r>
        <w:rPr/>
        <w:t>NOx relatif</w:t>
      </w:r>
      <w:r>
        <w:rPr>
          <w:spacing w:val="-1"/>
        </w:rPr>
        <w:t> </w:t>
      </w:r>
      <w:r>
        <w:rPr/>
        <w:t>tetap</w:t>
      </w:r>
      <w:r>
        <w:rPr>
          <w:spacing w:val="-1"/>
        </w:rPr>
        <w:t> </w:t>
      </w:r>
      <w:r>
        <w:rPr/>
        <w:t>walaupun</w:t>
      </w:r>
      <w:r>
        <w:rPr>
          <w:spacing w:val="-1"/>
        </w:rPr>
        <w:t> </w:t>
      </w:r>
      <w:r>
        <w:rPr/>
        <w:t>curah</w:t>
      </w:r>
      <w:r>
        <w:rPr>
          <w:spacing w:val="-1"/>
        </w:rPr>
        <w:t> </w:t>
      </w:r>
      <w:r>
        <w:rPr/>
        <w:t>hujan</w:t>
      </w:r>
      <w:r>
        <w:rPr>
          <w:spacing w:val="-1"/>
        </w:rPr>
        <w:t> </w:t>
      </w:r>
      <w:r>
        <w:rPr/>
        <w:t>meningkat.</w:t>
      </w:r>
    </w:p>
    <w:p>
      <w:pPr>
        <w:pStyle w:val="BodyText"/>
        <w:ind w:left="482" w:right="1043" w:firstLine="566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korelasi,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bulanan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curah</w:t>
      </w:r>
      <w:r>
        <w:rPr>
          <w:spacing w:val="1"/>
          <w:vertAlign w:val="baseline"/>
        </w:rPr>
        <w:t> </w:t>
      </w:r>
      <w:r>
        <w:rPr>
          <w:vertAlign w:val="baseline"/>
        </w:rPr>
        <w:t>hujan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 korelasi negatif yang signifikan pada tahun 2019 (r = -0,80) dan 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 (r = -0,63). Konsentrasi bulanan NOx juga memiliki korelasi negatif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curah hujan pada tahun 2019 (r = -0,53) dan tahun 2020 (r = -0,43). Nilai </w:t>
      </w:r>
      <w:r>
        <w:rPr>
          <w:i/>
          <w:vertAlign w:val="baseline"/>
        </w:rPr>
        <w:t>p-value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yang dihasilkan menunjukkan bahwa curah hujan bulanan berpengaruh signifikan</w:t>
      </w:r>
      <w:r>
        <w:rPr>
          <w:spacing w:val="1"/>
          <w:vertAlign w:val="baseline"/>
        </w:rPr>
        <w:t> </w:t>
      </w:r>
      <w:r>
        <w:rPr>
          <w:vertAlign w:val="baseline"/>
        </w:rPr>
        <w:t>secara negatif terhadap konsentrasi PM</w:t>
      </w:r>
      <w:r>
        <w:rPr>
          <w:vertAlign w:val="subscript"/>
        </w:rPr>
        <w:t>2.5</w:t>
      </w:r>
      <w:r>
        <w:rPr>
          <w:vertAlign w:val="baseline"/>
        </w:rPr>
        <w:t> dengan nilai R</w:t>
      </w:r>
      <w:r>
        <w:rPr>
          <w:vertAlign w:val="superscript"/>
        </w:rPr>
        <w:t>2</w:t>
      </w:r>
      <w:r>
        <w:rPr>
          <w:vertAlign w:val="baseline"/>
        </w:rPr>
        <w:t> sebesar 63,58% 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2019 dan sebesar 39,60% pada tahun 2020, sedangkan terhadap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 tidak berpengaruh nyata (</w:t>
      </w:r>
      <w:r>
        <w:rPr>
          <w:i/>
          <w:vertAlign w:val="baseline"/>
        </w:rPr>
        <w:t>p-value </w:t>
      </w:r>
      <w:r>
        <w:rPr>
          <w:vertAlign w:val="baseline"/>
        </w:rPr>
        <w:t>&gt; 0,05) baik pada tahun 2019 maupun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2020</w:t>
      </w:r>
      <w:r>
        <w:rPr>
          <w:spacing w:val="-1"/>
          <w:vertAlign w:val="baseline"/>
        </w:rPr>
        <w:t> </w:t>
      </w:r>
      <w:r>
        <w:rPr>
          <w:vertAlign w:val="baseline"/>
        </w:rPr>
        <w:t>(Lampiran 1).</w:t>
      </w:r>
    </w:p>
    <w:p>
      <w:pPr>
        <w:pStyle w:val="BodyText"/>
        <w:spacing w:before="1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1562802</wp:posOffset>
            </wp:positionH>
            <wp:positionV relativeFrom="paragraph">
              <wp:posOffset>215307</wp:posOffset>
            </wp:positionV>
            <wp:extent cx="4067561" cy="2040636"/>
            <wp:effectExtent l="0" t="0" r="0" b="0"/>
            <wp:wrapTopAndBottom/>
            <wp:docPr id="95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561" cy="2040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8" w:lineRule="auto" w:before="80"/>
        <w:ind w:left="1960" w:right="1158" w:hanging="1212"/>
      </w:pPr>
      <w:r>
        <w:rPr/>
        <w:t>Gambar 24</w:t>
      </w:r>
      <w:r>
        <w:rPr>
          <w:spacing w:val="1"/>
        </w:rPr>
        <w:t> </w:t>
      </w:r>
      <w:r>
        <w:rPr/>
        <w:t>Fluktuasi bulanan konsentrasi PM</w:t>
      </w:r>
      <w:r>
        <w:rPr>
          <w:vertAlign w:val="subscript"/>
        </w:rPr>
        <w:t>2.5</w:t>
      </w:r>
      <w:r>
        <w:rPr>
          <w:vertAlign w:val="baseline"/>
        </w:rPr>
        <w:t>, konsentrasi NOx dan curah</w:t>
      </w:r>
      <w:r>
        <w:rPr>
          <w:spacing w:val="-57"/>
          <w:vertAlign w:val="baseline"/>
        </w:rPr>
        <w:t> </w:t>
      </w:r>
      <w:r>
        <w:rPr>
          <w:vertAlign w:val="baseline"/>
        </w:rPr>
        <w:t>hujan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2019 di Puncak Bogor</w:t>
      </w:r>
    </w:p>
    <w:p>
      <w:pPr>
        <w:pStyle w:val="BodyText"/>
        <w:spacing w:before="2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1537280</wp:posOffset>
            </wp:positionH>
            <wp:positionV relativeFrom="paragraph">
              <wp:posOffset>216124</wp:posOffset>
            </wp:positionV>
            <wp:extent cx="4153653" cy="2079879"/>
            <wp:effectExtent l="0" t="0" r="0" b="0"/>
            <wp:wrapTopAndBottom/>
            <wp:docPr id="97" name="image5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54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653" cy="2079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9"/>
        <w:ind w:left="748"/>
      </w:pPr>
      <w:r>
        <w:rPr/>
        <w:t>Gambar</w:t>
      </w:r>
      <w:r>
        <w:rPr>
          <w:spacing w:val="-2"/>
        </w:rPr>
        <w:t> </w:t>
      </w:r>
      <w:r>
        <w:rPr/>
        <w:t>25</w:t>
      </w:r>
      <w:r>
        <w:rPr>
          <w:spacing w:val="59"/>
        </w:rPr>
        <w:t> </w:t>
      </w:r>
      <w:r>
        <w:rPr/>
        <w:t>Fluktuasi</w:t>
      </w:r>
      <w:r>
        <w:rPr>
          <w:spacing w:val="-1"/>
        </w:rPr>
        <w:t> </w:t>
      </w:r>
      <w:r>
        <w:rPr/>
        <w:t>bulanan</w:t>
      </w:r>
      <w:r>
        <w:rPr>
          <w:spacing w:val="-1"/>
        </w:rPr>
        <w:t> </w:t>
      </w:r>
      <w:r>
        <w:rPr/>
        <w:t>konsentrasi</w:t>
      </w:r>
      <w:r>
        <w:rPr>
          <w:spacing w:val="-2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vertAlign w:val="baseline"/>
        </w:rPr>
        <w:t>,</w:t>
      </w:r>
      <w:r>
        <w:rPr>
          <w:spacing w:val="-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-1"/>
          <w:vertAlign w:val="baseline"/>
        </w:rPr>
        <w:t> </w:t>
      </w:r>
      <w:r>
        <w:rPr>
          <w:vertAlign w:val="baseline"/>
        </w:rPr>
        <w:t>NOx dan</w:t>
      </w:r>
      <w:r>
        <w:rPr>
          <w:spacing w:val="-1"/>
          <w:vertAlign w:val="baseline"/>
        </w:rPr>
        <w:t> </w:t>
      </w:r>
      <w:r>
        <w:rPr>
          <w:vertAlign w:val="baseline"/>
        </w:rPr>
        <w:t>curah</w:t>
      </w:r>
    </w:p>
    <w:p>
      <w:pPr>
        <w:spacing w:after="0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33</w:t>
      </w: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90"/>
        <w:ind w:left="2527"/>
      </w:pPr>
      <w:r>
        <w:rPr/>
        <w:t>hujan</w:t>
      </w:r>
      <w:r>
        <w:rPr>
          <w:spacing w:val="-1"/>
        </w:rPr>
        <w:t> </w:t>
      </w:r>
      <w:r>
        <w:rPr/>
        <w:t>tahun 2020</w:t>
      </w:r>
      <w:r>
        <w:rPr>
          <w:spacing w:val="-1"/>
        </w:rPr>
        <w:t> </w:t>
      </w:r>
      <w:r>
        <w:rPr/>
        <w:t>di Puncak</w:t>
      </w:r>
      <w:r>
        <w:rPr>
          <w:spacing w:val="-1"/>
        </w:rPr>
        <w:t> </w:t>
      </w:r>
      <w:r>
        <w:rPr/>
        <w:t>Bogor</w:t>
      </w:r>
    </w:p>
    <w:p>
      <w:pPr>
        <w:pStyle w:val="BodyText"/>
        <w:spacing w:before="7"/>
      </w:pPr>
    </w:p>
    <w:p>
      <w:pPr>
        <w:pStyle w:val="Heading2"/>
        <w:numPr>
          <w:ilvl w:val="1"/>
          <w:numId w:val="18"/>
        </w:numPr>
        <w:tabs>
          <w:tab w:pos="1445" w:val="left" w:leader="none"/>
        </w:tabs>
        <w:spacing w:line="240" w:lineRule="auto" w:before="0" w:after="0"/>
        <w:ind w:left="1444" w:right="476" w:hanging="396"/>
        <w:jc w:val="both"/>
      </w:pPr>
      <w:r>
        <w:rPr/>
        <w:t>Analisis</w:t>
      </w:r>
      <w:r>
        <w:rPr>
          <w:spacing w:val="1"/>
        </w:rPr>
        <w:t> </w:t>
      </w:r>
      <w:r>
        <w:rPr/>
        <w:t>Arah dan</w:t>
      </w:r>
      <w:r>
        <w:rPr>
          <w:spacing w:val="1"/>
        </w:rPr>
        <w:t> </w:t>
      </w:r>
      <w:r>
        <w:rPr/>
        <w:t>Kecepatan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-1"/>
          <w:vertAlign w:val="baseline"/>
        </w:rPr>
        <w:t> </w:t>
      </w:r>
      <w:r>
        <w:rPr>
          <w:vertAlign w:val="baseline"/>
        </w:rPr>
        <w:t>di Puncak Bogor</w:t>
      </w:r>
    </w:p>
    <w:p>
      <w:pPr>
        <w:pStyle w:val="BodyText"/>
        <w:spacing w:before="116"/>
        <w:ind w:left="1048" w:right="474" w:firstLine="566"/>
        <w:jc w:val="both"/>
      </w:pPr>
      <w:r>
        <w:rPr/>
        <w:t>Angin merupakan pergerakan massa udara dengan gerakan horizontal yang</w:t>
      </w:r>
      <w:r>
        <w:rPr>
          <w:spacing w:val="1"/>
        </w:rPr>
        <w:t> </w:t>
      </w:r>
      <w:r>
        <w:rPr/>
        <w:t>memiliki arah dan kecepatan. Angin dapat mempengaruhi konsentrasi polutan</w:t>
      </w:r>
      <w:r>
        <w:rPr>
          <w:spacing w:val="1"/>
        </w:rPr>
        <w:t> </w:t>
      </w:r>
      <w:r>
        <w:rPr/>
        <w:t>secara signifikan. Secara umum, kecepatan angin yang tinggi dapat menurunkan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polutan.</w:t>
      </w:r>
      <w:r>
        <w:rPr>
          <w:spacing w:val="1"/>
        </w:rPr>
        <w:t> </w:t>
      </w:r>
      <w:r>
        <w:rPr/>
        <w:t>Kecepatan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mempercepat</w:t>
      </w:r>
      <w:r>
        <w:rPr>
          <w:spacing w:val="1"/>
        </w:rPr>
        <w:t> </w:t>
      </w:r>
      <w:r>
        <w:rPr/>
        <w:t>penyebaran</w:t>
      </w:r>
      <w:r>
        <w:rPr>
          <w:spacing w:val="1"/>
        </w:rPr>
        <w:t> </w:t>
      </w:r>
      <w:r>
        <w:rPr/>
        <w:t>polutan,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mengencerkan</w:t>
      </w:r>
      <w:r>
        <w:rPr>
          <w:spacing w:val="1"/>
        </w:rPr>
        <w:t> </w:t>
      </w:r>
      <w:r>
        <w:rPr/>
        <w:t>polutan</w:t>
      </w:r>
      <w:r>
        <w:rPr>
          <w:spacing w:val="1"/>
        </w:rPr>
        <w:t> </w:t>
      </w:r>
      <w:r>
        <w:rPr/>
        <w:t>(Godish</w:t>
      </w:r>
      <w:r>
        <w:rPr>
          <w:spacing w:val="1"/>
        </w:rPr>
        <w:t> </w:t>
      </w:r>
      <w:r>
        <w:rPr/>
        <w:t>1977).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pencemar yang terukur di wilayah Puncak Bogor ditunjukkan dengan diagram</w:t>
      </w:r>
      <w:r>
        <w:rPr>
          <w:spacing w:val="1"/>
        </w:rPr>
        <w:t> </w:t>
      </w:r>
      <w:r>
        <w:rPr>
          <w:i/>
        </w:rPr>
        <w:t>pollutionrose. </w:t>
      </w:r>
      <w:r>
        <w:rPr/>
        <w:t>Diagram </w:t>
      </w:r>
      <w:r>
        <w:rPr>
          <w:i/>
        </w:rPr>
        <w:t>pollutionrose </w:t>
      </w:r>
      <w:r>
        <w:rPr/>
        <w:t>merupakan variasi dari diagram </w:t>
      </w:r>
      <w:r>
        <w:rPr>
          <w:i/>
        </w:rPr>
        <w:t>windrose</w:t>
      </w:r>
      <w:r>
        <w:rPr>
          <w:i/>
          <w:spacing w:val="1"/>
        </w:rPr>
        <w:t> </w:t>
      </w:r>
      <w:r>
        <w:rPr/>
        <w:t>yang dimodifikasi sehingga dapat menunjukkan konsentrasi polutan berdasarkan</w:t>
      </w:r>
      <w:r>
        <w:rPr>
          <w:spacing w:val="1"/>
        </w:rPr>
        <w:t> </w:t>
      </w:r>
      <w:r>
        <w:rPr/>
        <w:t>arah</w:t>
      </w:r>
      <w:r>
        <w:rPr>
          <w:spacing w:val="1"/>
        </w:rPr>
        <w:t> </w:t>
      </w:r>
      <w:r>
        <w:rPr/>
        <w:t>angin</w:t>
      </w:r>
      <w:r>
        <w:rPr>
          <w:spacing w:val="1"/>
        </w:rPr>
        <w:t> </w:t>
      </w:r>
      <w:r>
        <w:rPr/>
        <w:t>tertentu</w:t>
      </w:r>
      <w:r>
        <w:rPr>
          <w:spacing w:val="1"/>
        </w:rPr>
        <w:t> </w:t>
      </w:r>
      <w:r>
        <w:rPr/>
        <w:t>(Carslaw</w:t>
      </w:r>
      <w:r>
        <w:rPr>
          <w:spacing w:val="1"/>
        </w:rPr>
        <w:t> </w:t>
      </w:r>
      <w:r>
        <w:rPr/>
        <w:t>2019).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plot</w:t>
      </w:r>
      <w:r>
        <w:rPr>
          <w:spacing w:val="1"/>
        </w:rPr>
        <w:t> </w:t>
      </w:r>
      <w:r>
        <w:rPr>
          <w:i/>
        </w:rPr>
        <w:t>pollutionrose</w:t>
      </w:r>
      <w:r>
        <w:rPr>
          <w:i/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dikondisikan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berdasarkan dua periode waktu yaitu siang hari (07:00 s.d 16:00 WIB) dan malam</w:t>
      </w:r>
      <w:r>
        <w:rPr>
          <w:spacing w:val="1"/>
          <w:vertAlign w:val="baseline"/>
        </w:rPr>
        <w:t> </w:t>
      </w:r>
      <w:r>
        <w:rPr>
          <w:vertAlign w:val="baseline"/>
        </w:rPr>
        <w:t>hari (19:00 s.d 04:00 WIB) tahun 2019 dan 2020. Data yang digunakan dalam plot</w:t>
      </w:r>
      <w:r>
        <w:rPr>
          <w:spacing w:val="-57"/>
          <w:vertAlign w:val="baseline"/>
        </w:rPr>
        <w:t> </w:t>
      </w:r>
      <w:r>
        <w:rPr>
          <w:vertAlign w:val="baseline"/>
        </w:rPr>
        <w:t>ini adalah data per 3 jam arah angin, konsentrasi PM</w:t>
      </w:r>
      <w:r>
        <w:rPr>
          <w:vertAlign w:val="subscript"/>
        </w:rPr>
        <w:t>2.5</w:t>
      </w:r>
      <w:r>
        <w:rPr>
          <w:vertAlign w:val="baseline"/>
        </w:rPr>
        <w:t> dan konsentrasi NOx.</w:t>
      </w:r>
      <w:r>
        <w:rPr>
          <w:spacing w:val="1"/>
          <w:vertAlign w:val="baseline"/>
        </w:rPr>
        <w:t> </w:t>
      </w:r>
      <w:r>
        <w:rPr>
          <w:vertAlign w:val="baseline"/>
        </w:rPr>
        <w:t>Adapun perbedaan warna pada legenda menunjukkan variasi konsentrasi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-4"/>
          <w:vertAlign w:val="baseline"/>
        </w:rPr>
        <w:t> </w:t>
      </w:r>
      <w:r>
        <w:rPr>
          <w:vertAlign w:val="baseline"/>
        </w:rPr>
        <w:t>terukur</w:t>
      </w:r>
      <w:r>
        <w:rPr>
          <w:spacing w:val="-1"/>
          <w:vertAlign w:val="baseline"/>
        </w:rPr>
        <w:t> </w:t>
      </w:r>
      <w:r>
        <w:rPr>
          <w:vertAlign w:val="baseline"/>
        </w:rPr>
        <w:t>berdasarkan</w:t>
      </w:r>
      <w:r>
        <w:rPr>
          <w:spacing w:val="2"/>
          <w:vertAlign w:val="baseline"/>
        </w:rPr>
        <w:t> </w:t>
      </w:r>
      <w:r>
        <w:rPr>
          <w:vertAlign w:val="baseline"/>
        </w:rPr>
        <w:t>presentase angin dominan.</w:t>
      </w:r>
    </w:p>
    <w:p>
      <w:pPr>
        <w:pStyle w:val="BodyText"/>
        <w:spacing w:before="1"/>
        <w:ind w:left="1048" w:right="474" w:firstLine="566"/>
        <w:jc w:val="both"/>
      </w:pPr>
      <w:r>
        <w:rPr/>
        <w:t>Gambar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Gambar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bersamaan dengan arah angin yang bertiup pada siang hari. Terlihat bahwa pada</w:t>
      </w:r>
      <w:r>
        <w:rPr>
          <w:spacing w:val="1"/>
          <w:vertAlign w:val="baseline"/>
        </w:rPr>
        <w:t> </w:t>
      </w:r>
      <w:r>
        <w:rPr>
          <w:vertAlign w:val="baseline"/>
        </w:rPr>
        <w:t>setiap</w:t>
      </w:r>
      <w:r>
        <w:rPr>
          <w:spacing w:val="1"/>
          <w:vertAlign w:val="baseline"/>
        </w:rPr>
        <w:t> </w:t>
      </w:r>
      <w:r>
        <w:rPr>
          <w:vertAlign w:val="baseline"/>
        </w:rPr>
        <w:t>kolom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konsentrasi,</w:t>
      </w:r>
      <w:r>
        <w:rPr>
          <w:spacing w:val="1"/>
          <w:vertAlign w:val="baseline"/>
        </w:rPr>
        <w:t> </w:t>
      </w:r>
      <w:r>
        <w:rPr>
          <w:vertAlign w:val="baseline"/>
        </w:rPr>
        <w:t>angin</w:t>
      </w:r>
      <w:r>
        <w:rPr>
          <w:spacing w:val="1"/>
          <w:vertAlign w:val="baseline"/>
        </w:rPr>
        <w:t> </w:t>
      </w:r>
      <w:r>
        <w:rPr>
          <w:vertAlign w:val="baseline"/>
        </w:rPr>
        <w:t>didominasi</w:t>
      </w:r>
      <w:r>
        <w:rPr>
          <w:spacing w:val="1"/>
          <w:vertAlign w:val="baseline"/>
        </w:rPr>
        <w:t> </w:t>
      </w:r>
      <w:r>
        <w:rPr>
          <w:vertAlign w:val="baseline"/>
        </w:rPr>
        <w:t>dari</w:t>
      </w:r>
      <w:r>
        <w:rPr>
          <w:spacing w:val="1"/>
          <w:vertAlign w:val="baseline"/>
        </w:rPr>
        <w:t> </w:t>
      </w:r>
      <w:r>
        <w:rPr>
          <w:vertAlign w:val="baseline"/>
        </w:rPr>
        <w:t>arah</w:t>
      </w:r>
      <w:r>
        <w:rPr>
          <w:spacing w:val="1"/>
          <w:vertAlign w:val="baseline"/>
        </w:rPr>
        <w:t> </w:t>
      </w:r>
      <w:r>
        <w:rPr>
          <w:vertAlign w:val="baseline"/>
        </w:rPr>
        <w:t>barat.</w:t>
      </w:r>
      <w:r>
        <w:rPr>
          <w:spacing w:val="1"/>
          <w:vertAlign w:val="baseline"/>
        </w:rPr>
        <w:t> </w:t>
      </w:r>
      <w:r>
        <w:rPr>
          <w:vertAlign w:val="baseline"/>
        </w:rPr>
        <w:t>Variasi</w:t>
      </w:r>
      <w:r>
        <w:rPr>
          <w:spacing w:val="1"/>
          <w:vertAlign w:val="baseline"/>
        </w:rPr>
        <w:t> </w:t>
      </w:r>
      <w:r>
        <w:rPr>
          <w:vertAlign w:val="baseline"/>
        </w:rPr>
        <w:t>warna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</w:t>
      </w:r>
      <w:r>
        <w:rPr>
          <w:spacing w:val="1"/>
          <w:vertAlign w:val="baseline"/>
        </w:rPr>
        <w:t> </w:t>
      </w:r>
      <w:r>
        <w:rPr>
          <w:vertAlign w:val="baseline"/>
        </w:rPr>
        <w:t>nilai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1"/>
          <w:vertAlign w:val="baseline"/>
        </w:rPr>
        <w:t> </w:t>
      </w:r>
      <w:r>
        <w:rPr>
          <w:vertAlign w:val="baseline"/>
        </w:rPr>
        <w:t>tinggi</w:t>
      </w:r>
      <w:r>
        <w:rPr>
          <w:spacing w:val="1"/>
          <w:vertAlign w:val="baseline"/>
        </w:rPr>
        <w:t> </w:t>
      </w:r>
      <w:r>
        <w:rPr>
          <w:vertAlign w:val="baseline"/>
        </w:rPr>
        <w:t>dibandingkan dengan tahun 2020. Presentase angin dominan terbesar berada pada</w:t>
      </w:r>
      <w:r>
        <w:rPr>
          <w:spacing w:val="1"/>
          <w:vertAlign w:val="baseline"/>
        </w:rPr>
        <w:t> </w:t>
      </w:r>
      <w:r>
        <w:rPr>
          <w:vertAlign w:val="baseline"/>
        </w:rPr>
        <w:t>kolom konsentrasi polutan tertinggi baik pada tahun 2019 (38%) maupun 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 (33%). Maka dapat disimpulkan bahwa angin dominan pada siang hari 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 Puncak Bogor berasal dari arah barat dan bersamaan dengan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vertAlign w:val="baseline"/>
        </w:rPr>
        <w:t> serta konsentrasi NOx yang tinggi. Hal ini berkaitan dengan sebelah barat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 Cibeureum terdapat destinasi wisata seperti Taman Safari Indonesia dan</w:t>
      </w:r>
      <w:r>
        <w:rPr>
          <w:spacing w:val="1"/>
          <w:vertAlign w:val="baseline"/>
        </w:rPr>
        <w:t> </w:t>
      </w:r>
      <w:r>
        <w:rPr>
          <w:vertAlign w:val="baseline"/>
        </w:rPr>
        <w:t>beberapa</w:t>
      </w:r>
      <w:r>
        <w:rPr>
          <w:spacing w:val="1"/>
          <w:vertAlign w:val="baseline"/>
        </w:rPr>
        <w:t> </w:t>
      </w:r>
      <w:r>
        <w:rPr>
          <w:vertAlign w:val="baseline"/>
        </w:rPr>
        <w:t>tempat</w:t>
      </w:r>
      <w:r>
        <w:rPr>
          <w:spacing w:val="1"/>
          <w:vertAlign w:val="baseline"/>
        </w:rPr>
        <w:t> </w:t>
      </w:r>
      <w:r>
        <w:rPr>
          <w:vertAlign w:val="baseline"/>
        </w:rPr>
        <w:t>penginapan</w:t>
      </w:r>
      <w:r>
        <w:rPr>
          <w:spacing w:val="1"/>
          <w:vertAlign w:val="baseline"/>
        </w:rPr>
        <w:t> </w:t>
      </w:r>
      <w:r>
        <w:rPr>
          <w:vertAlign w:val="baseline"/>
        </w:rPr>
        <w:t>seperti</w:t>
      </w:r>
      <w:r>
        <w:rPr>
          <w:spacing w:val="1"/>
          <w:vertAlign w:val="baseline"/>
        </w:rPr>
        <w:t> </w:t>
      </w:r>
      <w:r>
        <w:rPr>
          <w:vertAlign w:val="baseline"/>
        </w:rPr>
        <w:t>villa</w:t>
      </w:r>
      <w:r>
        <w:rPr>
          <w:spacing w:val="1"/>
          <w:vertAlign w:val="baseline"/>
        </w:rPr>
        <w:t> </w:t>
      </w:r>
      <w:r>
        <w:rPr>
          <w:vertAlign w:val="baseline"/>
        </w:rPr>
        <w:t>serta</w:t>
      </w:r>
      <w:r>
        <w:rPr>
          <w:spacing w:val="1"/>
          <w:vertAlign w:val="baseline"/>
        </w:rPr>
        <w:t> </w:t>
      </w:r>
      <w:r>
        <w:rPr>
          <w:vertAlign w:val="baseline"/>
        </w:rPr>
        <w:t>lahan</w:t>
      </w:r>
      <w:r>
        <w:rPr>
          <w:spacing w:val="1"/>
          <w:vertAlign w:val="baseline"/>
        </w:rPr>
        <w:t> </w:t>
      </w:r>
      <w:r>
        <w:rPr>
          <w:vertAlign w:val="baseline"/>
        </w:rPr>
        <w:t>pertanian</w:t>
      </w:r>
      <w:r>
        <w:rPr>
          <w:spacing w:val="61"/>
          <w:vertAlign w:val="baseline"/>
        </w:rPr>
        <w:t> </w:t>
      </w:r>
      <w:r>
        <w:rPr>
          <w:vertAlign w:val="baseline"/>
        </w:rPr>
        <w:t>penduduk</w:t>
      </w:r>
      <w:r>
        <w:rPr>
          <w:spacing w:val="-57"/>
          <w:vertAlign w:val="baseline"/>
        </w:rPr>
        <w:t> </w:t>
      </w:r>
      <w:r>
        <w:rPr>
          <w:vertAlign w:val="baseline"/>
        </w:rPr>
        <w:t>setempat,</w:t>
      </w:r>
      <w:r>
        <w:rPr>
          <w:spacing w:val="43"/>
          <w:vertAlign w:val="baseline"/>
        </w:rPr>
        <w:t> </w:t>
      </w:r>
      <w:r>
        <w:rPr>
          <w:vertAlign w:val="baseline"/>
        </w:rPr>
        <w:t>sehingga</w:t>
      </w:r>
      <w:r>
        <w:rPr>
          <w:spacing w:val="45"/>
          <w:vertAlign w:val="baseline"/>
        </w:rPr>
        <w:t> </w:t>
      </w:r>
      <w:r>
        <w:rPr>
          <w:vertAlign w:val="baseline"/>
        </w:rPr>
        <w:t>angin</w:t>
      </w:r>
      <w:r>
        <w:rPr>
          <w:spacing w:val="44"/>
          <w:vertAlign w:val="baseline"/>
        </w:rPr>
        <w:t> </w:t>
      </w:r>
      <w:r>
        <w:rPr>
          <w:vertAlign w:val="baseline"/>
        </w:rPr>
        <w:t>dari</w:t>
      </w:r>
      <w:r>
        <w:rPr>
          <w:spacing w:val="46"/>
          <w:vertAlign w:val="baseline"/>
        </w:rPr>
        <w:t> </w:t>
      </w:r>
      <w:r>
        <w:rPr>
          <w:vertAlign w:val="baseline"/>
        </w:rPr>
        <w:t>arah</w:t>
      </w:r>
      <w:r>
        <w:rPr>
          <w:spacing w:val="44"/>
          <w:vertAlign w:val="baseline"/>
        </w:rPr>
        <w:t> </w:t>
      </w:r>
      <w:r>
        <w:rPr>
          <w:vertAlign w:val="baseline"/>
        </w:rPr>
        <w:t>barat</w:t>
      </w:r>
      <w:r>
        <w:rPr>
          <w:spacing w:val="43"/>
          <w:vertAlign w:val="baseline"/>
        </w:rPr>
        <w:t> </w:t>
      </w:r>
      <w:r>
        <w:rPr>
          <w:vertAlign w:val="baseline"/>
        </w:rPr>
        <w:t>berpotensi</w:t>
      </w:r>
      <w:r>
        <w:rPr>
          <w:spacing w:val="45"/>
          <w:vertAlign w:val="baseline"/>
        </w:rPr>
        <w:t> </w:t>
      </w:r>
      <w:r>
        <w:rPr>
          <w:vertAlign w:val="baseline"/>
        </w:rPr>
        <w:t>tercemar</w:t>
      </w:r>
      <w:r>
        <w:rPr>
          <w:spacing w:val="45"/>
          <w:vertAlign w:val="baseline"/>
        </w:rPr>
        <w:t> </w:t>
      </w:r>
      <w:r>
        <w:rPr>
          <w:vertAlign w:val="baseline"/>
        </w:rPr>
        <w:t>polusi</w:t>
      </w:r>
      <w:r>
        <w:rPr>
          <w:spacing w:val="44"/>
          <w:vertAlign w:val="baseline"/>
        </w:rPr>
        <w:t> </w:t>
      </w:r>
      <w:r>
        <w:rPr>
          <w:vertAlign w:val="baseline"/>
        </w:rPr>
        <w:t>kendaraan</w:t>
      </w:r>
      <w:r>
        <w:rPr>
          <w:spacing w:val="-58"/>
          <w:vertAlign w:val="baseline"/>
        </w:rPr>
        <w:t> </w:t>
      </w:r>
      <w:r>
        <w:rPr>
          <w:vertAlign w:val="baseline"/>
        </w:rPr>
        <w:t>para</w:t>
      </w:r>
      <w:r>
        <w:rPr>
          <w:spacing w:val="-3"/>
          <w:vertAlign w:val="baseline"/>
        </w:rPr>
        <w:t> </w:t>
      </w:r>
      <w:r>
        <w:rPr>
          <w:vertAlign w:val="baseline"/>
        </w:rPr>
        <w:t>pengunjung</w:t>
      </w:r>
      <w:r>
        <w:rPr>
          <w:spacing w:val="-3"/>
          <w:vertAlign w:val="baseline"/>
        </w:rPr>
        <w:t> </w:t>
      </w:r>
      <w:r>
        <w:rPr>
          <w:vertAlign w:val="baseline"/>
        </w:rPr>
        <w:t>serta</w:t>
      </w:r>
      <w:r>
        <w:rPr>
          <w:spacing w:val="-2"/>
          <w:vertAlign w:val="baseline"/>
        </w:rPr>
        <w:t> </w:t>
      </w:r>
      <w:r>
        <w:rPr>
          <w:vertAlign w:val="baseline"/>
        </w:rPr>
        <w:t>aktivitas</w:t>
      </w:r>
      <w:r>
        <w:rPr>
          <w:spacing w:val="2"/>
          <w:vertAlign w:val="baseline"/>
        </w:rPr>
        <w:t> </w:t>
      </w:r>
      <w:r>
        <w:rPr>
          <w:vertAlign w:val="baseline"/>
        </w:rPr>
        <w:t>pertanian di area</w:t>
      </w:r>
      <w:r>
        <w:rPr>
          <w:spacing w:val="-1"/>
          <w:vertAlign w:val="baseline"/>
        </w:rPr>
        <w:t> </w:t>
      </w:r>
      <w:r>
        <w:rPr>
          <w:vertAlign w:val="baseline"/>
        </w:rPr>
        <w:t>tersebut.</w:t>
      </w:r>
    </w:p>
    <w:p>
      <w:pPr>
        <w:pStyle w:val="BodyText"/>
        <w:spacing w:before="4"/>
      </w:pP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1527701</wp:posOffset>
            </wp:positionH>
            <wp:positionV relativeFrom="paragraph">
              <wp:posOffset>203140</wp:posOffset>
            </wp:positionV>
            <wp:extent cx="4896098" cy="1377029"/>
            <wp:effectExtent l="0" t="0" r="0" b="0"/>
            <wp:wrapTopAndBottom/>
            <wp:docPr id="99" name="image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098" cy="1377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8" w:lineRule="auto" w:before="63"/>
        <w:ind w:left="2445" w:right="677" w:hanging="1189"/>
      </w:pPr>
      <w:r>
        <w:rPr/>
        <w:t>Gambar 26</w:t>
      </w:r>
      <w:r>
        <w:rPr>
          <w:spacing w:val="1"/>
        </w:rPr>
        <w:t> </w:t>
      </w:r>
      <w:r>
        <w:rPr>
          <w:i/>
        </w:rPr>
        <w:t>PollutionRose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dikondisikan dengan konsentrasi</w:t>
      </w:r>
      <w:r>
        <w:rPr>
          <w:spacing w:val="-57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siang</w:t>
      </w:r>
      <w:r>
        <w:rPr>
          <w:spacing w:val="-3"/>
          <w:vertAlign w:val="baseline"/>
        </w:rPr>
        <w:t> </w:t>
      </w:r>
      <w:r>
        <w:rPr>
          <w:vertAlign w:val="baseline"/>
        </w:rPr>
        <w:t>hari 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 Puncak</w:t>
      </w:r>
      <w:r>
        <w:rPr>
          <w:spacing w:val="2"/>
          <w:vertAlign w:val="baseline"/>
        </w:rPr>
        <w:t> </w:t>
      </w:r>
      <w:r>
        <w:rPr>
          <w:vertAlign w:val="baseline"/>
        </w:rPr>
        <w:t>Bogor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</w:t>
      </w:r>
      <w:r>
        <w:rPr>
          <w:spacing w:val="-1"/>
          <w:vertAlign w:val="baseline"/>
        </w:rPr>
        <w:t> </w:t>
      </w:r>
      <w:r>
        <w:rPr>
          <w:vertAlign w:val="baseline"/>
        </w:rPr>
        <w:t>2019</w:t>
      </w:r>
    </w:p>
    <w:p>
      <w:pPr>
        <w:spacing w:after="0" w:line="278" w:lineRule="auto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34</w:t>
      </w:r>
    </w:p>
    <w:p>
      <w:pPr>
        <w:pStyle w:val="BodyText"/>
        <w:spacing w:before="3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1167417</wp:posOffset>
            </wp:positionH>
            <wp:positionV relativeFrom="paragraph">
              <wp:posOffset>187685</wp:posOffset>
            </wp:positionV>
            <wp:extent cx="4882012" cy="1377029"/>
            <wp:effectExtent l="0" t="0" r="0" b="0"/>
            <wp:wrapTopAndBottom/>
            <wp:docPr id="101" name="image5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2012" cy="1377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39"/>
        <w:ind w:left="1878" w:right="1164" w:hanging="1188"/>
      </w:pPr>
      <w:r>
        <w:rPr/>
        <w:t>Gambar 27</w:t>
      </w:r>
      <w:r>
        <w:rPr>
          <w:spacing w:val="1"/>
        </w:rPr>
        <w:t> </w:t>
      </w:r>
      <w:r>
        <w:rPr>
          <w:i/>
        </w:rPr>
        <w:t>PollutionRose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dikondisikan dengan konsentrasi</w:t>
      </w:r>
      <w:r>
        <w:rPr>
          <w:spacing w:val="-57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siang</w:t>
      </w:r>
      <w:r>
        <w:rPr>
          <w:spacing w:val="-4"/>
          <w:vertAlign w:val="baseline"/>
        </w:rPr>
        <w:t> </w:t>
      </w:r>
      <w:r>
        <w:rPr>
          <w:vertAlign w:val="baseline"/>
        </w:rPr>
        <w:t>hari di</w:t>
      </w:r>
      <w:r>
        <w:rPr>
          <w:spacing w:val="2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-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2"/>
          <w:vertAlign w:val="baseline"/>
        </w:rPr>
        <w:t> </w:t>
      </w:r>
      <w:r>
        <w:rPr>
          <w:vertAlign w:val="baseline"/>
        </w:rPr>
        <w:t>Bogor</w:t>
      </w:r>
      <w:r>
        <w:rPr>
          <w:spacing w:val="-2"/>
          <w:vertAlign w:val="baseline"/>
        </w:rPr>
        <w:t> </w:t>
      </w:r>
      <w:r>
        <w:rPr>
          <w:vertAlign w:val="baseline"/>
        </w:rPr>
        <w:t>tahun 2020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ind w:left="482" w:right="1043" w:firstLine="566"/>
        <w:jc w:val="both"/>
      </w:pPr>
      <w:r>
        <w:rPr/>
        <w:t>Pada malam</w:t>
      </w:r>
      <w:r>
        <w:rPr>
          <w:spacing w:val="1"/>
        </w:rPr>
        <w:t> </w:t>
      </w:r>
      <w:r>
        <w:rPr/>
        <w:t>hari, angin didominasi dari arah tenggara di setiap kolom</w:t>
      </w:r>
      <w:r>
        <w:rPr>
          <w:spacing w:val="1"/>
        </w:rPr>
        <w:t> </w:t>
      </w:r>
      <w:r>
        <w:rPr/>
        <w:t>konsentrasi (Gambar 28) dan (Gambar 29). Konsentrasi PM</w:t>
      </w:r>
      <w:r>
        <w:rPr>
          <w:vertAlign w:val="subscript"/>
        </w:rPr>
        <w:t>2.5</w:t>
      </w:r>
      <w:r>
        <w:rPr>
          <w:vertAlign w:val="baseline"/>
        </w:rPr>
        <w:t> di malam hari juga</w:t>
      </w:r>
      <w:r>
        <w:rPr>
          <w:spacing w:val="1"/>
          <w:vertAlign w:val="baseline"/>
        </w:rPr>
        <w:t> </w:t>
      </w:r>
      <w:r>
        <w:rPr>
          <w:vertAlign w:val="baseline"/>
        </w:rPr>
        <w:t>menunjukkan nilai yang lebih tinggi pada tahun 2019 dibandingkan tahun 2020.</w:t>
      </w:r>
      <w:r>
        <w:rPr>
          <w:spacing w:val="1"/>
          <w:vertAlign w:val="baseline"/>
        </w:rPr>
        <w:t> </w:t>
      </w:r>
      <w:r>
        <w:rPr>
          <w:vertAlign w:val="baseline"/>
        </w:rPr>
        <w:t>Berbeda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siang hari, presentase angin dominan terbesar</w:t>
      </w:r>
      <w:r>
        <w:rPr>
          <w:spacing w:val="1"/>
          <w:vertAlign w:val="baseline"/>
        </w:rPr>
        <w:t> </w:t>
      </w:r>
      <w:r>
        <w:rPr>
          <w:vertAlign w:val="baseline"/>
        </w:rPr>
        <w:t>di malam hari</w:t>
      </w:r>
      <w:r>
        <w:rPr>
          <w:spacing w:val="1"/>
          <w:vertAlign w:val="baseline"/>
        </w:rPr>
        <w:t> </w:t>
      </w:r>
      <w:r>
        <w:rPr>
          <w:vertAlign w:val="baseline"/>
        </w:rPr>
        <w:t>berada pada kolom konsentrasi polutan terendah baik pada tahun 2019 (50%)</w:t>
      </w:r>
      <w:r>
        <w:rPr>
          <w:spacing w:val="1"/>
          <w:vertAlign w:val="baseline"/>
        </w:rPr>
        <w:t> </w:t>
      </w:r>
      <w:r>
        <w:rPr>
          <w:vertAlign w:val="baseline"/>
        </w:rPr>
        <w:t>maupun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</w:t>
      </w:r>
      <w:r>
        <w:rPr>
          <w:spacing w:val="1"/>
          <w:vertAlign w:val="baseline"/>
        </w:rPr>
        <w:t> </w:t>
      </w:r>
      <w:r>
        <w:rPr>
          <w:vertAlign w:val="baseline"/>
        </w:rPr>
        <w:t>(42%).</w:t>
      </w:r>
      <w:r>
        <w:rPr>
          <w:spacing w:val="1"/>
          <w:vertAlign w:val="baseline"/>
        </w:rPr>
        <w:t> </w:t>
      </w:r>
      <w:r>
        <w:rPr>
          <w:vertAlign w:val="baseline"/>
        </w:rPr>
        <w:t>Oleh</w:t>
      </w:r>
      <w:r>
        <w:rPr>
          <w:spacing w:val="1"/>
          <w:vertAlign w:val="baseline"/>
        </w:rPr>
        <w:t> </w:t>
      </w:r>
      <w:r>
        <w:rPr>
          <w:vertAlign w:val="baseline"/>
        </w:rPr>
        <w:t>karena</w:t>
      </w:r>
      <w:r>
        <w:rPr>
          <w:spacing w:val="1"/>
          <w:vertAlign w:val="baseline"/>
        </w:rPr>
        <w:t> </w:t>
      </w:r>
      <w:r>
        <w:rPr>
          <w:vertAlign w:val="baseline"/>
        </w:rPr>
        <w:t>itu,</w:t>
      </w:r>
      <w:r>
        <w:rPr>
          <w:spacing w:val="1"/>
          <w:vertAlign w:val="baseline"/>
        </w:rPr>
        <w:t> </w:t>
      </w:r>
      <w:r>
        <w:rPr>
          <w:vertAlign w:val="baseline"/>
        </w:rPr>
        <w:t>dapat</w:t>
      </w:r>
      <w:r>
        <w:rPr>
          <w:spacing w:val="1"/>
          <w:vertAlign w:val="baseline"/>
        </w:rPr>
        <w:t> </w:t>
      </w:r>
      <w:r>
        <w:rPr>
          <w:vertAlign w:val="baseline"/>
        </w:rPr>
        <w:t>disimpulkan</w:t>
      </w:r>
      <w:r>
        <w:rPr>
          <w:spacing w:val="1"/>
          <w:vertAlign w:val="baseline"/>
        </w:rPr>
        <w:t> </w:t>
      </w:r>
      <w:r>
        <w:rPr>
          <w:vertAlign w:val="baseline"/>
        </w:rPr>
        <w:t>bahwa</w:t>
      </w:r>
      <w:r>
        <w:rPr>
          <w:spacing w:val="1"/>
          <w:vertAlign w:val="baseline"/>
        </w:rPr>
        <w:t> </w:t>
      </w:r>
      <w:r>
        <w:rPr>
          <w:vertAlign w:val="baseline"/>
        </w:rPr>
        <w:t>angin</w:t>
      </w:r>
      <w:r>
        <w:rPr>
          <w:spacing w:val="-57"/>
          <w:vertAlign w:val="baseline"/>
        </w:rPr>
        <w:t> </w:t>
      </w:r>
      <w:r>
        <w:rPr>
          <w:vertAlign w:val="baseline"/>
        </w:rPr>
        <w:t>dominan yang bertiup pada malam hari di wilayah Puncak Bogor berasal dari arah</w:t>
      </w:r>
      <w:r>
        <w:rPr>
          <w:spacing w:val="-57"/>
          <w:vertAlign w:val="baseline"/>
        </w:rPr>
        <w:t> </w:t>
      </w:r>
      <w:r>
        <w:rPr>
          <w:vertAlign w:val="baseline"/>
        </w:rPr>
        <w:t>tenggara dan bersamaan dengan konsentrasi PM</w:t>
      </w:r>
      <w:r>
        <w:rPr>
          <w:vertAlign w:val="subscript"/>
        </w:rPr>
        <w:t>2.5</w:t>
      </w:r>
      <w:r>
        <w:rPr>
          <w:vertAlign w:val="baseline"/>
        </w:rPr>
        <w:t> serta konsentrasi NOx yang</w:t>
      </w:r>
      <w:r>
        <w:rPr>
          <w:spacing w:val="1"/>
          <w:vertAlign w:val="baseline"/>
        </w:rPr>
        <w:t> </w:t>
      </w:r>
      <w:r>
        <w:rPr>
          <w:vertAlign w:val="baseline"/>
        </w:rPr>
        <w:t>rendah. Hal ini berkaitan dengan adanya pegunungan Gede Pangrango di sebelah</w:t>
      </w:r>
      <w:r>
        <w:rPr>
          <w:spacing w:val="1"/>
          <w:vertAlign w:val="baseline"/>
        </w:rPr>
        <w:t> </w:t>
      </w:r>
      <w:r>
        <w:rPr>
          <w:vertAlign w:val="baseline"/>
        </w:rPr>
        <w:t>tenggara sehingga angin dari arah tenggara diasumsikan membawa massa udara</w:t>
      </w:r>
      <w:r>
        <w:rPr>
          <w:spacing w:val="1"/>
          <w:vertAlign w:val="baseline"/>
        </w:rPr>
        <w:t> </w:t>
      </w:r>
      <w:r>
        <w:rPr>
          <w:vertAlign w:val="baseline"/>
        </w:rPr>
        <w:t>bersih</w:t>
      </w:r>
      <w:r>
        <w:rPr>
          <w:spacing w:val="-1"/>
          <w:vertAlign w:val="baseline"/>
        </w:rPr>
        <w:t> </w:t>
      </w:r>
      <w:r>
        <w:rPr>
          <w:vertAlign w:val="baseline"/>
        </w:rPr>
        <w:t>dari puncak</w:t>
      </w:r>
      <w:r>
        <w:rPr>
          <w:spacing w:val="2"/>
          <w:vertAlign w:val="baseline"/>
        </w:rPr>
        <w:t> </w:t>
      </w:r>
      <w:r>
        <w:rPr>
          <w:vertAlign w:val="baseline"/>
        </w:rPr>
        <w:t>gunung.</w:t>
      </w:r>
    </w:p>
    <w:p>
      <w:pPr>
        <w:pStyle w:val="BodyText"/>
        <w:spacing w:before="3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59">
            <wp:simplePos x="0" y="0"/>
            <wp:positionH relativeFrom="page">
              <wp:posOffset>1167417</wp:posOffset>
            </wp:positionH>
            <wp:positionV relativeFrom="paragraph">
              <wp:posOffset>180177</wp:posOffset>
            </wp:positionV>
            <wp:extent cx="4888701" cy="1377029"/>
            <wp:effectExtent l="0" t="0" r="0" b="0"/>
            <wp:wrapTopAndBottom/>
            <wp:docPr id="103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701" cy="1377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59"/>
        <w:ind w:left="1878" w:right="1164" w:hanging="1188"/>
      </w:pPr>
      <w:r>
        <w:rPr/>
        <w:t>Gambar 28</w:t>
      </w:r>
      <w:r>
        <w:rPr>
          <w:spacing w:val="1"/>
        </w:rPr>
        <w:t> </w:t>
      </w:r>
      <w:r>
        <w:rPr>
          <w:i/>
        </w:rPr>
        <w:t>PollutionRose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dikondisikan dengan konsentrasi</w:t>
      </w:r>
      <w:r>
        <w:rPr>
          <w:spacing w:val="-57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malam hari di</w:t>
      </w:r>
      <w:r>
        <w:rPr>
          <w:spacing w:val="-1"/>
          <w:vertAlign w:val="baseline"/>
        </w:rPr>
        <w:t> </w:t>
      </w:r>
      <w:r>
        <w:rPr>
          <w:vertAlign w:val="baseline"/>
        </w:rPr>
        <w:t>wilayah Puncak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 tahun</w:t>
      </w:r>
      <w:r>
        <w:rPr>
          <w:spacing w:val="-1"/>
          <w:vertAlign w:val="baseline"/>
        </w:rPr>
        <w:t> </w:t>
      </w:r>
      <w:r>
        <w:rPr>
          <w:vertAlign w:val="baseline"/>
        </w:rPr>
        <w:t>2019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60">
            <wp:simplePos x="0" y="0"/>
            <wp:positionH relativeFrom="page">
              <wp:posOffset>1167723</wp:posOffset>
            </wp:positionH>
            <wp:positionV relativeFrom="paragraph">
              <wp:posOffset>99337</wp:posOffset>
            </wp:positionV>
            <wp:extent cx="4899737" cy="1365408"/>
            <wp:effectExtent l="0" t="0" r="0" b="0"/>
            <wp:wrapTopAndBottom/>
            <wp:docPr id="105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9737" cy="1365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8" w:lineRule="auto" w:before="42"/>
        <w:ind w:left="1878" w:right="1164" w:hanging="1188"/>
      </w:pPr>
      <w:r>
        <w:rPr/>
        <w:t>Gambar 29</w:t>
      </w:r>
      <w:r>
        <w:rPr>
          <w:spacing w:val="1"/>
        </w:rPr>
        <w:t> </w:t>
      </w:r>
      <w:r>
        <w:rPr>
          <w:i/>
        </w:rPr>
        <w:t>PollutionRose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dikondisikan dengan konsentrasi</w:t>
      </w:r>
      <w:r>
        <w:rPr>
          <w:spacing w:val="-57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malam</w:t>
      </w:r>
      <w:r>
        <w:rPr>
          <w:spacing w:val="-1"/>
          <w:vertAlign w:val="baseline"/>
        </w:rPr>
        <w:t> </w:t>
      </w:r>
      <w:r>
        <w:rPr>
          <w:vertAlign w:val="baseline"/>
        </w:rPr>
        <w:t>hari di</w:t>
      </w:r>
      <w:r>
        <w:rPr>
          <w:spacing w:val="-1"/>
          <w:vertAlign w:val="baseline"/>
        </w:rPr>
        <w:t> </w:t>
      </w:r>
      <w:r>
        <w:rPr>
          <w:vertAlign w:val="baseline"/>
        </w:rPr>
        <w:t>wilayah Puncak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 tahun</w:t>
      </w:r>
      <w:r>
        <w:rPr>
          <w:spacing w:val="-1"/>
          <w:vertAlign w:val="baseline"/>
        </w:rPr>
        <w:t> </w:t>
      </w:r>
      <w:r>
        <w:rPr>
          <w:vertAlign w:val="baseline"/>
        </w:rPr>
        <w:t>2020</w:t>
      </w:r>
    </w:p>
    <w:p>
      <w:pPr>
        <w:spacing w:after="0" w:line="278" w:lineRule="auto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35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8" w:right="478" w:firstLine="720"/>
        <w:jc w:val="both"/>
      </w:pPr>
      <w:r>
        <w:rPr/>
        <w:t>Sebaran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sekitar</w:t>
      </w:r>
      <w:r>
        <w:rPr>
          <w:spacing w:val="1"/>
          <w:vertAlign w:val="baseline"/>
        </w:rPr>
        <w:t> </w:t>
      </w:r>
      <w:r>
        <w:rPr>
          <w:vertAlign w:val="baseline"/>
        </w:rPr>
        <w:t>titik</w:t>
      </w:r>
      <w:r>
        <w:rPr>
          <w:spacing w:val="61"/>
          <w:vertAlign w:val="baseline"/>
        </w:rPr>
        <w:t> </w:t>
      </w:r>
      <w:r>
        <w:rPr>
          <w:vertAlign w:val="baseline"/>
        </w:rPr>
        <w:t>pengukuran</w:t>
      </w:r>
      <w:r>
        <w:rPr>
          <w:spacing w:val="1"/>
          <w:vertAlign w:val="baseline"/>
        </w:rPr>
        <w:t> </w:t>
      </w:r>
      <w:r>
        <w:rPr>
          <w:vertAlign w:val="baseline"/>
        </w:rPr>
        <w:t>ditunjukkan melalui diagram </w:t>
      </w:r>
      <w:r>
        <w:rPr>
          <w:i/>
          <w:vertAlign w:val="baseline"/>
        </w:rPr>
        <w:t>polarplot </w:t>
      </w:r>
      <w:r>
        <w:rPr>
          <w:vertAlign w:val="baseline"/>
        </w:rPr>
        <w:t>(Gambar 30) dan (Gambar 31). Diagram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polarplot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-1"/>
          <w:vertAlign w:val="baseline"/>
        </w:rPr>
        <w:t> </w:t>
      </w:r>
      <w:r>
        <w:rPr>
          <w:vertAlign w:val="baseline"/>
        </w:rPr>
        <w:t>juga</w:t>
      </w:r>
      <w:r>
        <w:rPr>
          <w:spacing w:val="-1"/>
          <w:vertAlign w:val="baseline"/>
        </w:rPr>
        <w:t> </w:t>
      </w:r>
      <w:r>
        <w:rPr>
          <w:vertAlign w:val="baseline"/>
        </w:rPr>
        <w:t>dianalisis</w:t>
      </w:r>
      <w:r>
        <w:rPr>
          <w:spacing w:val="1"/>
          <w:vertAlign w:val="baseline"/>
        </w:rPr>
        <w:t> </w:t>
      </w:r>
      <w:r>
        <w:rPr>
          <w:vertAlign w:val="baseline"/>
        </w:rPr>
        <w:t>berdasarkan</w:t>
      </w:r>
      <w:r>
        <w:rPr>
          <w:spacing w:val="1"/>
          <w:vertAlign w:val="baseline"/>
        </w:rPr>
        <w:t> </w:t>
      </w:r>
      <w:r>
        <w:rPr>
          <w:vertAlign w:val="baseline"/>
        </w:rPr>
        <w:t>dua</w:t>
      </w:r>
      <w:r>
        <w:rPr>
          <w:spacing w:val="-1"/>
          <w:vertAlign w:val="baseline"/>
        </w:rPr>
        <w:t> </w:t>
      </w:r>
      <w:r>
        <w:rPr>
          <w:vertAlign w:val="baseline"/>
        </w:rPr>
        <w:t>periode</w:t>
      </w:r>
      <w:r>
        <w:rPr>
          <w:spacing w:val="-2"/>
          <w:vertAlign w:val="baseline"/>
        </w:rPr>
        <w:t> </w:t>
      </w:r>
      <w:r>
        <w:rPr>
          <w:vertAlign w:val="baseline"/>
        </w:rPr>
        <w:t>waktu</w:t>
      </w:r>
      <w:r>
        <w:rPr>
          <w:spacing w:val="5"/>
          <w:vertAlign w:val="baseline"/>
        </w:rPr>
        <w:t> </w:t>
      </w:r>
      <w:r>
        <w:rPr>
          <w:vertAlign w:val="baseline"/>
        </w:rPr>
        <w:t>yaitu</w:t>
      </w:r>
      <w:r>
        <w:rPr>
          <w:spacing w:val="-1"/>
          <w:vertAlign w:val="baseline"/>
        </w:rPr>
        <w:t> </w:t>
      </w:r>
      <w:r>
        <w:rPr>
          <w:vertAlign w:val="baseline"/>
        </w:rPr>
        <w:t>siang</w:t>
      </w:r>
      <w:r>
        <w:rPr>
          <w:spacing w:val="-1"/>
          <w:vertAlign w:val="baseline"/>
        </w:rPr>
        <w:t> </w:t>
      </w:r>
      <w:r>
        <w:rPr>
          <w:vertAlign w:val="baseline"/>
        </w:rPr>
        <w:t>hari</w:t>
      </w:r>
      <w:r>
        <w:rPr>
          <w:spacing w:val="-2"/>
          <w:vertAlign w:val="baseline"/>
        </w:rPr>
        <w:t> </w:t>
      </w:r>
      <w:r>
        <w:rPr>
          <w:vertAlign w:val="baseline"/>
        </w:rPr>
        <w:t>(07:00</w:t>
      </w:r>
    </w:p>
    <w:p>
      <w:pPr>
        <w:pStyle w:val="BodyText"/>
        <w:ind w:left="1048" w:right="475"/>
        <w:jc w:val="both"/>
      </w:pPr>
      <w:r>
        <w:rPr/>
        <w:t>s.d 16:00) dan malam hari (19:00 s.d 04:00) tahun 2019 dan 2020. Pada siang hari</w:t>
      </w:r>
      <w:r>
        <w:rPr>
          <w:spacing w:val="1"/>
        </w:rPr>
        <w:t> </w:t>
      </w:r>
      <w:r>
        <w:rPr/>
        <w:t>tahun 2019, konsentrasi maksimum PM</w:t>
      </w:r>
      <w:r>
        <w:rPr>
          <w:vertAlign w:val="subscript"/>
        </w:rPr>
        <w:t>2.5</w:t>
      </w:r>
      <w:r>
        <w:rPr>
          <w:vertAlign w:val="baseline"/>
        </w:rPr>
        <w:t> terukur bersamaan dengan angin dari</w:t>
      </w:r>
      <w:r>
        <w:rPr>
          <w:spacing w:val="1"/>
          <w:vertAlign w:val="baseline"/>
        </w:rPr>
        <w:t> </w:t>
      </w:r>
      <w:r>
        <w:rPr>
          <w:vertAlign w:val="baseline"/>
        </w:rPr>
        <w:t>arah</w:t>
      </w:r>
      <w:r>
        <w:rPr>
          <w:spacing w:val="1"/>
          <w:vertAlign w:val="baseline"/>
        </w:rPr>
        <w:t> </w:t>
      </w:r>
      <w:r>
        <w:rPr>
          <w:vertAlign w:val="baseline"/>
        </w:rPr>
        <w:t>timur</w:t>
      </w:r>
      <w:r>
        <w:rPr>
          <w:spacing w:val="1"/>
          <w:vertAlign w:val="baseline"/>
        </w:rPr>
        <w:t> </w:t>
      </w:r>
      <w:r>
        <w:rPr>
          <w:vertAlign w:val="baseline"/>
        </w:rPr>
        <w:t>laut</w:t>
      </w:r>
      <w:r>
        <w:rPr>
          <w:spacing w:val="1"/>
          <w:vertAlign w:val="baseline"/>
        </w:rPr>
        <w:t> </w:t>
      </w:r>
      <w:r>
        <w:rPr>
          <w:vertAlign w:val="baseline"/>
        </w:rPr>
        <w:t>(2-3</w:t>
      </w:r>
      <w:r>
        <w:rPr>
          <w:spacing w:val="1"/>
          <w:vertAlign w:val="baseline"/>
        </w:rPr>
        <w:t> </w:t>
      </w:r>
      <w:r>
        <w:rPr>
          <w:vertAlign w:val="baseline"/>
        </w:rPr>
        <w:t>m/s)</w:t>
      </w:r>
      <w:r>
        <w:rPr>
          <w:spacing w:val="1"/>
          <w:vertAlign w:val="baseline"/>
        </w:rPr>
        <w:t> </w:t>
      </w:r>
      <w:r>
        <w:rPr>
          <w:vertAlign w:val="baseline"/>
        </w:rPr>
        <w:t>(Gambar</w:t>
      </w:r>
      <w:r>
        <w:rPr>
          <w:spacing w:val="1"/>
          <w:vertAlign w:val="baseline"/>
        </w:rPr>
        <w:t> </w:t>
      </w:r>
      <w:r>
        <w:rPr>
          <w:vertAlign w:val="baseline"/>
        </w:rPr>
        <w:t>30).</w:t>
      </w:r>
      <w:r>
        <w:rPr>
          <w:spacing w:val="1"/>
          <w:vertAlign w:val="baseline"/>
        </w:rPr>
        <w:t> </w:t>
      </w:r>
      <w:r>
        <w:rPr>
          <w:vertAlign w:val="baseline"/>
        </w:rPr>
        <w:t>Hal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berkaitan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adanya</w:t>
      </w:r>
      <w:r>
        <w:rPr>
          <w:spacing w:val="1"/>
          <w:vertAlign w:val="baseline"/>
        </w:rPr>
        <w:t> </w:t>
      </w:r>
      <w:r>
        <w:rPr>
          <w:vertAlign w:val="baseline"/>
        </w:rPr>
        <w:t>pemukiman dan tempat penginapan seperti wisma, villa, serta destinasi wisata</w:t>
      </w:r>
      <w:r>
        <w:rPr>
          <w:spacing w:val="1"/>
          <w:vertAlign w:val="baseline"/>
        </w:rPr>
        <w:t> </w:t>
      </w:r>
      <w:r>
        <w:rPr>
          <w:vertAlign w:val="baseline"/>
        </w:rPr>
        <w:t>lainnya di sebelah timur laut wilayah Cibeureum. Selain itu juga terdapat Rose</w:t>
      </w:r>
      <w:r>
        <w:rPr>
          <w:spacing w:val="1"/>
          <w:vertAlign w:val="baseline"/>
        </w:rPr>
        <w:t> </w:t>
      </w:r>
      <w:r>
        <w:rPr>
          <w:vertAlign w:val="baseline"/>
        </w:rPr>
        <w:t>Farm yang bergerak di bidang pertanian, sehingga berpotensi menghasilkan emisi.</w:t>
      </w:r>
      <w:r>
        <w:rPr>
          <w:spacing w:val="-57"/>
          <w:vertAlign w:val="baseline"/>
        </w:rPr>
        <w:t> </w:t>
      </w:r>
      <w:r>
        <w:rPr>
          <w:vertAlign w:val="baseline"/>
        </w:rPr>
        <w:t>Sementara konsentrasi NOx pada siang hari cenderung memiliki nilai yang lebih</w:t>
      </w:r>
      <w:r>
        <w:rPr>
          <w:spacing w:val="1"/>
          <w:vertAlign w:val="baseline"/>
        </w:rPr>
        <w:t> </w:t>
      </w:r>
      <w:r>
        <w:rPr>
          <w:vertAlign w:val="baseline"/>
        </w:rPr>
        <w:t>rendah dibandingkan dengan konsentrasi PM</w:t>
      </w:r>
      <w:r>
        <w:rPr>
          <w:vertAlign w:val="subscript"/>
        </w:rPr>
        <w:t>2.5</w:t>
      </w:r>
      <w:r>
        <w:rPr>
          <w:vertAlign w:val="baseline"/>
        </w:rPr>
        <w:t>. Selain itu, konsentrasi PM</w:t>
      </w:r>
      <w:r>
        <w:rPr>
          <w:vertAlign w:val="subscript"/>
        </w:rPr>
        <w:t>2.5</w:t>
      </w:r>
      <w:r>
        <w:rPr>
          <w:vertAlign w:val="baseline"/>
        </w:rPr>
        <w:t> 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terukur lebih rendah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sebelah barat</w:t>
      </w:r>
      <w:r>
        <w:rPr>
          <w:spacing w:val="60"/>
          <w:vertAlign w:val="baseline"/>
        </w:rPr>
        <w:t> </w:t>
      </w:r>
      <w:r>
        <w:rPr>
          <w:vertAlign w:val="baseline"/>
        </w:rPr>
        <w:t>dibandingkan dengan sebelah timur.</w:t>
      </w:r>
      <w:r>
        <w:rPr>
          <w:spacing w:val="1"/>
          <w:vertAlign w:val="baseline"/>
        </w:rPr>
        <w:t> </w:t>
      </w:r>
      <w:r>
        <w:rPr>
          <w:vertAlign w:val="baseline"/>
        </w:rPr>
        <w:t>Hal ini dapat sebagai akibat sebelah barat wilayah Cibeureum cenderung tidak</w:t>
      </w:r>
      <w:r>
        <w:rPr>
          <w:spacing w:val="1"/>
          <w:vertAlign w:val="baseline"/>
        </w:rPr>
        <w:t> </w:t>
      </w:r>
      <w:r>
        <w:rPr>
          <w:vertAlign w:val="baseline"/>
        </w:rPr>
        <w:t>padat</w:t>
      </w:r>
      <w:r>
        <w:rPr>
          <w:spacing w:val="-1"/>
          <w:vertAlign w:val="baseline"/>
        </w:rPr>
        <w:t> </w:t>
      </w:r>
      <w:r>
        <w:rPr>
          <w:vertAlign w:val="baseline"/>
        </w:rPr>
        <w:t>pemukiman.</w:t>
      </w:r>
    </w:p>
    <w:p>
      <w:pPr>
        <w:pStyle w:val="BodyText"/>
        <w:spacing w:before="1"/>
        <w:ind w:left="1048" w:right="475" w:firstLine="566"/>
        <w:jc w:val="both"/>
      </w:pP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2020,</w:t>
      </w:r>
      <w:r>
        <w:rPr>
          <w:spacing w:val="1"/>
        </w:rPr>
        <w:t> </w:t>
      </w:r>
      <w:r>
        <w:rPr/>
        <w:t>terlihat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siang</w:t>
      </w:r>
      <w:r>
        <w:rPr>
          <w:spacing w:val="1"/>
          <w:vertAlign w:val="baseline"/>
        </w:rPr>
        <w:t> </w:t>
      </w:r>
      <w:r>
        <w:rPr>
          <w:vertAlign w:val="baseline"/>
        </w:rPr>
        <w:t>hari</w:t>
      </w:r>
      <w:r>
        <w:rPr>
          <w:spacing w:val="1"/>
          <w:vertAlign w:val="baseline"/>
        </w:rPr>
        <w:t> </w:t>
      </w:r>
      <w:r>
        <w:rPr>
          <w:vertAlign w:val="baseline"/>
        </w:rPr>
        <w:t>menurun (Gambar 30). Sehubungan dengan adanya Pembatasan Sosial Berskala</w:t>
      </w:r>
      <w:r>
        <w:rPr>
          <w:spacing w:val="1"/>
          <w:vertAlign w:val="baseline"/>
        </w:rPr>
        <w:t> </w:t>
      </w:r>
      <w:r>
        <w:rPr>
          <w:vertAlign w:val="baseline"/>
        </w:rPr>
        <w:t>Besar</w:t>
      </w:r>
      <w:r>
        <w:rPr>
          <w:spacing w:val="1"/>
          <w:vertAlign w:val="baseline"/>
        </w:rPr>
        <w:t> </w:t>
      </w:r>
      <w:r>
        <w:rPr>
          <w:vertAlign w:val="baseline"/>
        </w:rPr>
        <w:t>(PSBB)</w:t>
      </w:r>
      <w:r>
        <w:rPr>
          <w:spacing w:val="1"/>
          <w:vertAlign w:val="baseline"/>
        </w:rPr>
        <w:t> </w:t>
      </w:r>
      <w:r>
        <w:rPr>
          <w:vertAlign w:val="baseline"/>
        </w:rPr>
        <w:t>menyebabkan</w:t>
      </w:r>
      <w:r>
        <w:rPr>
          <w:spacing w:val="1"/>
          <w:vertAlign w:val="baseline"/>
        </w:rPr>
        <w:t> </w:t>
      </w:r>
      <w:r>
        <w:rPr>
          <w:vertAlign w:val="baseline"/>
        </w:rPr>
        <w:t>berkurangnya</w:t>
      </w:r>
      <w:r>
        <w:rPr>
          <w:spacing w:val="1"/>
          <w:vertAlign w:val="baseline"/>
        </w:rPr>
        <w:t> </w:t>
      </w:r>
      <w:r>
        <w:rPr>
          <w:vertAlign w:val="baseline"/>
        </w:rPr>
        <w:t>sumber</w:t>
      </w:r>
      <w:r>
        <w:rPr>
          <w:spacing w:val="1"/>
          <w:vertAlign w:val="baseline"/>
        </w:rPr>
        <w:t> </w:t>
      </w:r>
      <w:r>
        <w:rPr>
          <w:vertAlign w:val="baseline"/>
        </w:rPr>
        <w:t>tambahan</w:t>
      </w:r>
      <w:r>
        <w:rPr>
          <w:spacing w:val="60"/>
          <w:vertAlign w:val="baseline"/>
        </w:rPr>
        <w:t> </w:t>
      </w:r>
      <w:r>
        <w:rPr>
          <w:vertAlign w:val="baseline"/>
        </w:rPr>
        <w:t>pencemar</w:t>
      </w:r>
      <w:r>
        <w:rPr>
          <w:spacing w:val="60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</w:t>
      </w:r>
      <w:r>
        <w:rPr>
          <w:spacing w:val="1"/>
          <w:vertAlign w:val="baseline"/>
        </w:rPr>
        <w:t> </w:t>
      </w:r>
      <w:r>
        <w:rPr>
          <w:vertAlign w:val="baseline"/>
        </w:rPr>
        <w:t>sehingga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hanya</w:t>
      </w:r>
      <w:r>
        <w:rPr>
          <w:spacing w:val="1"/>
          <w:vertAlign w:val="baseline"/>
        </w:rPr>
        <w:t> </w:t>
      </w:r>
      <w:r>
        <w:rPr>
          <w:vertAlign w:val="baseline"/>
        </w:rPr>
        <w:t>dipengaruhi</w:t>
      </w:r>
      <w:r>
        <w:rPr>
          <w:spacing w:val="1"/>
          <w:vertAlign w:val="baseline"/>
        </w:rPr>
        <w:t> </w:t>
      </w:r>
      <w:r>
        <w:rPr>
          <w:vertAlign w:val="baseline"/>
        </w:rPr>
        <w:t>oleh</w:t>
      </w:r>
      <w:r>
        <w:rPr>
          <w:spacing w:val="1"/>
          <w:vertAlign w:val="baseline"/>
        </w:rPr>
        <w:t> </w:t>
      </w:r>
      <w:r>
        <w:rPr>
          <w:vertAlign w:val="baseline"/>
        </w:rPr>
        <w:t>aktivitas</w:t>
      </w:r>
      <w:r>
        <w:rPr>
          <w:spacing w:val="1"/>
          <w:vertAlign w:val="baseline"/>
        </w:rPr>
        <w:t> </w:t>
      </w:r>
      <w:r>
        <w:rPr>
          <w:vertAlign w:val="baseline"/>
        </w:rPr>
        <w:t>masyarakat</w:t>
      </w:r>
      <w:r>
        <w:rPr>
          <w:spacing w:val="1"/>
          <w:vertAlign w:val="baseline"/>
        </w:rPr>
        <w:t> </w:t>
      </w:r>
      <w:r>
        <w:rPr>
          <w:vertAlign w:val="baseline"/>
        </w:rPr>
        <w:t>sekitar</w:t>
      </w:r>
      <w:r>
        <w:rPr>
          <w:spacing w:val="1"/>
          <w:vertAlign w:val="baseline"/>
        </w:rPr>
        <w:t> </w:t>
      </w:r>
      <w:r>
        <w:rPr>
          <w:vertAlign w:val="baseline"/>
        </w:rPr>
        <w:t>saja.</w:t>
      </w:r>
      <w:r>
        <w:rPr>
          <w:spacing w:val="1"/>
          <w:vertAlign w:val="baseline"/>
        </w:rPr>
        <w:t> </w:t>
      </w:r>
      <w:r>
        <w:rPr>
          <w:vertAlign w:val="baseline"/>
        </w:rPr>
        <w:t>Sementara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mengalami</w:t>
      </w:r>
      <w:r>
        <w:rPr>
          <w:spacing w:val="1"/>
          <w:vertAlign w:val="baseline"/>
        </w:rPr>
        <w:t> </w:t>
      </w:r>
      <w:r>
        <w:rPr>
          <w:vertAlign w:val="baseline"/>
        </w:rPr>
        <w:t>peningkatan di bagian timur laut bersamaan dengan angin dari arah tersebut (2-3</w:t>
      </w:r>
      <w:r>
        <w:rPr>
          <w:spacing w:val="1"/>
          <w:vertAlign w:val="baseline"/>
        </w:rPr>
        <w:t> </w:t>
      </w:r>
      <w:r>
        <w:rPr>
          <w:vertAlign w:val="baseline"/>
        </w:rPr>
        <w:t>m/s).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hanya</w:t>
      </w:r>
      <w:r>
        <w:rPr>
          <w:spacing w:val="1"/>
          <w:vertAlign w:val="baseline"/>
        </w:rPr>
        <w:t> </w:t>
      </w:r>
      <w:r>
        <w:rPr>
          <w:vertAlign w:val="baseline"/>
        </w:rPr>
        <w:t>dipengaruhi</w:t>
      </w:r>
      <w:r>
        <w:rPr>
          <w:spacing w:val="1"/>
          <w:vertAlign w:val="baseline"/>
        </w:rPr>
        <w:t> </w:t>
      </w:r>
      <w:r>
        <w:rPr>
          <w:vertAlign w:val="baseline"/>
        </w:rPr>
        <w:t>oleh</w:t>
      </w:r>
      <w:r>
        <w:rPr>
          <w:spacing w:val="1"/>
          <w:vertAlign w:val="baseline"/>
        </w:rPr>
        <w:t> </w:t>
      </w:r>
      <w:r>
        <w:rPr>
          <w:vertAlign w:val="baseline"/>
        </w:rPr>
        <w:t>sumber</w:t>
      </w:r>
      <w:r>
        <w:rPr>
          <w:spacing w:val="1"/>
          <w:vertAlign w:val="baseline"/>
        </w:rPr>
        <w:t> </w:t>
      </w:r>
      <w:r>
        <w:rPr>
          <w:vertAlign w:val="baseline"/>
        </w:rPr>
        <w:t>emisi</w:t>
      </w:r>
      <w:r>
        <w:rPr>
          <w:spacing w:val="1"/>
          <w:vertAlign w:val="baseline"/>
        </w:rPr>
        <w:t> </w:t>
      </w:r>
      <w:r>
        <w:rPr>
          <w:vertAlign w:val="baseline"/>
        </w:rPr>
        <w:t>langsung,</w:t>
      </w:r>
      <w:r>
        <w:rPr>
          <w:spacing w:val="-58"/>
          <w:vertAlign w:val="baseline"/>
        </w:rPr>
        <w:t> </w:t>
      </w:r>
      <w:r>
        <w:rPr>
          <w:vertAlign w:val="baseline"/>
        </w:rPr>
        <w:t>melainkan</w:t>
      </w:r>
      <w:r>
        <w:rPr>
          <w:spacing w:val="-1"/>
          <w:vertAlign w:val="baseline"/>
        </w:rPr>
        <w:t> </w:t>
      </w:r>
      <w:r>
        <w:rPr>
          <w:vertAlign w:val="baseline"/>
        </w:rPr>
        <w:t>dapat terbentuk melalui reaksi kimia.</w:t>
      </w:r>
    </w:p>
    <w:p>
      <w:pPr>
        <w:pStyle w:val="BodyText"/>
        <w:spacing w:before="6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61">
            <wp:simplePos x="0" y="0"/>
            <wp:positionH relativeFrom="page">
              <wp:posOffset>2731658</wp:posOffset>
            </wp:positionH>
            <wp:positionV relativeFrom="paragraph">
              <wp:posOffset>218557</wp:posOffset>
            </wp:positionV>
            <wp:extent cx="2598411" cy="2268569"/>
            <wp:effectExtent l="0" t="0" r="0" b="0"/>
            <wp:wrapTopAndBottom/>
            <wp:docPr id="107" name="image5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9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8411" cy="2268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34"/>
        <w:ind w:left="2467" w:right="677" w:hanging="1143"/>
      </w:pPr>
      <w:r>
        <w:rPr/>
        <w:t>Gambar 30</w:t>
      </w:r>
      <w:r>
        <w:rPr>
          <w:spacing w:val="1"/>
        </w:rPr>
        <w:t> </w:t>
      </w:r>
      <w:r>
        <w:rPr>
          <w:i/>
        </w:rPr>
        <w:t>Polarplot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dan NOx pada siang hari di wilayah</w:t>
      </w:r>
      <w:r>
        <w:rPr>
          <w:spacing w:val="-57"/>
          <w:vertAlign w:val="baseline"/>
        </w:rPr>
        <w:t> </w:t>
      </w:r>
      <w:r>
        <w:rPr>
          <w:vertAlign w:val="baseline"/>
        </w:rPr>
        <w:t>Puncak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2019</w:t>
      </w:r>
      <w:r>
        <w:rPr>
          <w:spacing w:val="1"/>
          <w:vertAlign w:val="baseline"/>
        </w:rPr>
        <w:t> </w:t>
      </w:r>
      <w:r>
        <w:rPr>
          <w:vertAlign w:val="baseline"/>
        </w:rPr>
        <w:t>dan 2020</w:t>
      </w:r>
    </w:p>
    <w:p>
      <w:pPr>
        <w:pStyle w:val="BodyText"/>
        <w:spacing w:before="3"/>
        <w:rPr>
          <w:sz w:val="27"/>
        </w:rPr>
      </w:pPr>
    </w:p>
    <w:p>
      <w:pPr>
        <w:pStyle w:val="BodyText"/>
        <w:ind w:left="1048" w:right="474" w:firstLine="566"/>
        <w:jc w:val="both"/>
      </w:pPr>
      <w:r>
        <w:rPr/>
        <w:t>Pada</w:t>
      </w:r>
      <w:r>
        <w:rPr>
          <w:spacing w:val="1"/>
        </w:rPr>
        <w:t> </w:t>
      </w:r>
      <w:r>
        <w:rPr/>
        <w:t>malam</w:t>
      </w:r>
      <w:r>
        <w:rPr>
          <w:spacing w:val="1"/>
        </w:rPr>
        <w:t> </w:t>
      </w:r>
      <w:r>
        <w:rPr/>
        <w:t>hari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2019,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maksimum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terukur</w:t>
      </w:r>
      <w:r>
        <w:rPr>
          <w:spacing w:val="1"/>
          <w:vertAlign w:val="baseline"/>
        </w:rPr>
        <w:t> </w:t>
      </w:r>
      <w:r>
        <w:rPr>
          <w:vertAlign w:val="baseline"/>
        </w:rPr>
        <w:t>bersamaan dengan angin dari arah utara (1 m/s) dan dari arah timur (3,5 m/s)</w:t>
      </w:r>
      <w:r>
        <w:rPr>
          <w:spacing w:val="1"/>
          <w:vertAlign w:val="baseline"/>
        </w:rPr>
        <w:t> </w:t>
      </w:r>
      <w:r>
        <w:rPr>
          <w:vertAlign w:val="baseline"/>
        </w:rPr>
        <w:t>(Gambar</w:t>
      </w:r>
      <w:r>
        <w:rPr>
          <w:spacing w:val="1"/>
          <w:vertAlign w:val="baseline"/>
        </w:rPr>
        <w:t> </w:t>
      </w:r>
      <w:r>
        <w:rPr>
          <w:vertAlign w:val="baseline"/>
        </w:rPr>
        <w:t>31).</w:t>
      </w:r>
      <w:r>
        <w:rPr>
          <w:spacing w:val="1"/>
          <w:vertAlign w:val="baseline"/>
        </w:rPr>
        <w:t> </w:t>
      </w:r>
      <w:r>
        <w:rPr>
          <w:vertAlign w:val="baseline"/>
        </w:rPr>
        <w:t>Hal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berkaitan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adanya</w:t>
      </w:r>
      <w:r>
        <w:rPr>
          <w:spacing w:val="1"/>
          <w:vertAlign w:val="baseline"/>
        </w:rPr>
        <w:t> </w:t>
      </w:r>
      <w:r>
        <w:rPr>
          <w:vertAlign w:val="baseline"/>
        </w:rPr>
        <w:t>beberapa</w:t>
      </w:r>
      <w:r>
        <w:rPr>
          <w:spacing w:val="1"/>
          <w:vertAlign w:val="baseline"/>
        </w:rPr>
        <w:t> </w:t>
      </w:r>
      <w:r>
        <w:rPr>
          <w:vertAlign w:val="baseline"/>
        </w:rPr>
        <w:t>tempat</w:t>
      </w:r>
      <w:r>
        <w:rPr>
          <w:spacing w:val="60"/>
          <w:vertAlign w:val="baseline"/>
        </w:rPr>
        <w:t> </w:t>
      </w:r>
      <w:r>
        <w:rPr>
          <w:vertAlign w:val="baseline"/>
        </w:rPr>
        <w:t>penginapan</w:t>
      </w:r>
      <w:r>
        <w:rPr>
          <w:spacing w:val="1"/>
          <w:vertAlign w:val="baseline"/>
        </w:rPr>
        <w:t> </w:t>
      </w:r>
      <w:r>
        <w:rPr>
          <w:vertAlign w:val="baseline"/>
        </w:rPr>
        <w:t>seperti villa yang dapat menghasilkan emisi dari proses perapian pada malam hari.</w:t>
      </w:r>
      <w:r>
        <w:rPr>
          <w:spacing w:val="-57"/>
          <w:vertAlign w:val="baseline"/>
        </w:rPr>
        <w:t> </w:t>
      </w:r>
      <w:r>
        <w:rPr>
          <w:vertAlign w:val="baseline"/>
        </w:rPr>
        <w:t>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1"/>
          <w:vertAlign w:val="baseline"/>
        </w:rPr>
        <w:t> </w:t>
      </w:r>
      <w:r>
        <w:rPr>
          <w:vertAlign w:val="baseline"/>
        </w:rPr>
        <w:t>suhu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yang dingin,</w:t>
      </w:r>
      <w:r>
        <w:rPr>
          <w:spacing w:val="1"/>
          <w:vertAlign w:val="baseline"/>
        </w:rPr>
        <w:t> </w:t>
      </w:r>
      <w:r>
        <w:rPr>
          <w:vertAlign w:val="baseline"/>
        </w:rPr>
        <w:t>proses</w:t>
      </w:r>
      <w:r>
        <w:rPr>
          <w:spacing w:val="1"/>
          <w:vertAlign w:val="baseline"/>
        </w:rPr>
        <w:t> </w:t>
      </w:r>
      <w:r>
        <w:rPr>
          <w:vertAlign w:val="baseline"/>
        </w:rPr>
        <w:t>perapian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malam hari berkontribusi terhadap konsentrasi polutan. Pada tahun 2020, sebaran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PM</w:t>
      </w:r>
      <w:r>
        <w:rPr>
          <w:vertAlign w:val="subscript"/>
        </w:rPr>
        <w:t>2.5</w:t>
      </w:r>
      <w:r>
        <w:rPr>
          <w:vertAlign w:val="baseline"/>
        </w:rPr>
        <w:t> di sebelah timur terlihat menurun. Sementara konsentrasi NOx</w:t>
      </w:r>
      <w:r>
        <w:rPr>
          <w:spacing w:val="1"/>
          <w:vertAlign w:val="baseline"/>
        </w:rPr>
        <w:t> </w:t>
      </w:r>
      <w:r>
        <w:rPr>
          <w:vertAlign w:val="baseline"/>
        </w:rPr>
        <w:t>memiliki</w:t>
      </w:r>
      <w:r>
        <w:rPr>
          <w:spacing w:val="36"/>
          <w:vertAlign w:val="baseline"/>
        </w:rPr>
        <w:t> </w:t>
      </w:r>
      <w:r>
        <w:rPr>
          <w:vertAlign w:val="baseline"/>
        </w:rPr>
        <w:t>nilai</w:t>
      </w:r>
      <w:r>
        <w:rPr>
          <w:spacing w:val="40"/>
          <w:vertAlign w:val="baseline"/>
        </w:rPr>
        <w:t> </w:t>
      </w:r>
      <w:r>
        <w:rPr>
          <w:vertAlign w:val="baseline"/>
        </w:rPr>
        <w:t>yang</w:t>
      </w:r>
      <w:r>
        <w:rPr>
          <w:spacing w:val="37"/>
          <w:vertAlign w:val="baseline"/>
        </w:rPr>
        <w:t> </w:t>
      </w:r>
      <w:r>
        <w:rPr>
          <w:vertAlign w:val="baseline"/>
        </w:rPr>
        <w:t>relatif</w:t>
      </w:r>
      <w:r>
        <w:rPr>
          <w:spacing w:val="36"/>
          <w:vertAlign w:val="baseline"/>
        </w:rPr>
        <w:t> </w:t>
      </w:r>
      <w:r>
        <w:rPr>
          <w:vertAlign w:val="baseline"/>
        </w:rPr>
        <w:t>lebih</w:t>
      </w:r>
      <w:r>
        <w:rPr>
          <w:spacing w:val="37"/>
          <w:vertAlign w:val="baseline"/>
        </w:rPr>
        <w:t> </w:t>
      </w:r>
      <w:r>
        <w:rPr>
          <w:vertAlign w:val="baseline"/>
        </w:rPr>
        <w:t>kecil</w:t>
      </w:r>
      <w:r>
        <w:rPr>
          <w:spacing w:val="37"/>
          <w:vertAlign w:val="baseline"/>
        </w:rPr>
        <w:t> </w:t>
      </w:r>
      <w:r>
        <w:rPr>
          <w:vertAlign w:val="baseline"/>
        </w:rPr>
        <w:t>pada</w:t>
      </w:r>
      <w:r>
        <w:rPr>
          <w:spacing w:val="36"/>
          <w:vertAlign w:val="baseline"/>
        </w:rPr>
        <w:t> </w:t>
      </w:r>
      <w:r>
        <w:rPr>
          <w:vertAlign w:val="baseline"/>
        </w:rPr>
        <w:t>malam</w:t>
      </w:r>
      <w:r>
        <w:rPr>
          <w:spacing w:val="37"/>
          <w:vertAlign w:val="baseline"/>
        </w:rPr>
        <w:t> </w:t>
      </w:r>
      <w:r>
        <w:rPr>
          <w:vertAlign w:val="baseline"/>
        </w:rPr>
        <w:t>hari</w:t>
      </w:r>
      <w:r>
        <w:rPr>
          <w:spacing w:val="36"/>
          <w:vertAlign w:val="baseline"/>
        </w:rPr>
        <w:t> </w:t>
      </w:r>
      <w:r>
        <w:rPr>
          <w:vertAlign w:val="baseline"/>
        </w:rPr>
        <w:t>dan</w:t>
      </w:r>
      <w:r>
        <w:rPr>
          <w:spacing w:val="37"/>
          <w:vertAlign w:val="baseline"/>
        </w:rPr>
        <w:t> </w:t>
      </w:r>
      <w:r>
        <w:rPr>
          <w:vertAlign w:val="baseline"/>
        </w:rPr>
        <w:t>tidak</w:t>
      </w:r>
      <w:r>
        <w:rPr>
          <w:spacing w:val="37"/>
          <w:vertAlign w:val="baseline"/>
        </w:rPr>
        <w:t> </w:t>
      </w:r>
      <w:r>
        <w:rPr>
          <w:vertAlign w:val="baseline"/>
        </w:rPr>
        <w:t>berbeda</w:t>
      </w:r>
      <w:r>
        <w:rPr>
          <w:spacing w:val="36"/>
          <w:vertAlign w:val="baseline"/>
        </w:rPr>
        <w:t> </w:t>
      </w:r>
      <w:r>
        <w:rPr>
          <w:vertAlign w:val="baseline"/>
        </w:rPr>
        <w:t>jauh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36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482" w:right="1042"/>
      </w:pPr>
      <w:r>
        <w:rPr/>
        <w:t>untuk</w:t>
      </w:r>
      <w:r>
        <w:rPr>
          <w:spacing w:val="27"/>
        </w:rPr>
        <w:t> </w:t>
      </w:r>
      <w:r>
        <w:rPr/>
        <w:t>kedua</w:t>
      </w:r>
      <w:r>
        <w:rPr>
          <w:spacing w:val="26"/>
        </w:rPr>
        <w:t> </w:t>
      </w:r>
      <w:r>
        <w:rPr/>
        <w:t>tahun</w:t>
      </w:r>
      <w:r>
        <w:rPr>
          <w:spacing w:val="27"/>
        </w:rPr>
        <w:t> </w:t>
      </w:r>
      <w:r>
        <w:rPr/>
        <w:t>(Gambar</w:t>
      </w:r>
      <w:r>
        <w:rPr>
          <w:spacing w:val="26"/>
        </w:rPr>
        <w:t> </w:t>
      </w:r>
      <w:r>
        <w:rPr/>
        <w:t>31).</w:t>
      </w:r>
      <w:r>
        <w:rPr>
          <w:spacing w:val="25"/>
        </w:rPr>
        <w:t> </w:t>
      </w:r>
      <w:r>
        <w:rPr/>
        <w:t>Berkurangnya</w:t>
      </w:r>
      <w:r>
        <w:rPr>
          <w:spacing w:val="31"/>
        </w:rPr>
        <w:t> </w:t>
      </w:r>
      <w:r>
        <w:rPr/>
        <w:t>aktivitas</w:t>
      </w:r>
      <w:r>
        <w:rPr>
          <w:spacing w:val="26"/>
        </w:rPr>
        <w:t> </w:t>
      </w:r>
      <w:r>
        <w:rPr/>
        <w:t>pada</w:t>
      </w:r>
      <w:r>
        <w:rPr>
          <w:spacing w:val="26"/>
        </w:rPr>
        <w:t> </w:t>
      </w:r>
      <w:r>
        <w:rPr/>
        <w:t>malam</w:t>
      </w:r>
      <w:r>
        <w:rPr>
          <w:spacing w:val="27"/>
        </w:rPr>
        <w:t> </w:t>
      </w:r>
      <w:r>
        <w:rPr/>
        <w:t>hari</w:t>
      </w:r>
      <w:r>
        <w:rPr>
          <w:spacing w:val="27"/>
        </w:rPr>
        <w:t> </w:t>
      </w:r>
      <w:r>
        <w:rPr/>
        <w:t>dapat</w:t>
      </w:r>
      <w:r>
        <w:rPr>
          <w:spacing w:val="-57"/>
        </w:rPr>
        <w:t> </w:t>
      </w:r>
      <w:r>
        <w:rPr/>
        <w:t>mengurangi</w:t>
      </w:r>
      <w:r>
        <w:rPr>
          <w:spacing w:val="-1"/>
        </w:rPr>
        <w:t> </w:t>
      </w:r>
      <w:r>
        <w:rPr/>
        <w:t>konsentrasi</w:t>
      </w:r>
      <w:r>
        <w:rPr>
          <w:spacing w:val="2"/>
        </w:rPr>
        <w:t> </w:t>
      </w:r>
      <w:r>
        <w:rPr/>
        <w:t>polutan.</w:t>
      </w:r>
    </w:p>
    <w:p>
      <w:pPr>
        <w:pStyle w:val="BodyText"/>
        <w:spacing w:before="11"/>
        <w:rPr>
          <w:sz w:val="23"/>
        </w:rPr>
      </w:pPr>
      <w:r>
        <w:rPr/>
        <w:drawing>
          <wp:anchor distT="0" distB="0" distL="0" distR="0" allowOverlap="1" layoutInCell="1" locked="0" behindDoc="0" simplePos="0" relativeHeight="62">
            <wp:simplePos x="0" y="0"/>
            <wp:positionH relativeFrom="page">
              <wp:posOffset>2305915</wp:posOffset>
            </wp:positionH>
            <wp:positionV relativeFrom="paragraph">
              <wp:posOffset>199928</wp:posOffset>
            </wp:positionV>
            <wp:extent cx="2652944" cy="2313051"/>
            <wp:effectExtent l="0" t="0" r="0" b="0"/>
            <wp:wrapTopAndBottom/>
            <wp:docPr id="109" name="image6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0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2944" cy="2313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76" w:lineRule="auto" w:before="53"/>
        <w:ind w:left="1818" w:right="677" w:hanging="1133"/>
      </w:pPr>
      <w:r>
        <w:rPr/>
        <w:t>Gambar 31</w:t>
      </w:r>
      <w:r>
        <w:rPr>
          <w:spacing w:val="1"/>
        </w:rPr>
        <w:t> </w:t>
      </w:r>
      <w:r>
        <w:rPr>
          <w:i/>
        </w:rPr>
        <w:t>Polarplot </w:t>
      </w:r>
      <w:r>
        <w:rPr/>
        <w:t>konsentrasi PM</w:t>
      </w:r>
      <w:r>
        <w:rPr>
          <w:vertAlign w:val="subscript"/>
        </w:rPr>
        <w:t>2.5</w:t>
      </w:r>
      <w:r>
        <w:rPr>
          <w:vertAlign w:val="baseline"/>
        </w:rPr>
        <w:t> dan NOx pada malam hari di wilayah</w:t>
      </w:r>
      <w:r>
        <w:rPr>
          <w:spacing w:val="-57"/>
          <w:vertAlign w:val="baseline"/>
        </w:rPr>
        <w:t> </w:t>
      </w:r>
      <w:r>
        <w:rPr>
          <w:vertAlign w:val="baseline"/>
        </w:rPr>
        <w:t>Puncak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2019 dan 2020</w:t>
      </w:r>
    </w:p>
    <w:p>
      <w:pPr>
        <w:spacing w:after="0" w:line="276" w:lineRule="auto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37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tabs>
          <w:tab w:pos="3775" w:val="left" w:leader="none"/>
        </w:tabs>
        <w:ind w:left="3213" w:right="0"/>
        <w:jc w:val="left"/>
      </w:pPr>
      <w:bookmarkStart w:name="_TOC_250000" w:id="24"/>
      <w:r>
        <w:rPr/>
        <w:t>V</w:t>
        <w:tab/>
        <w:t>SIMPULAN</w:t>
      </w:r>
      <w:r>
        <w:rPr>
          <w:spacing w:val="-5"/>
        </w:rPr>
        <w:t> </w:t>
      </w:r>
      <w:r>
        <w:rPr/>
        <w:t>DAN</w:t>
      </w:r>
      <w:r>
        <w:rPr>
          <w:spacing w:val="-4"/>
        </w:rPr>
        <w:t> </w:t>
      </w:r>
      <w:bookmarkEnd w:id="24"/>
      <w:r>
        <w:rPr/>
        <w:t>SARAN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Heading2"/>
        <w:numPr>
          <w:ilvl w:val="1"/>
          <w:numId w:val="24"/>
        </w:numPr>
        <w:tabs>
          <w:tab w:pos="1445" w:val="left" w:leader="none"/>
        </w:tabs>
        <w:spacing w:line="240" w:lineRule="auto" w:before="0" w:after="0"/>
        <w:ind w:left="1444" w:right="0" w:hanging="397"/>
        <w:jc w:val="both"/>
      </w:pPr>
      <w:bookmarkStart w:name="_bookmark12" w:id="25"/>
      <w:bookmarkEnd w:id="25"/>
      <w:r>
        <w:rPr>
          <w:b w:val="0"/>
        </w:rPr>
      </w:r>
      <w:bookmarkStart w:name="_bookmark12" w:id="26"/>
      <w:bookmarkEnd w:id="26"/>
      <w:r>
        <w:rPr/>
        <w:t>S</w:t>
      </w:r>
      <w:r>
        <w:rPr/>
        <w:t>impulan</w:t>
      </w:r>
    </w:p>
    <w:p>
      <w:pPr>
        <w:pStyle w:val="BodyText"/>
        <w:spacing w:before="115"/>
        <w:ind w:left="1048" w:right="475" w:firstLine="566"/>
        <w:jc w:val="both"/>
      </w:pPr>
      <w:r>
        <w:rPr/>
        <w:t>Secara keseluruhan, konsentrasi rata-rata tahunan PM</w:t>
      </w:r>
      <w:r>
        <w:rPr>
          <w:vertAlign w:val="subscript"/>
        </w:rPr>
        <w:t>2.5</w:t>
      </w:r>
      <w:r>
        <w:rPr>
          <w:vertAlign w:val="baseline"/>
        </w:rPr>
        <w:t> dan NO</w:t>
      </w:r>
      <w:r>
        <w:rPr>
          <w:vertAlign w:val="subscript"/>
        </w:rPr>
        <w:t>2</w:t>
      </w:r>
      <w:r>
        <w:rPr>
          <w:vertAlign w:val="baseline"/>
        </w:rPr>
        <w:t> di 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 Bogor pada tahun 2019 lebih tinggi dibandingkan dengan tahun 2020.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rata-rata tahunan PM</w:t>
      </w:r>
      <w:r>
        <w:rPr>
          <w:vertAlign w:val="subscript"/>
        </w:rPr>
        <w:t>2.5</w:t>
      </w:r>
      <w:r>
        <w:rPr>
          <w:vertAlign w:val="baseline"/>
        </w:rPr>
        <w:t> tahun 2019 melebihi nilai Baku Mutu Udara</w:t>
      </w:r>
      <w:r>
        <w:rPr>
          <w:spacing w:val="1"/>
          <w:vertAlign w:val="baseline"/>
        </w:rPr>
        <w:t> </w:t>
      </w:r>
      <w:r>
        <w:rPr>
          <w:vertAlign w:val="baseline"/>
        </w:rPr>
        <w:t>Ambien Nasional (BMUA) 1 tahun sesuai dengan Peraturan Pemerintah Republik</w:t>
      </w:r>
      <w:r>
        <w:rPr>
          <w:spacing w:val="1"/>
          <w:vertAlign w:val="baseline"/>
        </w:rPr>
        <w:t> </w:t>
      </w:r>
      <w:r>
        <w:rPr>
          <w:vertAlign w:val="baseline"/>
        </w:rPr>
        <w:t>Indonesia</w:t>
      </w:r>
      <w:r>
        <w:rPr>
          <w:spacing w:val="1"/>
          <w:vertAlign w:val="baseline"/>
        </w:rPr>
        <w:t> </w:t>
      </w:r>
      <w:r>
        <w:rPr>
          <w:vertAlign w:val="baseline"/>
        </w:rPr>
        <w:t>No.</w:t>
      </w:r>
      <w:r>
        <w:rPr>
          <w:spacing w:val="1"/>
          <w:vertAlign w:val="baseline"/>
        </w:rPr>
        <w:t> </w:t>
      </w:r>
      <w:r>
        <w:rPr>
          <w:vertAlign w:val="baseline"/>
        </w:rPr>
        <w:t>22/2021,</w:t>
      </w:r>
      <w:r>
        <w:rPr>
          <w:spacing w:val="1"/>
          <w:vertAlign w:val="baseline"/>
        </w:rPr>
        <w:t> </w:t>
      </w:r>
      <w:r>
        <w:rPr>
          <w:vertAlign w:val="baseline"/>
        </w:rPr>
        <w:t>sedangkan</w:t>
      </w:r>
      <w:r>
        <w:rPr>
          <w:spacing w:val="1"/>
          <w:vertAlign w:val="baseline"/>
        </w:rPr>
        <w:t> </w:t>
      </w:r>
      <w:r>
        <w:rPr>
          <w:vertAlign w:val="baseline"/>
        </w:rPr>
        <w:t>pada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</w:t>
      </w:r>
      <w:r>
        <w:rPr>
          <w:spacing w:val="1"/>
          <w:vertAlign w:val="baseline"/>
        </w:rPr>
        <w:t> </w:t>
      </w:r>
      <w:r>
        <w:rPr>
          <w:vertAlign w:val="baseline"/>
        </w:rPr>
        <w:t>tidak</w:t>
      </w:r>
      <w:r>
        <w:rPr>
          <w:spacing w:val="1"/>
          <w:vertAlign w:val="baseline"/>
        </w:rPr>
        <w:t> </w:t>
      </w:r>
      <w:r>
        <w:rPr>
          <w:vertAlign w:val="baseline"/>
        </w:rPr>
        <w:t>melebihi</w:t>
      </w:r>
      <w:r>
        <w:rPr>
          <w:spacing w:val="1"/>
          <w:vertAlign w:val="baseline"/>
        </w:rPr>
        <w:t> </w:t>
      </w:r>
      <w:r>
        <w:rPr>
          <w:vertAlign w:val="baseline"/>
        </w:rPr>
        <w:t>BMUA.</w:t>
      </w:r>
      <w:r>
        <w:rPr>
          <w:spacing w:val="1"/>
          <w:vertAlign w:val="baseline"/>
        </w:rPr>
        <w:t> </w:t>
      </w:r>
      <w:r>
        <w:rPr>
          <w:vertAlign w:val="baseline"/>
        </w:rPr>
        <w:t>Sementara konsentrasi rata-rata tahunan NO</w:t>
      </w:r>
      <w:r>
        <w:rPr>
          <w:vertAlign w:val="subscript"/>
        </w:rPr>
        <w:t>2</w:t>
      </w:r>
      <w:r>
        <w:rPr>
          <w:vertAlign w:val="baseline"/>
        </w:rPr>
        <w:t> pada tahun 2019 dan 2020 tidak</w:t>
      </w:r>
      <w:r>
        <w:rPr>
          <w:spacing w:val="1"/>
          <w:vertAlign w:val="baseline"/>
        </w:rPr>
        <w:t> </w:t>
      </w:r>
      <w:r>
        <w:rPr>
          <w:vertAlign w:val="baseline"/>
        </w:rPr>
        <w:t>melebihi</w:t>
      </w:r>
      <w:r>
        <w:rPr>
          <w:spacing w:val="1"/>
          <w:vertAlign w:val="baseline"/>
        </w:rPr>
        <w:t> </w:t>
      </w:r>
      <w:r>
        <w:rPr>
          <w:vertAlign w:val="baseline"/>
        </w:rPr>
        <w:t>Baku</w:t>
      </w:r>
      <w:r>
        <w:rPr>
          <w:spacing w:val="1"/>
          <w:vertAlign w:val="baseline"/>
        </w:rPr>
        <w:t> </w:t>
      </w:r>
      <w:r>
        <w:rPr>
          <w:vertAlign w:val="baseline"/>
        </w:rPr>
        <w:t>Mutu</w:t>
      </w:r>
      <w:r>
        <w:rPr>
          <w:spacing w:val="1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Ambien</w:t>
      </w:r>
      <w:r>
        <w:rPr>
          <w:spacing w:val="1"/>
          <w:vertAlign w:val="baseline"/>
        </w:rPr>
        <w:t> </w:t>
      </w:r>
      <w:r>
        <w:rPr>
          <w:vertAlign w:val="baseline"/>
        </w:rPr>
        <w:t>Nasional</w:t>
      </w:r>
      <w:r>
        <w:rPr>
          <w:spacing w:val="1"/>
          <w:vertAlign w:val="baseline"/>
        </w:rPr>
        <w:t> </w:t>
      </w:r>
      <w:r>
        <w:rPr>
          <w:vertAlign w:val="baseline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tahun.</w:t>
      </w:r>
      <w:r>
        <w:rPr>
          <w:spacing w:val="1"/>
          <w:vertAlign w:val="baseline"/>
        </w:rPr>
        <w:t> </w:t>
      </w:r>
      <w:r>
        <w:rPr>
          <w:vertAlign w:val="baseline"/>
        </w:rPr>
        <w:t>Fluktuasi</w:t>
      </w:r>
      <w:r>
        <w:rPr>
          <w:spacing w:val="1"/>
          <w:vertAlign w:val="baseline"/>
        </w:rPr>
        <w:t> </w:t>
      </w:r>
      <w:r>
        <w:rPr>
          <w:vertAlign w:val="baseline"/>
        </w:rPr>
        <w:t>diurnal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PM</w:t>
      </w:r>
      <w:r>
        <w:rPr>
          <w:vertAlign w:val="subscript"/>
        </w:rPr>
        <w:t>2.5</w:t>
      </w:r>
      <w:r>
        <w:rPr>
          <w:vertAlign w:val="baseline"/>
        </w:rPr>
        <w:t> tahun 2019 dan 2020 memiliki pola unimodal dengan 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terjadi pada malam hari. Sementara fluktuasi konsentrasi NO</w:t>
      </w:r>
      <w:r>
        <w:rPr>
          <w:vertAlign w:val="subscript"/>
        </w:rPr>
        <w:t>2</w:t>
      </w:r>
      <w:r>
        <w:rPr>
          <w:vertAlign w:val="baseline"/>
        </w:rPr>
        <w:t>, NO,</w:t>
      </w:r>
      <w:r>
        <w:rPr>
          <w:spacing w:val="1"/>
          <w:vertAlign w:val="baseline"/>
        </w:rPr>
        <w:t> </w:t>
      </w:r>
      <w:r>
        <w:rPr>
          <w:vertAlign w:val="baseline"/>
        </w:rPr>
        <w:t>dan NOx tahun 2019 dan 2020 memiliki pola bimodal dengan puncak 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terjadi pada pagi dan sore hari. Konsentrasi NO</w:t>
      </w:r>
      <w:r>
        <w:rPr>
          <w:vertAlign w:val="subscript"/>
        </w:rPr>
        <w:t>2</w:t>
      </w:r>
      <w:r>
        <w:rPr>
          <w:vertAlign w:val="baseline"/>
        </w:rPr>
        <w:t> memiliki nilai yang lebih tinggi</w:t>
      </w:r>
      <w:r>
        <w:rPr>
          <w:spacing w:val="1"/>
          <w:vertAlign w:val="baseline"/>
        </w:rPr>
        <w:t> </w:t>
      </w:r>
      <w:r>
        <w:rPr>
          <w:vertAlign w:val="baseline"/>
        </w:rPr>
        <w:t>dibandingkan dengan konsentrasi NO sebagai akibat polutan NO dapat diubah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 cepat menjadi NO</w:t>
      </w:r>
      <w:r>
        <w:rPr>
          <w:vertAlign w:val="subscript"/>
        </w:rPr>
        <w:t>2</w:t>
      </w:r>
      <w:r>
        <w:rPr>
          <w:vertAlign w:val="baseline"/>
        </w:rPr>
        <w:t>, dan kontribusi terbesar pada konsentrasi NOx berasal</w:t>
      </w:r>
      <w:r>
        <w:rPr>
          <w:spacing w:val="1"/>
          <w:vertAlign w:val="baseline"/>
        </w:rPr>
        <w:t> </w:t>
      </w:r>
      <w:r>
        <w:rPr>
          <w:vertAlign w:val="baseline"/>
        </w:rPr>
        <w:t>dari konsentrasi NO</w:t>
      </w:r>
      <w:r>
        <w:rPr>
          <w:vertAlign w:val="subscript"/>
        </w:rPr>
        <w:t>2</w:t>
      </w:r>
      <w:r>
        <w:rPr>
          <w:vertAlign w:val="baseline"/>
        </w:rPr>
        <w:t>. Konsentrasi diurnal dan bulanan PM</w:t>
      </w:r>
      <w:r>
        <w:rPr>
          <w:vertAlign w:val="subscript"/>
        </w:rPr>
        <w:t>2.5</w:t>
      </w:r>
      <w:r>
        <w:rPr>
          <w:vertAlign w:val="baseline"/>
        </w:rPr>
        <w:t> memiliki korelasi</w:t>
      </w:r>
      <w:r>
        <w:rPr>
          <w:spacing w:val="1"/>
          <w:vertAlign w:val="baseline"/>
        </w:rPr>
        <w:t> </w:t>
      </w:r>
      <w:r>
        <w:rPr>
          <w:vertAlign w:val="baseline"/>
        </w:rPr>
        <w:t>positif yang signifikan dengan konsentrasi NOx baik pada tahun 2019 maupun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2020.</w:t>
      </w:r>
      <w:r>
        <w:rPr>
          <w:spacing w:val="1"/>
          <w:vertAlign w:val="baseline"/>
        </w:rPr>
        <w:t> </w:t>
      </w:r>
      <w:r>
        <w:rPr>
          <w:vertAlign w:val="baseline"/>
        </w:rPr>
        <w:t>Peningkatan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diurnal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1"/>
          <w:vertAlign w:val="baseline"/>
        </w:rPr>
        <w:t> </w:t>
      </w:r>
      <w:r>
        <w:rPr>
          <w:vertAlign w:val="baseline"/>
        </w:rPr>
        <w:t>memicu</w:t>
      </w:r>
      <w:r>
        <w:rPr>
          <w:spacing w:val="1"/>
          <w:vertAlign w:val="baseline"/>
        </w:rPr>
        <w:t> </w:t>
      </w:r>
      <w:r>
        <w:rPr>
          <w:vertAlign w:val="baseline"/>
        </w:rPr>
        <w:t>peningkatan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 diurnal PM</w:t>
      </w:r>
      <w:r>
        <w:rPr>
          <w:vertAlign w:val="subscript"/>
        </w:rPr>
        <w:t>2.5</w:t>
      </w:r>
      <w:r>
        <w:rPr>
          <w:vertAlign w:val="baseline"/>
        </w:rPr>
        <w:t>, sebagai hasil rea</w:t>
      </w:r>
      <w:bookmarkStart w:name="_bookmark13" w:id="27"/>
      <w:bookmarkEnd w:id="27"/>
      <w:r>
        <w:rPr>
          <w:vertAlign w:val="baseline"/>
        </w:rPr>
        <w:t>ksi</w:t>
      </w:r>
      <w:r>
        <w:rPr>
          <w:vertAlign w:val="baseline"/>
        </w:rPr>
        <w:t> antara HNO</w:t>
      </w:r>
      <w:r>
        <w:rPr>
          <w:vertAlign w:val="subscript"/>
        </w:rPr>
        <w:t>3</w:t>
      </w:r>
      <w:r>
        <w:rPr>
          <w:vertAlign w:val="baseline"/>
        </w:rPr>
        <w:t> (NO</w:t>
      </w:r>
      <w:r>
        <w:rPr>
          <w:vertAlign w:val="subscript"/>
        </w:rPr>
        <w:t>2</w:t>
      </w:r>
      <w:r>
        <w:rPr>
          <w:vertAlign w:val="baseline"/>
        </w:rPr>
        <w:t> + OH) 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3</w:t>
      </w:r>
      <w:r>
        <w:rPr>
          <w:spacing w:val="2"/>
          <w:vertAlign w:val="baseline"/>
        </w:rPr>
        <w:t> </w:t>
      </w:r>
      <w:r>
        <w:rPr>
          <w:vertAlign w:val="baseline"/>
        </w:rPr>
        <w:t>yang</w:t>
      </w:r>
      <w:r>
        <w:rPr>
          <w:spacing w:val="-4"/>
          <w:vertAlign w:val="baseline"/>
        </w:rPr>
        <w:t> </w:t>
      </w:r>
      <w:r>
        <w:rPr>
          <w:vertAlign w:val="baseline"/>
        </w:rPr>
        <w:t>merupakan salah</w:t>
      </w:r>
      <w:r>
        <w:rPr>
          <w:spacing w:val="-1"/>
          <w:vertAlign w:val="baseline"/>
        </w:rPr>
        <w:t> </w:t>
      </w:r>
      <w:r>
        <w:rPr>
          <w:vertAlign w:val="baseline"/>
        </w:rPr>
        <w:t>satu</w:t>
      </w:r>
      <w:r>
        <w:rPr>
          <w:spacing w:val="-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4"/>
          <w:vertAlign w:val="baseline"/>
        </w:rPr>
        <w:t> </w:t>
      </w:r>
      <w:r>
        <w:rPr>
          <w:vertAlign w:val="baseline"/>
        </w:rPr>
        <w:t>yang</w:t>
      </w:r>
      <w:r>
        <w:rPr>
          <w:spacing w:val="-4"/>
          <w:vertAlign w:val="baseline"/>
        </w:rPr>
        <w:t> </w:t>
      </w:r>
      <w:r>
        <w:rPr>
          <w:vertAlign w:val="baseline"/>
        </w:rPr>
        <w:t>dihasilkan di 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rural.</w:t>
      </w:r>
    </w:p>
    <w:p>
      <w:pPr>
        <w:pStyle w:val="BodyText"/>
        <w:spacing w:before="1"/>
        <w:ind w:left="1048" w:right="475" w:firstLine="566"/>
        <w:jc w:val="both"/>
      </w:pPr>
      <w:r>
        <w:rPr/>
        <w:t>Berdasarkan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regresi</w:t>
      </w:r>
      <w:r>
        <w:rPr>
          <w:spacing w:val="1"/>
        </w:rPr>
        <w:t> </w:t>
      </w:r>
      <w:r>
        <w:rPr/>
        <w:t>linear</w:t>
      </w:r>
      <w:r>
        <w:rPr>
          <w:spacing w:val="1"/>
        </w:rPr>
        <w:t> </w:t>
      </w:r>
      <w:r>
        <w:rPr/>
        <w:t>berganda,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NOx</w:t>
      </w:r>
      <w:r>
        <w:rPr>
          <w:spacing w:val="60"/>
        </w:rPr>
        <w:t> </w:t>
      </w:r>
      <w:r>
        <w:rPr/>
        <w:t>dan</w:t>
      </w:r>
      <w:r>
        <w:rPr>
          <w:spacing w:val="-57"/>
        </w:rPr>
        <w:t> </w:t>
      </w:r>
      <w:r>
        <w:rPr/>
        <w:t>suhu</w:t>
      </w:r>
      <w:r>
        <w:rPr>
          <w:spacing w:val="1"/>
        </w:rPr>
        <w:t> </w:t>
      </w:r>
      <w:r>
        <w:rPr/>
        <w:t>udara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NOx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kelembaban</w:t>
      </w:r>
      <w:r>
        <w:rPr>
          <w:spacing w:val="1"/>
        </w:rPr>
        <w:t> </w:t>
      </w:r>
      <w:r>
        <w:rPr/>
        <w:t>relatif</w:t>
      </w:r>
      <w:r>
        <w:rPr>
          <w:spacing w:val="61"/>
        </w:rPr>
        <w:t> </w:t>
      </w:r>
      <w:r>
        <w:rPr/>
        <w:t>merupakan</w:t>
      </w:r>
      <w:r>
        <w:rPr>
          <w:spacing w:val="-57"/>
        </w:rPr>
        <w:t> </w:t>
      </w:r>
      <w:r>
        <w:rPr/>
        <w:t>kombinasi parameter yang mempengaruhi konsentrasi PM</w:t>
      </w:r>
      <w:r>
        <w:rPr>
          <w:vertAlign w:val="subscript"/>
        </w:rPr>
        <w:t>2.5</w:t>
      </w:r>
      <w:r>
        <w:rPr>
          <w:vertAlign w:val="baseline"/>
        </w:rPr>
        <w:t> secara signifikan di</w:t>
      </w:r>
      <w:r>
        <w:rPr>
          <w:spacing w:val="1"/>
          <w:vertAlign w:val="baseline"/>
        </w:rPr>
        <w:t> </w:t>
      </w:r>
      <w:r>
        <w:rPr>
          <w:vertAlign w:val="baseline"/>
        </w:rPr>
        <w:t>wilayah 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Bogor</w:t>
      </w:r>
      <w:r>
        <w:rPr>
          <w:spacing w:val="1"/>
          <w:vertAlign w:val="baseline"/>
        </w:rPr>
        <w:t> </w:t>
      </w:r>
      <w:r>
        <w:rPr>
          <w:vertAlign w:val="baseline"/>
        </w:rPr>
        <w:t>tahun 2019 dan</w:t>
      </w:r>
      <w:r>
        <w:rPr>
          <w:spacing w:val="1"/>
          <w:vertAlign w:val="baseline"/>
        </w:rPr>
        <w:t> </w:t>
      </w:r>
      <w:r>
        <w:rPr>
          <w:vertAlign w:val="baseline"/>
        </w:rPr>
        <w:t>2020.</w:t>
      </w:r>
      <w:r>
        <w:rPr>
          <w:spacing w:val="1"/>
          <w:vertAlign w:val="baseline"/>
        </w:rPr>
        <w:t> </w:t>
      </w:r>
      <w:r>
        <w:rPr>
          <w:vertAlign w:val="baseline"/>
        </w:rPr>
        <w:t>Berdasarkan hasil regresi linier</w:t>
      </w:r>
      <w:r>
        <w:rPr>
          <w:spacing w:val="1"/>
          <w:vertAlign w:val="baseline"/>
        </w:rPr>
        <w:t> </w:t>
      </w:r>
      <w:r>
        <w:rPr>
          <w:vertAlign w:val="baseline"/>
        </w:rPr>
        <w:t>sederhana,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1"/>
          <w:vertAlign w:val="baseline"/>
        </w:rPr>
        <w:t> </w:t>
      </w:r>
      <w:r>
        <w:rPr>
          <w:vertAlign w:val="baseline"/>
        </w:rPr>
        <w:t>diurnal</w:t>
      </w:r>
      <w:r>
        <w:rPr>
          <w:spacing w:val="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lebih</w:t>
      </w:r>
      <w:r>
        <w:rPr>
          <w:spacing w:val="1"/>
          <w:vertAlign w:val="baseline"/>
        </w:rPr>
        <w:t> </w:t>
      </w:r>
      <w:r>
        <w:rPr>
          <w:vertAlign w:val="baseline"/>
        </w:rPr>
        <w:t>besar</w:t>
      </w:r>
      <w:r>
        <w:rPr>
          <w:spacing w:val="1"/>
          <w:vertAlign w:val="baseline"/>
        </w:rPr>
        <w:t> </w:t>
      </w:r>
      <w:r>
        <w:rPr>
          <w:vertAlign w:val="baseline"/>
        </w:rPr>
        <w:t>dipengaruhi</w:t>
      </w:r>
      <w:r>
        <w:rPr>
          <w:spacing w:val="1"/>
          <w:vertAlign w:val="baseline"/>
        </w:rPr>
        <w:t> </w:t>
      </w:r>
      <w:r>
        <w:rPr>
          <w:vertAlign w:val="baseline"/>
        </w:rPr>
        <w:t>oleh</w:t>
      </w:r>
      <w:r>
        <w:rPr>
          <w:spacing w:val="60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-57"/>
          <w:vertAlign w:val="baseline"/>
        </w:rPr>
        <w:t> </w:t>
      </w:r>
      <w:r>
        <w:rPr>
          <w:vertAlign w:val="baseline"/>
        </w:rPr>
        <w:t>NOx sebagai prekusor, sedangkan faktor meteorologi (suhu udara, kelembaban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relatif, dan kecepatan angin) memiliki pengaruh yang kecil baik pada tahun 2019</w:t>
      </w:r>
      <w:r>
        <w:rPr>
          <w:spacing w:val="1"/>
          <w:vertAlign w:val="baseline"/>
        </w:rPr>
        <w:t> </w:t>
      </w:r>
      <w:r>
        <w:rPr>
          <w:vertAlign w:val="baseline"/>
        </w:rPr>
        <w:t>maupun</w:t>
      </w:r>
      <w:r>
        <w:rPr>
          <w:spacing w:val="1"/>
          <w:vertAlign w:val="baseline"/>
        </w:rPr>
        <w:t> </w:t>
      </w:r>
      <w:r>
        <w:rPr>
          <w:vertAlign w:val="baseline"/>
        </w:rPr>
        <w:t>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2020.</w:t>
      </w:r>
      <w:r>
        <w:rPr>
          <w:spacing w:val="1"/>
          <w:vertAlign w:val="baseline"/>
        </w:rPr>
        <w:t> </w:t>
      </w:r>
      <w:r>
        <w:rPr>
          <w:vertAlign w:val="baseline"/>
        </w:rPr>
        <w:t>Demikian</w:t>
      </w:r>
      <w:r>
        <w:rPr>
          <w:spacing w:val="1"/>
          <w:vertAlign w:val="baseline"/>
        </w:rPr>
        <w:t> </w:t>
      </w:r>
      <w:r>
        <w:rPr>
          <w:vertAlign w:val="baseline"/>
        </w:rPr>
        <w:t>pula,</w:t>
      </w:r>
      <w:r>
        <w:rPr>
          <w:spacing w:val="1"/>
          <w:vertAlign w:val="baseline"/>
        </w:rPr>
        <w:t> </w:t>
      </w:r>
      <w:r>
        <w:rPr>
          <w:vertAlign w:val="baseline"/>
        </w:rPr>
        <w:t>pengaruh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</w:t>
      </w:r>
      <w:r>
        <w:rPr>
          <w:spacing w:val="1"/>
          <w:vertAlign w:val="baseline"/>
        </w:rPr>
        <w:t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> </w:t>
      </w:r>
      <w:r>
        <w:rPr>
          <w:vertAlign w:val="baseline"/>
        </w:rPr>
        <w:t>konsentrasi</w:t>
      </w:r>
      <w:r>
        <w:rPr>
          <w:spacing w:val="57"/>
          <w:vertAlign w:val="baseline"/>
        </w:rPr>
        <w:t> </w:t>
      </w:r>
      <w:r>
        <w:rPr>
          <w:vertAlign w:val="baseline"/>
        </w:rPr>
        <w:t>NOx</w:t>
      </w:r>
      <w:r>
        <w:rPr>
          <w:spacing w:val="4"/>
          <w:vertAlign w:val="baseline"/>
        </w:rPr>
        <w:t> </w:t>
      </w:r>
      <w:r>
        <w:rPr>
          <w:vertAlign w:val="baseline"/>
        </w:rPr>
        <w:t>yang</w:t>
      </w:r>
      <w:r>
        <w:rPr>
          <w:spacing w:val="56"/>
          <w:vertAlign w:val="baseline"/>
        </w:rPr>
        <w:t> </w:t>
      </w:r>
      <w:r>
        <w:rPr>
          <w:vertAlign w:val="baseline"/>
        </w:rPr>
        <w:t>juga</w:t>
      </w:r>
      <w:r>
        <w:rPr>
          <w:spacing w:val="58"/>
          <w:vertAlign w:val="baseline"/>
        </w:rPr>
        <w:t> </w:t>
      </w:r>
      <w:r>
        <w:rPr>
          <w:vertAlign w:val="baseline"/>
        </w:rPr>
        <w:t>kecil</w:t>
      </w:r>
      <w:r>
        <w:rPr>
          <w:spacing w:val="59"/>
          <w:vertAlign w:val="baseline"/>
        </w:rPr>
        <w:t> </w:t>
      </w:r>
      <w:r>
        <w:rPr>
          <w:vertAlign w:val="baseline"/>
        </w:rPr>
        <w:t>baik</w:t>
      </w:r>
      <w:r>
        <w:rPr>
          <w:spacing w:val="57"/>
          <w:vertAlign w:val="baseline"/>
        </w:rPr>
        <w:t> </w:t>
      </w:r>
      <w:r>
        <w:rPr>
          <w:vertAlign w:val="baseline"/>
        </w:rPr>
        <w:t>pada</w:t>
      </w:r>
      <w:r>
        <w:rPr>
          <w:spacing w:val="57"/>
          <w:vertAlign w:val="baseline"/>
        </w:rPr>
        <w:t> </w:t>
      </w:r>
      <w:r>
        <w:rPr>
          <w:vertAlign w:val="baseline"/>
        </w:rPr>
        <w:t>tahun</w:t>
      </w:r>
      <w:r>
        <w:rPr>
          <w:spacing w:val="57"/>
          <w:vertAlign w:val="baseline"/>
        </w:rPr>
        <w:t> </w:t>
      </w:r>
      <w:r>
        <w:rPr>
          <w:vertAlign w:val="baseline"/>
        </w:rPr>
        <w:t>2019</w:t>
      </w:r>
      <w:r>
        <w:rPr>
          <w:spacing w:val="56"/>
          <w:vertAlign w:val="baseline"/>
        </w:rPr>
        <w:t> </w:t>
      </w:r>
      <w:r>
        <w:rPr>
          <w:vertAlign w:val="baseline"/>
        </w:rPr>
        <w:t>maupun</w:t>
      </w:r>
      <w:r>
        <w:rPr>
          <w:spacing w:val="59"/>
          <w:vertAlign w:val="baseline"/>
        </w:rPr>
        <w:t> </w:t>
      </w:r>
      <w:r>
        <w:rPr>
          <w:vertAlign w:val="baseline"/>
        </w:rPr>
        <w:t>tahun</w:t>
      </w:r>
      <w:r>
        <w:rPr>
          <w:spacing w:val="58"/>
          <w:vertAlign w:val="baseline"/>
        </w:rPr>
        <w:t> </w:t>
      </w:r>
      <w:r>
        <w:rPr>
          <w:vertAlign w:val="baseline"/>
        </w:rPr>
        <w:t>2020,</w:t>
      </w:r>
      <w:r>
        <w:rPr>
          <w:spacing w:val="-58"/>
          <w:vertAlign w:val="baseline"/>
        </w:rPr>
        <w:t> </w:t>
      </w:r>
      <w:r>
        <w:rPr>
          <w:vertAlign w:val="baseline"/>
        </w:rPr>
        <w:t>kecuali suhu udara yang memiliki nilai koefisien korelasi dengan konsentrasi NOx</w:t>
      </w:r>
      <w:r>
        <w:rPr>
          <w:spacing w:val="-57"/>
          <w:vertAlign w:val="baseline"/>
        </w:rPr>
        <w:t> </w:t>
      </w:r>
      <w:r>
        <w:rPr>
          <w:vertAlign w:val="baseline"/>
        </w:rPr>
        <w:t>lebih besar (r = 0,3). Angin dominan yang bertiup pada siang hari di wilayah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 Bogor berasal dari arah barat</w:t>
      </w:r>
      <w:r>
        <w:rPr>
          <w:spacing w:val="60"/>
          <w:vertAlign w:val="baseline"/>
        </w:rPr>
        <w:t> </w:t>
      </w:r>
      <w:r>
        <w:rPr>
          <w:vertAlign w:val="baseline"/>
        </w:rPr>
        <w:t>dan bersamaan dengan konsentrasi 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 NOx yang tinggi. Hal ini berkaitan dengan sebelah barat wilayah Cibeureum</w:t>
      </w:r>
      <w:r>
        <w:rPr>
          <w:spacing w:val="1"/>
          <w:vertAlign w:val="baseline"/>
        </w:rPr>
        <w:t> </w:t>
      </w:r>
      <w:r>
        <w:rPr>
          <w:vertAlign w:val="baseline"/>
        </w:rPr>
        <w:t>terdapat destinasi wisata, villa serta lahan pertanian penduduk setempat, sehingga</w:t>
      </w:r>
      <w:r>
        <w:rPr>
          <w:spacing w:val="1"/>
          <w:vertAlign w:val="baseline"/>
        </w:rPr>
        <w:t> </w:t>
      </w:r>
      <w:r>
        <w:rPr>
          <w:vertAlign w:val="baseline"/>
        </w:rPr>
        <w:t>angin dari arah barat berpotensi tercemar polusi kendaraan para pengunjung serta</w:t>
      </w:r>
      <w:r>
        <w:rPr>
          <w:spacing w:val="1"/>
          <w:vertAlign w:val="baseline"/>
        </w:rPr>
        <w:t> </w:t>
      </w:r>
      <w:r>
        <w:rPr>
          <w:vertAlign w:val="baseline"/>
        </w:rPr>
        <w:t>aktivitas pertanian di area tersebut. Sementara pada malam hari berasal dari arah</w:t>
      </w:r>
      <w:r>
        <w:rPr>
          <w:spacing w:val="1"/>
          <w:vertAlign w:val="baseline"/>
        </w:rPr>
        <w:t> </w:t>
      </w:r>
      <w:r>
        <w:rPr>
          <w:vertAlign w:val="baseline"/>
        </w:rPr>
        <w:t>tenggara dan bersamaan dengan konsentrasi PM</w:t>
      </w:r>
      <w:r>
        <w:rPr>
          <w:vertAlign w:val="subscript"/>
        </w:rPr>
        <w:t>2.5</w:t>
      </w:r>
      <w:r>
        <w:rPr>
          <w:vertAlign w:val="baseline"/>
        </w:rPr>
        <w:t> dan NOx yang rendah. Hal ini</w:t>
      </w:r>
      <w:r>
        <w:rPr>
          <w:spacing w:val="1"/>
          <w:vertAlign w:val="baseline"/>
        </w:rPr>
        <w:t> </w:t>
      </w:r>
      <w:r>
        <w:rPr>
          <w:vertAlign w:val="baseline"/>
        </w:rPr>
        <w:t>berkaitan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adanya</w:t>
      </w:r>
      <w:r>
        <w:rPr>
          <w:spacing w:val="1"/>
          <w:vertAlign w:val="baseline"/>
        </w:rPr>
        <w:t> </w:t>
      </w:r>
      <w:r>
        <w:rPr>
          <w:vertAlign w:val="baseline"/>
        </w:rPr>
        <w:t>pegunungan</w:t>
      </w:r>
      <w:r>
        <w:rPr>
          <w:spacing w:val="1"/>
          <w:vertAlign w:val="baseline"/>
        </w:rPr>
        <w:t> </w:t>
      </w:r>
      <w:r>
        <w:rPr>
          <w:vertAlign w:val="baseline"/>
        </w:rPr>
        <w:t>Gede</w:t>
      </w:r>
      <w:r>
        <w:rPr>
          <w:spacing w:val="1"/>
          <w:vertAlign w:val="baseline"/>
        </w:rPr>
        <w:t> </w:t>
      </w:r>
      <w:r>
        <w:rPr>
          <w:vertAlign w:val="baseline"/>
        </w:rPr>
        <w:t>Pangrango</w:t>
      </w:r>
      <w:r>
        <w:rPr>
          <w:spacing w:val="1"/>
          <w:vertAlign w:val="baseline"/>
        </w:rPr>
        <w:t> </w:t>
      </w:r>
      <w:r>
        <w:rPr>
          <w:vertAlign w:val="baseline"/>
        </w:rPr>
        <w:t>di</w:t>
      </w:r>
      <w:r>
        <w:rPr>
          <w:spacing w:val="1"/>
          <w:vertAlign w:val="baseline"/>
        </w:rPr>
        <w:t> </w:t>
      </w:r>
      <w:r>
        <w:rPr>
          <w:vertAlign w:val="baseline"/>
        </w:rPr>
        <w:t>sebelah</w:t>
      </w:r>
      <w:r>
        <w:rPr>
          <w:spacing w:val="1"/>
          <w:vertAlign w:val="baseline"/>
        </w:rPr>
        <w:t> </w:t>
      </w:r>
      <w:r>
        <w:rPr>
          <w:vertAlign w:val="baseline"/>
        </w:rPr>
        <w:t>tenggara</w:t>
      </w:r>
      <w:r>
        <w:rPr>
          <w:spacing w:val="1"/>
          <w:vertAlign w:val="baseline"/>
        </w:rPr>
        <w:t> </w:t>
      </w:r>
      <w:r>
        <w:rPr>
          <w:vertAlign w:val="baseline"/>
        </w:rPr>
        <w:t>sehingga angin dari arah tenggara diasumsikan membawa massa udara bersih dari</w:t>
      </w:r>
      <w:r>
        <w:rPr>
          <w:spacing w:val="1"/>
          <w:vertAlign w:val="baseline"/>
        </w:rPr>
        <w:t> </w:t>
      </w:r>
      <w:r>
        <w:rPr>
          <w:vertAlign w:val="baseline"/>
        </w:rPr>
        <w:t>puncak</w:t>
      </w:r>
      <w:r>
        <w:rPr>
          <w:spacing w:val="1"/>
          <w:vertAlign w:val="baseline"/>
        </w:rPr>
        <w:t> </w:t>
      </w:r>
      <w:r>
        <w:rPr>
          <w:vertAlign w:val="baseline"/>
        </w:rPr>
        <w:t>gunung.</w:t>
      </w:r>
    </w:p>
    <w:p>
      <w:pPr>
        <w:pStyle w:val="BodyText"/>
        <w:spacing w:before="5"/>
        <w:rPr>
          <w:sz w:val="21"/>
        </w:rPr>
      </w:pPr>
    </w:p>
    <w:p>
      <w:pPr>
        <w:pStyle w:val="Heading2"/>
        <w:numPr>
          <w:ilvl w:val="1"/>
          <w:numId w:val="24"/>
        </w:numPr>
        <w:tabs>
          <w:tab w:pos="1445" w:val="left" w:leader="none"/>
        </w:tabs>
        <w:spacing w:line="240" w:lineRule="auto" w:before="0" w:after="0"/>
        <w:ind w:left="1444" w:right="0" w:hanging="397"/>
        <w:jc w:val="both"/>
      </w:pPr>
      <w:r>
        <w:rPr/>
        <w:t>Saran</w:t>
      </w:r>
    </w:p>
    <w:p>
      <w:pPr>
        <w:pStyle w:val="BodyText"/>
        <w:spacing w:before="115"/>
        <w:ind w:left="1048" w:right="479" w:firstLine="566"/>
        <w:jc w:val="both"/>
      </w:pPr>
      <w:r>
        <w:rPr/>
        <w:t>Penelitian</w:t>
      </w:r>
      <w:r>
        <w:rPr>
          <w:spacing w:val="1"/>
        </w:rPr>
        <w:t> </w:t>
      </w:r>
      <w:r>
        <w:rPr/>
        <w:t>selanjutnya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mengkaji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rinci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fluktuasi</w:t>
      </w:r>
      <w:r>
        <w:rPr>
          <w:spacing w:val="1"/>
        </w:rPr>
        <w:t> </w:t>
      </w:r>
      <w:r>
        <w:rPr/>
        <w:t>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prekursornya.</w:t>
      </w:r>
      <w:r>
        <w:rPr>
          <w:spacing w:val="1"/>
          <w:vertAlign w:val="baseline"/>
        </w:rPr>
        <w:t> </w:t>
      </w:r>
      <w:r>
        <w:rPr>
          <w:vertAlign w:val="baseline"/>
        </w:rPr>
        <w:t>Dalam</w:t>
      </w:r>
      <w:r>
        <w:rPr>
          <w:spacing w:val="1"/>
          <w:vertAlign w:val="baseline"/>
        </w:rPr>
        <w:t> </w:t>
      </w:r>
      <w:r>
        <w:rPr>
          <w:vertAlign w:val="baseline"/>
        </w:rPr>
        <w:t>penelitian</w:t>
      </w:r>
      <w:r>
        <w:rPr>
          <w:spacing w:val="1"/>
          <w:vertAlign w:val="baseline"/>
        </w:rPr>
        <w:t> </w:t>
      </w:r>
      <w:r>
        <w:rPr>
          <w:vertAlign w:val="baseline"/>
        </w:rPr>
        <w:t>ini</w:t>
      </w:r>
      <w:r>
        <w:rPr>
          <w:spacing w:val="1"/>
          <w:vertAlign w:val="baseline"/>
        </w:rPr>
        <w:t> </w:t>
      </w:r>
      <w:r>
        <w:rPr>
          <w:vertAlign w:val="baseline"/>
        </w:rPr>
        <w:t>belum</w:t>
      </w:r>
      <w:r>
        <w:rPr>
          <w:spacing w:val="-57"/>
          <w:vertAlign w:val="baseline"/>
        </w:rPr>
        <w:t> </w:t>
      </w:r>
      <w:r>
        <w:rPr>
          <w:vertAlign w:val="baseline"/>
        </w:rPr>
        <w:t>menggunakan</w:t>
      </w:r>
      <w:r>
        <w:rPr>
          <w:spacing w:val="1"/>
          <w:vertAlign w:val="baseline"/>
        </w:rPr>
        <w:t> </w:t>
      </w:r>
      <w:r>
        <w:rPr>
          <w:vertAlign w:val="baseline"/>
        </w:rPr>
        <w:t>data</w:t>
      </w:r>
      <w:r>
        <w:rPr>
          <w:spacing w:val="1"/>
          <w:vertAlign w:val="baseline"/>
        </w:rPr>
        <w:t> </w:t>
      </w:r>
      <w:r>
        <w:rPr>
          <w:vertAlign w:val="baseline"/>
        </w:rPr>
        <w:t>NH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yang</w:t>
      </w:r>
      <w:r>
        <w:rPr>
          <w:spacing w:val="1"/>
          <w:vertAlign w:val="baseline"/>
        </w:rPr>
        <w:t> </w:t>
      </w:r>
      <w:r>
        <w:rPr>
          <w:vertAlign w:val="baseline"/>
        </w:rPr>
        <w:t>juga</w:t>
      </w:r>
      <w:r>
        <w:rPr>
          <w:spacing w:val="1"/>
          <w:vertAlign w:val="baseline"/>
        </w:rPr>
        <w:t> </w:t>
      </w:r>
      <w:r>
        <w:rPr>
          <w:vertAlign w:val="baseline"/>
        </w:rPr>
        <w:t>terlibat</w:t>
      </w:r>
      <w:r>
        <w:rPr>
          <w:spacing w:val="1"/>
          <w:vertAlign w:val="baseline"/>
        </w:rPr>
        <w:t> </w:t>
      </w:r>
      <w:r>
        <w:rPr>
          <w:vertAlign w:val="baseline"/>
        </w:rPr>
        <w:t>dalam</w:t>
      </w:r>
      <w:r>
        <w:rPr>
          <w:spacing w:val="1"/>
          <w:vertAlign w:val="baseline"/>
        </w:rPr>
        <w:t> </w:t>
      </w:r>
      <w:r>
        <w:rPr>
          <w:vertAlign w:val="baseline"/>
        </w:rPr>
        <w:t>pembentukan</w:t>
      </w:r>
      <w:r>
        <w:rPr>
          <w:spacing w:val="61"/>
          <w:vertAlign w:val="baseline"/>
        </w:rPr>
        <w:t> </w:t>
      </w:r>
      <w:r>
        <w:rPr>
          <w:vertAlign w:val="baseline"/>
        </w:rPr>
        <w:t>partikulat</w:t>
      </w:r>
      <w:r>
        <w:rPr>
          <w:spacing w:val="1"/>
          <w:vertAlign w:val="baseline"/>
        </w:rPr>
        <w:t> </w:t>
      </w:r>
      <w:r>
        <w:rPr>
          <w:vertAlign w:val="baseline"/>
        </w:rPr>
        <w:t>sekunder.</w:t>
      </w:r>
      <w:r>
        <w:rPr>
          <w:spacing w:val="30"/>
          <w:vertAlign w:val="baseline"/>
        </w:rPr>
        <w:t> </w:t>
      </w:r>
      <w:r>
        <w:rPr>
          <w:vertAlign w:val="baseline"/>
        </w:rPr>
        <w:t>Selain</w:t>
      </w:r>
      <w:r>
        <w:rPr>
          <w:spacing w:val="32"/>
          <w:vertAlign w:val="baseline"/>
        </w:rPr>
        <w:t> </w:t>
      </w:r>
      <w:r>
        <w:rPr>
          <w:vertAlign w:val="baseline"/>
        </w:rPr>
        <w:t>itu,</w:t>
      </w:r>
      <w:r>
        <w:rPr>
          <w:spacing w:val="31"/>
          <w:vertAlign w:val="baseline"/>
        </w:rPr>
        <w:t> </w:t>
      </w:r>
      <w:r>
        <w:rPr>
          <w:vertAlign w:val="baseline"/>
        </w:rPr>
        <w:t>prekursor</w:t>
      </w:r>
      <w:r>
        <w:rPr>
          <w:spacing w:val="31"/>
          <w:vertAlign w:val="baseline"/>
        </w:rPr>
        <w:t> </w:t>
      </w:r>
      <w:r>
        <w:rPr>
          <w:vertAlign w:val="baseline"/>
        </w:rPr>
        <w:t>PM</w:t>
      </w:r>
      <w:r>
        <w:rPr>
          <w:vertAlign w:val="subscript"/>
        </w:rPr>
        <w:t>2.5</w:t>
      </w:r>
      <w:r>
        <w:rPr>
          <w:spacing w:val="31"/>
          <w:vertAlign w:val="baseline"/>
        </w:rPr>
        <w:t> </w:t>
      </w:r>
      <w:r>
        <w:rPr>
          <w:vertAlign w:val="baseline"/>
        </w:rPr>
        <w:t>tidak</w:t>
      </w:r>
      <w:r>
        <w:rPr>
          <w:spacing w:val="32"/>
          <w:vertAlign w:val="baseline"/>
        </w:rPr>
        <w:t> </w:t>
      </w:r>
      <w:r>
        <w:rPr>
          <w:vertAlign w:val="baseline"/>
        </w:rPr>
        <w:t>hanya</w:t>
      </w:r>
      <w:r>
        <w:rPr>
          <w:spacing w:val="30"/>
          <w:vertAlign w:val="baseline"/>
        </w:rPr>
        <w:t> </w:t>
      </w:r>
      <w:r>
        <w:rPr>
          <w:vertAlign w:val="baseline"/>
        </w:rPr>
        <w:t>NOx</w:t>
      </w:r>
      <w:r>
        <w:rPr>
          <w:spacing w:val="34"/>
          <w:vertAlign w:val="baseline"/>
        </w:rPr>
        <w:t> </w:t>
      </w:r>
      <w:r>
        <w:rPr>
          <w:vertAlign w:val="baseline"/>
        </w:rPr>
        <w:t>melainkan</w:t>
      </w:r>
      <w:r>
        <w:rPr>
          <w:spacing w:val="30"/>
          <w:vertAlign w:val="baseline"/>
        </w:rPr>
        <w:t> </w:t>
      </w:r>
      <w:r>
        <w:rPr>
          <w:vertAlign w:val="baseline"/>
        </w:rPr>
        <w:t>juga</w:t>
      </w:r>
      <w:r>
        <w:rPr>
          <w:spacing w:val="31"/>
          <w:vertAlign w:val="baseline"/>
        </w:rPr>
        <w:t> </w:t>
      </w:r>
      <w:r>
        <w:rPr>
          <w:vertAlign w:val="baseline"/>
        </w:rPr>
        <w:t>terdapat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bookmarkStart w:name="_bookmark14" w:id="28"/>
      <w:bookmarkEnd w:id="28"/>
      <w:r>
        <w:rPr/>
      </w:r>
      <w:r>
        <w:rPr/>
        <w:t>38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482" w:right="1043"/>
        <w:jc w:val="both"/>
      </w:pPr>
      <w:r>
        <w:rPr/>
        <w:t>polutan lain. Hasil pada penelitian ini tidak berlaku untuk semua wilayah rural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memungkinkan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mengkaji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lain,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belum</w:t>
      </w:r>
      <w:r>
        <w:rPr>
          <w:spacing w:val="-1"/>
        </w:rPr>
        <w:t> </w:t>
      </w:r>
      <w:r>
        <w:rPr/>
        <w:t>banyak terpengaruh oleh</w:t>
      </w:r>
      <w:r>
        <w:rPr>
          <w:spacing w:val="-1"/>
        </w:rPr>
        <w:t> </w:t>
      </w:r>
      <w:r>
        <w:rPr/>
        <w:t>kondisi lingkungan dan transportasi.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39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ind w:right="294"/>
      </w:pPr>
      <w:r>
        <w:rPr/>
        <w:t>DAFTAR</w:t>
      </w:r>
      <w:r>
        <w:rPr>
          <w:spacing w:val="-3"/>
        </w:rPr>
        <w:t> </w:t>
      </w:r>
      <w:r>
        <w:rPr/>
        <w:t>PUSTAKA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spacing w:before="0"/>
        <w:ind w:left="1614" w:right="475" w:hanging="567"/>
        <w:jc w:val="both"/>
        <w:rPr>
          <w:sz w:val="24"/>
        </w:rPr>
      </w:pPr>
      <w:r>
        <w:rPr>
          <w:sz w:val="24"/>
        </w:rPr>
        <w:t>[USEPA] United States Environmental Protection Agency. 1999. </w:t>
      </w:r>
      <w:r>
        <w:rPr>
          <w:i/>
          <w:sz w:val="24"/>
        </w:rPr>
        <w:t>Nitrogen Oxides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(NOx),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Why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How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Controlled.</w:t>
      </w:r>
      <w:r>
        <w:rPr>
          <w:i/>
          <w:spacing w:val="1"/>
          <w:sz w:val="24"/>
        </w:rPr>
        <w:t> </w:t>
      </w:r>
      <w:r>
        <w:rPr>
          <w:sz w:val="24"/>
        </w:rPr>
        <w:t>North</w:t>
      </w:r>
      <w:r>
        <w:rPr>
          <w:spacing w:val="1"/>
          <w:sz w:val="24"/>
        </w:rPr>
        <w:t> </w:t>
      </w:r>
      <w:r>
        <w:rPr>
          <w:sz w:val="24"/>
        </w:rPr>
        <w:t>Carolina(US):</w:t>
      </w:r>
      <w:r>
        <w:rPr>
          <w:spacing w:val="1"/>
          <w:sz w:val="24"/>
        </w:rPr>
        <w:t> </w:t>
      </w:r>
      <w:r>
        <w:rPr>
          <w:sz w:val="24"/>
        </w:rPr>
        <w:t>Environmental</w:t>
      </w:r>
      <w:r>
        <w:rPr>
          <w:spacing w:val="-1"/>
          <w:sz w:val="24"/>
        </w:rPr>
        <w:t> </w:t>
      </w:r>
      <w:r>
        <w:rPr>
          <w:sz w:val="24"/>
        </w:rPr>
        <w:t>Protection Agency.</w:t>
      </w:r>
    </w:p>
    <w:p>
      <w:pPr>
        <w:pStyle w:val="BodyText"/>
        <w:ind w:left="1614" w:right="476" w:hanging="567"/>
        <w:jc w:val="both"/>
      </w:pPr>
      <w:r>
        <w:rPr/>
        <w:t>[USEPA]</w:t>
      </w:r>
      <w:r>
        <w:rPr>
          <w:spacing w:val="1"/>
        </w:rPr>
        <w:t> </w:t>
      </w:r>
      <w:r>
        <w:rPr/>
        <w:t>United</w:t>
      </w:r>
      <w:r>
        <w:rPr>
          <w:spacing w:val="1"/>
        </w:rPr>
        <w:t> </w:t>
      </w:r>
      <w:r>
        <w:rPr/>
        <w:t>States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Agency.</w:t>
      </w:r>
      <w:r>
        <w:rPr>
          <w:spacing w:val="1"/>
        </w:rPr>
        <w:t> </w:t>
      </w:r>
      <w:r>
        <w:rPr/>
        <w:t>2016.</w:t>
      </w:r>
      <w:r>
        <w:rPr>
          <w:spacing w:val="1"/>
        </w:rPr>
        <w:t> </w:t>
      </w:r>
      <w:r>
        <w:rPr/>
        <w:t>Nitrogen</w:t>
      </w:r>
      <w:r>
        <w:rPr>
          <w:spacing w:val="1"/>
        </w:rPr>
        <w:t> </w:t>
      </w:r>
      <w:r>
        <w:rPr/>
        <w:t>Dioxide</w:t>
      </w:r>
      <w:r>
        <w:rPr>
          <w:spacing w:val="1"/>
        </w:rPr>
        <w:t> </w:t>
      </w:r>
      <w:r>
        <w:rPr/>
        <w:t>(NO</w:t>
      </w:r>
      <w:r>
        <w:rPr>
          <w:vertAlign w:val="subscript"/>
        </w:rPr>
        <w:t>2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Pollution.</w:t>
      </w:r>
      <w:r>
        <w:rPr>
          <w:spacing w:val="1"/>
          <w:vertAlign w:val="baseline"/>
        </w:rPr>
        <w:t> </w:t>
      </w:r>
      <w:r>
        <w:rPr>
          <w:vertAlign w:val="baseline"/>
        </w:rPr>
        <w:t>https:/</w:t>
      </w:r>
      <w:hyperlink r:id="rId65">
        <w:r>
          <w:rPr>
            <w:vertAlign w:val="baseline"/>
          </w:rPr>
          <w:t>/www.epa.gov/no2</w:t>
        </w:r>
      </w:hyperlink>
      <w:r>
        <w:rPr>
          <w:vertAlign w:val="baseline"/>
        </w:rPr>
        <w:t>-</w:t>
      </w:r>
      <w:hyperlink r:id="rId65">
        <w:r>
          <w:rPr>
            <w:vertAlign w:val="baseline"/>
          </w:rPr>
          <w:t>pollution/basic-</w:t>
        </w:r>
      </w:hyperlink>
      <w:r>
        <w:rPr>
          <w:spacing w:val="1"/>
          <w:vertAlign w:val="baseline"/>
        </w:rPr>
        <w:t> </w:t>
      </w:r>
      <w:r>
        <w:rPr>
          <w:vertAlign w:val="baseline"/>
        </w:rPr>
        <w:t>information-about-no2</w:t>
      </w:r>
      <w:r>
        <w:rPr>
          <w:spacing w:val="-1"/>
          <w:vertAlign w:val="baseline"/>
        </w:rPr>
        <w:t> </w:t>
      </w:r>
      <w:r>
        <w:rPr>
          <w:vertAlign w:val="baseline"/>
        </w:rPr>
        <w:t>[diakses pada</w:t>
      </w:r>
      <w:r>
        <w:rPr>
          <w:spacing w:val="-1"/>
          <w:vertAlign w:val="baseline"/>
        </w:rPr>
        <w:t> </w:t>
      </w:r>
      <w:r>
        <w:rPr>
          <w:vertAlign w:val="baseline"/>
        </w:rPr>
        <w:t>15 Juli 2021].</w:t>
      </w:r>
    </w:p>
    <w:p>
      <w:pPr>
        <w:pStyle w:val="BodyText"/>
        <w:ind w:left="1614" w:right="476" w:hanging="567"/>
        <w:jc w:val="both"/>
      </w:pPr>
      <w:r>
        <w:rPr/>
        <w:t>[USEPA]</w:t>
      </w:r>
      <w:r>
        <w:rPr>
          <w:spacing w:val="1"/>
        </w:rPr>
        <w:t> </w:t>
      </w:r>
      <w:r>
        <w:rPr/>
        <w:t>United</w:t>
      </w:r>
      <w:r>
        <w:rPr>
          <w:spacing w:val="1"/>
        </w:rPr>
        <w:t> </w:t>
      </w:r>
      <w:r>
        <w:rPr/>
        <w:t>States</w:t>
      </w:r>
      <w:r>
        <w:rPr>
          <w:spacing w:val="1"/>
        </w:rPr>
        <w:t> </w:t>
      </w:r>
      <w:r>
        <w:rPr/>
        <w:t>Environmental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Agency.</w:t>
      </w:r>
      <w:r>
        <w:rPr>
          <w:spacing w:val="1"/>
        </w:rPr>
        <w:t> </w:t>
      </w:r>
      <w:r>
        <w:rPr/>
        <w:t>2020.</w:t>
      </w:r>
      <w:r>
        <w:rPr>
          <w:spacing w:val="1"/>
        </w:rPr>
        <w:t> </w:t>
      </w:r>
      <w:r>
        <w:rPr/>
        <w:t>Particulate</w:t>
      </w:r>
      <w:r>
        <w:rPr>
          <w:spacing w:val="1"/>
        </w:rPr>
        <w:t> </w:t>
      </w:r>
      <w:r>
        <w:rPr/>
        <w:t>matter</w:t>
      </w:r>
      <w:r>
        <w:rPr>
          <w:spacing w:val="1"/>
        </w:rPr>
        <w:t> </w:t>
      </w:r>
      <w:r>
        <w:rPr/>
        <w:t>pollution.</w:t>
      </w:r>
      <w:r>
        <w:rPr>
          <w:spacing w:val="1"/>
        </w:rPr>
        <w:t> </w:t>
      </w:r>
      <w:hyperlink r:id="rId66">
        <w:r>
          <w:rPr/>
          <w:t>https://www.epa.gov/pm-pollution/particulate-matter-pm-</w:t>
        </w:r>
      </w:hyperlink>
      <w:r>
        <w:rPr>
          <w:spacing w:val="-57"/>
        </w:rPr>
        <w:t> </w:t>
      </w:r>
      <w:hyperlink r:id="rId66">
        <w:r>
          <w:rPr/>
          <w:t>basics#exposure</w:t>
        </w:r>
        <w:r>
          <w:rPr>
            <w:spacing w:val="-2"/>
          </w:rPr>
          <w:t> </w:t>
        </w:r>
      </w:hyperlink>
      <w:r>
        <w:rPr/>
        <w:t>[diakses pada</w:t>
      </w:r>
      <w:r>
        <w:rPr>
          <w:spacing w:val="-1"/>
        </w:rPr>
        <w:t> </w:t>
      </w:r>
      <w:r>
        <w:rPr/>
        <w:t>6 Desember</w:t>
      </w:r>
      <w:r>
        <w:rPr>
          <w:spacing w:val="-2"/>
        </w:rPr>
        <w:t> </w:t>
      </w:r>
      <w:r>
        <w:rPr/>
        <w:t>2020].</w:t>
      </w:r>
    </w:p>
    <w:p>
      <w:pPr>
        <w:spacing w:before="1"/>
        <w:ind w:left="1614" w:right="477" w:hanging="567"/>
        <w:jc w:val="both"/>
        <w:rPr>
          <w:sz w:val="24"/>
        </w:rPr>
      </w:pPr>
      <w:r>
        <w:rPr>
          <w:sz w:val="24"/>
        </w:rPr>
        <w:t>[WHO]</w:t>
      </w:r>
      <w:r>
        <w:rPr>
          <w:spacing w:val="1"/>
          <w:sz w:val="24"/>
        </w:rPr>
        <w:t> </w:t>
      </w:r>
      <w:r>
        <w:rPr>
          <w:sz w:val="24"/>
        </w:rPr>
        <w:t>World</w:t>
      </w:r>
      <w:r>
        <w:rPr>
          <w:spacing w:val="1"/>
          <w:sz w:val="24"/>
        </w:rPr>
        <w:t> </w:t>
      </w:r>
      <w:r>
        <w:rPr>
          <w:sz w:val="24"/>
        </w:rPr>
        <w:t>Health</w:t>
      </w:r>
      <w:r>
        <w:rPr>
          <w:spacing w:val="1"/>
          <w:sz w:val="24"/>
        </w:rPr>
        <w:t> </w:t>
      </w:r>
      <w:r>
        <w:rPr>
          <w:sz w:val="24"/>
        </w:rPr>
        <w:t>Organization.</w:t>
      </w:r>
      <w:r>
        <w:rPr>
          <w:spacing w:val="1"/>
          <w:sz w:val="24"/>
        </w:rPr>
        <w:t> </w:t>
      </w:r>
      <w:r>
        <w:rPr>
          <w:sz w:val="24"/>
        </w:rPr>
        <w:t>2005.</w:t>
      </w:r>
      <w:r>
        <w:rPr>
          <w:spacing w:val="1"/>
          <w:sz w:val="24"/>
        </w:rPr>
        <w:t> </w:t>
      </w:r>
      <w:r>
        <w:rPr>
          <w:i/>
          <w:sz w:val="24"/>
        </w:rPr>
        <w:t>WHO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Air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Guidelines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Particulate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Matter,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Ozone,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Nitrogen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Dioxide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Sulfur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Dioxide.</w:t>
      </w:r>
      <w:r>
        <w:rPr>
          <w:i/>
          <w:spacing w:val="1"/>
          <w:sz w:val="24"/>
        </w:rPr>
        <w:t> </w:t>
      </w:r>
      <w:r>
        <w:rPr>
          <w:sz w:val="24"/>
        </w:rPr>
        <w:t>Switzerland:</w:t>
      </w:r>
      <w:r>
        <w:rPr>
          <w:spacing w:val="-1"/>
          <w:sz w:val="24"/>
        </w:rPr>
        <w:t> </w:t>
      </w:r>
      <w:r>
        <w:rPr>
          <w:sz w:val="24"/>
        </w:rPr>
        <w:t>WHO</w:t>
      </w:r>
      <w:r>
        <w:rPr>
          <w:spacing w:val="-1"/>
          <w:sz w:val="24"/>
        </w:rPr>
        <w:t> </w:t>
      </w:r>
      <w:r>
        <w:rPr>
          <w:sz w:val="24"/>
        </w:rPr>
        <w:t>Press.</w:t>
      </w:r>
    </w:p>
    <w:p>
      <w:pPr>
        <w:spacing w:before="0"/>
        <w:ind w:left="1614" w:right="476" w:hanging="567"/>
        <w:jc w:val="both"/>
        <w:rPr>
          <w:sz w:val="24"/>
        </w:rPr>
      </w:pPr>
      <w:r>
        <w:rPr>
          <w:sz w:val="24"/>
        </w:rPr>
        <w:t>[WHO] World Health Organization. 2006. </w:t>
      </w:r>
      <w:r>
        <w:rPr>
          <w:i/>
          <w:sz w:val="24"/>
        </w:rPr>
        <w:t>Health Risks of Particulate Matter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From Long-Range Transboundary Air Pollution. </w:t>
      </w:r>
      <w:r>
        <w:rPr>
          <w:sz w:val="24"/>
        </w:rPr>
        <w:t>Copenhagen(DK): WHO</w:t>
      </w:r>
      <w:r>
        <w:rPr>
          <w:spacing w:val="1"/>
          <w:sz w:val="24"/>
        </w:rPr>
        <w:t> </w:t>
      </w:r>
      <w:r>
        <w:rPr>
          <w:sz w:val="24"/>
        </w:rPr>
        <w:t>Regional</w:t>
      </w:r>
      <w:r>
        <w:rPr>
          <w:spacing w:val="-1"/>
          <w:sz w:val="24"/>
        </w:rPr>
        <w:t> </w:t>
      </w:r>
      <w:r>
        <w:rPr>
          <w:sz w:val="24"/>
        </w:rPr>
        <w:t>Office for</w:t>
      </w:r>
      <w:r>
        <w:rPr>
          <w:spacing w:val="-2"/>
          <w:sz w:val="24"/>
        </w:rPr>
        <w:t> </w:t>
      </w:r>
      <w:r>
        <w:rPr>
          <w:sz w:val="24"/>
        </w:rPr>
        <w:t>Europe.</w:t>
      </w:r>
    </w:p>
    <w:p>
      <w:pPr>
        <w:spacing w:before="0"/>
        <w:ind w:left="1048" w:right="0" w:firstLine="0"/>
        <w:jc w:val="both"/>
        <w:rPr>
          <w:i/>
          <w:sz w:val="24"/>
        </w:rPr>
      </w:pPr>
      <w:r>
        <w:rPr>
          <w:sz w:val="24"/>
        </w:rPr>
        <w:t>[WHO]</w:t>
      </w:r>
      <w:r>
        <w:rPr>
          <w:spacing w:val="44"/>
          <w:sz w:val="24"/>
        </w:rPr>
        <w:t> </w:t>
      </w:r>
      <w:r>
        <w:rPr>
          <w:sz w:val="24"/>
        </w:rPr>
        <w:t>World</w:t>
      </w:r>
      <w:r>
        <w:rPr>
          <w:spacing w:val="44"/>
          <w:sz w:val="24"/>
        </w:rPr>
        <w:t> </w:t>
      </w:r>
      <w:r>
        <w:rPr>
          <w:sz w:val="24"/>
        </w:rPr>
        <w:t>Health</w:t>
      </w:r>
      <w:r>
        <w:rPr>
          <w:spacing w:val="49"/>
          <w:sz w:val="24"/>
        </w:rPr>
        <w:t> </w:t>
      </w:r>
      <w:r>
        <w:rPr>
          <w:sz w:val="24"/>
        </w:rPr>
        <w:t>Organization.</w:t>
      </w:r>
      <w:r>
        <w:rPr>
          <w:spacing w:val="43"/>
          <w:sz w:val="24"/>
        </w:rPr>
        <w:t> </w:t>
      </w:r>
      <w:r>
        <w:rPr>
          <w:sz w:val="24"/>
        </w:rPr>
        <w:t>2013.</w:t>
      </w:r>
      <w:r>
        <w:rPr>
          <w:spacing w:val="46"/>
          <w:sz w:val="24"/>
        </w:rPr>
        <w:t> </w:t>
      </w:r>
      <w:r>
        <w:rPr>
          <w:i/>
          <w:sz w:val="24"/>
        </w:rPr>
        <w:t>Health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Risks</w:t>
      </w:r>
      <w:r>
        <w:rPr>
          <w:i/>
          <w:spacing w:val="44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Particulate</w:t>
      </w:r>
      <w:r>
        <w:rPr>
          <w:i/>
          <w:spacing w:val="43"/>
          <w:sz w:val="24"/>
        </w:rPr>
        <w:t> </w:t>
      </w:r>
      <w:r>
        <w:rPr>
          <w:i/>
          <w:sz w:val="24"/>
        </w:rPr>
        <w:t>Matter.</w:t>
      </w:r>
    </w:p>
    <w:p>
      <w:pPr>
        <w:pStyle w:val="BodyText"/>
        <w:ind w:left="1614"/>
        <w:jc w:val="both"/>
      </w:pPr>
      <w:r>
        <w:rPr/>
        <w:t>Copenhagen(DK):</w:t>
      </w:r>
      <w:r>
        <w:rPr>
          <w:spacing w:val="-2"/>
        </w:rPr>
        <w:t> </w:t>
      </w:r>
      <w:r>
        <w:rPr/>
        <w:t>WHO</w:t>
      </w:r>
      <w:r>
        <w:rPr>
          <w:spacing w:val="-1"/>
        </w:rPr>
        <w:t> </w:t>
      </w:r>
      <w:r>
        <w:rPr/>
        <w:t>Regional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Europe.</w:t>
      </w:r>
    </w:p>
    <w:p>
      <w:pPr>
        <w:pStyle w:val="BodyText"/>
        <w:ind w:left="1614" w:right="476" w:hanging="567"/>
        <w:jc w:val="both"/>
      </w:pPr>
      <w:r>
        <w:rPr/>
        <w:t>Aldabe</w:t>
      </w:r>
      <w:r>
        <w:rPr>
          <w:spacing w:val="1"/>
        </w:rPr>
        <w:t> </w:t>
      </w:r>
      <w:r>
        <w:rPr/>
        <w:t>J,</w:t>
      </w:r>
      <w:r>
        <w:rPr>
          <w:spacing w:val="1"/>
        </w:rPr>
        <w:t> </w:t>
      </w:r>
      <w:r>
        <w:rPr/>
        <w:t>Elustondo</w:t>
      </w:r>
      <w:r>
        <w:rPr>
          <w:spacing w:val="1"/>
        </w:rPr>
        <w:t> </w:t>
      </w:r>
      <w:r>
        <w:rPr/>
        <w:t>D,</w:t>
      </w:r>
      <w:r>
        <w:rPr>
          <w:spacing w:val="1"/>
        </w:rPr>
        <w:t> </w:t>
      </w:r>
      <w:r>
        <w:rPr/>
        <w:t>Santamaria</w:t>
      </w:r>
      <w:r>
        <w:rPr>
          <w:spacing w:val="1"/>
        </w:rPr>
        <w:t> </w:t>
      </w:r>
      <w:r>
        <w:rPr/>
        <w:t>C,</w:t>
      </w:r>
      <w:r>
        <w:rPr>
          <w:spacing w:val="1"/>
        </w:rPr>
        <w:t> </w:t>
      </w:r>
      <w:r>
        <w:rPr/>
        <w:t>Lasheras</w:t>
      </w:r>
      <w:r>
        <w:rPr>
          <w:spacing w:val="1"/>
        </w:rPr>
        <w:t> </w:t>
      </w:r>
      <w:r>
        <w:rPr/>
        <w:t>E,</w:t>
      </w:r>
      <w:r>
        <w:rPr>
          <w:spacing w:val="1"/>
        </w:rPr>
        <w:t> </w:t>
      </w:r>
      <w:r>
        <w:rPr/>
        <w:t>Pandolfi</w:t>
      </w:r>
      <w:r>
        <w:rPr>
          <w:spacing w:val="1"/>
        </w:rPr>
        <w:t> </w:t>
      </w:r>
      <w:r>
        <w:rPr/>
        <w:t>M,</w:t>
      </w:r>
      <w:r>
        <w:rPr>
          <w:spacing w:val="1"/>
        </w:rPr>
        <w:t> </w:t>
      </w:r>
      <w:r>
        <w:rPr/>
        <w:t>Alastuey</w:t>
      </w:r>
      <w:r>
        <w:rPr>
          <w:spacing w:val="60"/>
        </w:rPr>
        <w:t> </w:t>
      </w:r>
      <w:r>
        <w:rPr/>
        <w:t>A,</w:t>
      </w:r>
      <w:r>
        <w:rPr>
          <w:spacing w:val="-57"/>
        </w:rPr>
        <w:t> </w:t>
      </w:r>
      <w:r>
        <w:rPr/>
        <w:t>Querol</w:t>
      </w:r>
      <w:r>
        <w:rPr>
          <w:spacing w:val="1"/>
        </w:rPr>
        <w:t> </w:t>
      </w:r>
      <w:r>
        <w:rPr/>
        <w:t>X,</w:t>
      </w:r>
      <w:r>
        <w:rPr>
          <w:spacing w:val="1"/>
        </w:rPr>
        <w:t> </w:t>
      </w:r>
      <w:r>
        <w:rPr/>
        <w:t>Santamaria</w:t>
      </w:r>
      <w:r>
        <w:rPr>
          <w:spacing w:val="1"/>
        </w:rPr>
        <w:t> </w:t>
      </w:r>
      <w:r>
        <w:rPr/>
        <w:t>JM,</w:t>
      </w:r>
      <w:r>
        <w:rPr>
          <w:spacing w:val="1"/>
        </w:rPr>
        <w:t> </w:t>
      </w:r>
      <w:r>
        <w:rPr/>
        <w:t>2011.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characterisation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apportionment of PM</w:t>
      </w:r>
      <w:r>
        <w:rPr>
          <w:vertAlign w:val="subscript"/>
        </w:rPr>
        <w:t>2.5</w:t>
      </w:r>
      <w:r>
        <w:rPr>
          <w:vertAlign w:val="baseline"/>
        </w:rPr>
        <w:t> and PM</w:t>
      </w:r>
      <w:r>
        <w:rPr>
          <w:vertAlign w:val="subscript"/>
        </w:rPr>
        <w:t>10</w:t>
      </w:r>
      <w:r>
        <w:rPr>
          <w:vertAlign w:val="baseline"/>
        </w:rPr>
        <w:t> at rural, urban and traffic sites in Navarra</w:t>
      </w:r>
      <w:r>
        <w:rPr>
          <w:spacing w:val="1"/>
          <w:vertAlign w:val="baseline"/>
        </w:rPr>
        <w:t> </w:t>
      </w:r>
      <w:r>
        <w:rPr>
          <w:vertAlign w:val="baseline"/>
        </w:rPr>
        <w:t>(north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Spain).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Atmos.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Res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102:</w:t>
      </w:r>
      <w:r>
        <w:rPr>
          <w:spacing w:val="1"/>
          <w:vertAlign w:val="baseline"/>
        </w:rPr>
        <w:t> </w:t>
      </w:r>
      <w:r>
        <w:rPr>
          <w:vertAlign w:val="baseline"/>
        </w:rPr>
        <w:t>191–205.</w:t>
      </w:r>
      <w:r>
        <w:rPr>
          <w:spacing w:val="1"/>
          <w:vertAlign w:val="baseline"/>
        </w:rPr>
        <w:t> </w:t>
      </w:r>
      <w:r>
        <w:rPr>
          <w:vertAlign w:val="baseline"/>
        </w:rPr>
        <w:t>doi:</w:t>
      </w:r>
      <w:r>
        <w:rPr>
          <w:spacing w:val="1"/>
          <w:vertAlign w:val="baseline"/>
        </w:rPr>
        <w:t> </w:t>
      </w:r>
      <w:hyperlink r:id="rId67">
        <w:r>
          <w:rPr>
            <w:vertAlign w:val="baseline"/>
          </w:rPr>
          <w:t>10.1016/j.atmosres.2011.07.003</w:t>
        </w:r>
      </w:hyperlink>
      <w:r>
        <w:rPr>
          <w:vertAlign w:val="baseline"/>
        </w:rPr>
        <w:t>.</w:t>
      </w:r>
    </w:p>
    <w:p>
      <w:pPr>
        <w:pStyle w:val="BodyText"/>
        <w:tabs>
          <w:tab w:pos="2904" w:val="left" w:leader="none"/>
          <w:tab w:pos="4934" w:val="left" w:leader="none"/>
          <w:tab w:pos="6230" w:val="left" w:leader="none"/>
          <w:tab w:pos="7304" w:val="left" w:leader="none"/>
          <w:tab w:pos="8134" w:val="left" w:leader="none"/>
        </w:tabs>
        <w:ind w:left="1614" w:right="476" w:hanging="567"/>
        <w:jc w:val="both"/>
      </w:pPr>
      <w:r>
        <w:rPr/>
        <w:t>Arditsoglou A, Samara C. 2005. Levels of total suspended particulate matter and</w:t>
      </w:r>
      <w:r>
        <w:rPr>
          <w:spacing w:val="1"/>
        </w:rPr>
        <w:t> </w:t>
      </w:r>
      <w:r>
        <w:rPr/>
        <w:t>major trace elements in Kosovo: a source identification and apportionment</w:t>
      </w:r>
      <w:r>
        <w:rPr>
          <w:spacing w:val="1"/>
        </w:rPr>
        <w:t> </w:t>
      </w:r>
      <w:r>
        <w:rPr/>
        <w:t>study.</w:t>
        <w:tab/>
      </w:r>
      <w:r>
        <w:rPr>
          <w:i/>
        </w:rPr>
        <w:t>Chemosphere</w:t>
        <w:tab/>
      </w:r>
      <w:r>
        <w:rPr/>
        <w:t>59(5):</w:t>
        <w:tab/>
        <w:t>669</w:t>
        <w:tab/>
        <w:t>–</w:t>
        <w:tab/>
        <w:t>678. doi:</w:t>
      </w:r>
      <w:r>
        <w:rPr>
          <w:spacing w:val="-57"/>
        </w:rPr>
        <w:t> </w:t>
      </w:r>
      <w:r>
        <w:rPr/>
        <w:t>10.1016/j.chemosphere.2004.10.056.</w:t>
      </w:r>
    </w:p>
    <w:p>
      <w:pPr>
        <w:pStyle w:val="BodyText"/>
        <w:spacing w:before="1"/>
        <w:ind w:left="1614" w:right="479" w:hanging="567"/>
        <w:jc w:val="both"/>
      </w:pPr>
      <w:r>
        <w:rPr/>
        <w:t>Arunanta LN. 2020 Sep 19. Wisata diperketat karena pandemi, volume kendaraan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Puncak</w:t>
      </w:r>
      <w:r>
        <w:rPr>
          <w:spacing w:val="1"/>
        </w:rPr>
        <w:t> </w:t>
      </w:r>
      <w:r>
        <w:rPr/>
        <w:t>Bogor</w:t>
      </w:r>
      <w:r>
        <w:rPr>
          <w:spacing w:val="1"/>
        </w:rPr>
        <w:t> </w:t>
      </w:r>
      <w:r>
        <w:rPr/>
        <w:t>turun.</w:t>
      </w:r>
      <w:r>
        <w:rPr>
          <w:spacing w:val="1"/>
        </w:rPr>
        <w:t> </w:t>
      </w:r>
      <w:r>
        <w:rPr/>
        <w:t>detikNews.</w:t>
      </w:r>
      <w:r>
        <w:rPr>
          <w:spacing w:val="1"/>
        </w:rPr>
        <w:t> </w:t>
      </w:r>
      <w:r>
        <w:rPr/>
        <w:t>Diunduh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Jul</w:t>
      </w:r>
      <w:r>
        <w:rPr>
          <w:spacing w:val="1"/>
        </w:rPr>
        <w:t> </w:t>
      </w:r>
      <w:r>
        <w:rPr/>
        <w:t>5.</w:t>
      </w:r>
      <w:r>
        <w:rPr>
          <w:spacing w:val="-57"/>
        </w:rPr>
        <w:t> </w:t>
      </w:r>
      <w:r>
        <w:rPr/>
        <w:t>https://news.detik.com/berita/d-5179988/wisata-diperketat-karena-pandemi-</w:t>
      </w:r>
      <w:r>
        <w:rPr>
          <w:spacing w:val="-58"/>
        </w:rPr>
        <w:t> </w:t>
      </w:r>
      <w:r>
        <w:rPr/>
        <w:t>volume-kendaraan-ke-puncak-bogor-turun.</w:t>
      </w:r>
    </w:p>
    <w:p>
      <w:pPr>
        <w:spacing w:before="0"/>
        <w:ind w:left="1614" w:right="475" w:hanging="567"/>
        <w:jc w:val="both"/>
        <w:rPr>
          <w:sz w:val="24"/>
        </w:rPr>
      </w:pPr>
      <w:r>
        <w:rPr>
          <w:sz w:val="24"/>
        </w:rPr>
        <w:t>Badan</w:t>
      </w:r>
      <w:r>
        <w:rPr>
          <w:spacing w:val="1"/>
          <w:sz w:val="24"/>
        </w:rPr>
        <w:t> </w:t>
      </w:r>
      <w:r>
        <w:rPr>
          <w:sz w:val="24"/>
        </w:rPr>
        <w:t>Perencanaan</w:t>
      </w:r>
      <w:r>
        <w:rPr>
          <w:spacing w:val="1"/>
          <w:sz w:val="24"/>
        </w:rPr>
        <w:t> </w:t>
      </w:r>
      <w:r>
        <w:rPr>
          <w:sz w:val="24"/>
        </w:rPr>
        <w:t>Pembangunan</w:t>
      </w:r>
      <w:r>
        <w:rPr>
          <w:spacing w:val="1"/>
          <w:sz w:val="24"/>
        </w:rPr>
        <w:t> </w:t>
      </w:r>
      <w:r>
        <w:rPr>
          <w:sz w:val="24"/>
        </w:rPr>
        <w:t>Daerah.</w:t>
      </w:r>
      <w:r>
        <w:rPr>
          <w:spacing w:val="1"/>
          <w:sz w:val="24"/>
        </w:rPr>
        <w:t> </w:t>
      </w:r>
      <w:r>
        <w:rPr>
          <w:sz w:val="24"/>
        </w:rPr>
        <w:t>2015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Rencana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Program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Investasi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Jangka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Menengah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(RPIJM)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Kabupaten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Bogor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Tahun</w:t>
      </w:r>
      <w:r>
        <w:rPr>
          <w:i/>
          <w:spacing w:val="61"/>
          <w:sz w:val="24"/>
        </w:rPr>
        <w:t> </w:t>
      </w:r>
      <w:r>
        <w:rPr>
          <w:i/>
          <w:sz w:val="24"/>
        </w:rPr>
        <w:t>2015-2019.</w:t>
      </w:r>
      <w:r>
        <w:rPr>
          <w:i/>
          <w:spacing w:val="-57"/>
          <w:sz w:val="24"/>
        </w:rPr>
        <w:t> </w:t>
      </w:r>
      <w:r>
        <w:rPr>
          <w:sz w:val="24"/>
        </w:rPr>
        <w:t>Bogor(ID): Badan</w:t>
      </w:r>
      <w:r>
        <w:rPr>
          <w:spacing w:val="-2"/>
          <w:sz w:val="24"/>
        </w:rPr>
        <w:t> </w:t>
      </w:r>
      <w:r>
        <w:rPr>
          <w:sz w:val="24"/>
        </w:rPr>
        <w:t>Perencanaan</w:t>
      </w:r>
      <w:r>
        <w:rPr>
          <w:spacing w:val="-2"/>
          <w:sz w:val="24"/>
        </w:rPr>
        <w:t> </w:t>
      </w:r>
      <w:r>
        <w:rPr>
          <w:sz w:val="24"/>
        </w:rPr>
        <w:t>Pembangunan</w:t>
      </w:r>
      <w:r>
        <w:rPr>
          <w:spacing w:val="-2"/>
          <w:sz w:val="24"/>
        </w:rPr>
        <w:t> </w:t>
      </w:r>
      <w:r>
        <w:rPr>
          <w:sz w:val="24"/>
        </w:rPr>
        <w:t>Daerah</w:t>
      </w:r>
      <w:r>
        <w:rPr>
          <w:spacing w:val="-1"/>
          <w:sz w:val="24"/>
        </w:rPr>
        <w:t> </w:t>
      </w:r>
      <w:r>
        <w:rPr>
          <w:sz w:val="24"/>
        </w:rPr>
        <w:t>Kabupaten</w:t>
      </w:r>
      <w:r>
        <w:rPr>
          <w:spacing w:val="-1"/>
          <w:sz w:val="24"/>
        </w:rPr>
        <w:t> </w:t>
      </w:r>
      <w:r>
        <w:rPr>
          <w:sz w:val="24"/>
        </w:rPr>
        <w:t>Bogor.</w:t>
      </w:r>
    </w:p>
    <w:p>
      <w:pPr>
        <w:pStyle w:val="BodyText"/>
        <w:ind w:left="1614" w:right="475" w:hanging="567"/>
        <w:jc w:val="both"/>
      </w:pPr>
      <w:r>
        <w:rPr>
          <w:shd w:fill="FBFBFB" w:color="auto" w:val="clear"/>
        </w:rPr>
        <w:t>Bassani</w:t>
      </w:r>
      <w:r>
        <w:rPr>
          <w:spacing w:val="1"/>
          <w:shd w:fill="FBFBFB" w:color="auto" w:val="clear"/>
        </w:rPr>
        <w:t> </w:t>
      </w:r>
      <w:r>
        <w:rPr>
          <w:shd w:fill="FBFBFB" w:color="auto" w:val="clear"/>
        </w:rPr>
        <w:t>C,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Vichi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F,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Esposito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G,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Montagnoli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M,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Giusto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M,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Ianniello</w:t>
      </w:r>
      <w:r>
        <w:rPr>
          <w:spacing w:val="60"/>
          <w:shd w:fill="FBFBFB" w:color="auto" w:val="clear"/>
        </w:rPr>
        <w:t> </w:t>
      </w:r>
      <w:r>
        <w:rPr>
          <w:shd w:fill="FBFBFB" w:color="auto" w:val="clear"/>
        </w:rPr>
        <w:t>A</w:t>
      </w:r>
      <w:r>
        <w:rPr>
          <w:i/>
          <w:shd w:fill="FBFBFB" w:color="auto" w:val="clear"/>
        </w:rPr>
        <w:t>.</w:t>
      </w:r>
      <w:r>
        <w:rPr>
          <w:i/>
          <w:spacing w:val="1"/>
        </w:rPr>
        <w:t> </w:t>
      </w:r>
      <w:r>
        <w:rPr>
          <w:shd w:fill="FBFBFB" w:color="auto" w:val="clear"/>
        </w:rPr>
        <w:t>2021</w:t>
      </w:r>
      <w:r>
        <w:rPr>
          <w:i/>
          <w:shd w:fill="FBFBFB" w:color="auto" w:val="clear"/>
        </w:rPr>
        <w:t>. </w:t>
      </w:r>
      <w:r>
        <w:rPr>
          <w:shd w:fill="FBFBFB" w:color="auto" w:val="clear"/>
        </w:rPr>
        <w:t>Nitrogen dioxide reductions from satellite and surface observations</w:t>
      </w:r>
      <w:r>
        <w:rPr>
          <w:spacing w:val="1"/>
        </w:rPr>
        <w:t> </w:t>
      </w:r>
      <w:r>
        <w:rPr>
          <w:shd w:fill="FBFBFB" w:color="auto" w:val="clear"/>
        </w:rPr>
        <w:t>during covid-19 mitigation in Rome (Italy). </w:t>
      </w:r>
      <w:r>
        <w:rPr>
          <w:i/>
          <w:shd w:fill="FBFBFB" w:color="auto" w:val="clear"/>
        </w:rPr>
        <w:t>Environ Sci Pollut Res. </w:t>
      </w:r>
      <w:r>
        <w:rPr>
          <w:shd w:fill="FBFBFB" w:color="auto" w:val="clear"/>
        </w:rPr>
        <w:t>1 – 24.</w:t>
      </w:r>
      <w:r>
        <w:rPr>
          <w:spacing w:val="1"/>
        </w:rPr>
        <w:t> </w:t>
      </w:r>
      <w:r>
        <w:rPr>
          <w:shd w:fill="FBFBFB" w:color="auto" w:val="clear"/>
        </w:rPr>
        <w:t>doi: </w:t>
      </w:r>
      <w:hyperlink r:id="rId68">
        <w:r>
          <w:rPr>
            <w:shd w:fill="FBFBFB" w:color="auto" w:val="clear"/>
          </w:rPr>
          <w:t>https://doi.org/10.1007/s11356-020-12141-9.</w:t>
        </w:r>
      </w:hyperlink>
    </w:p>
    <w:p>
      <w:pPr>
        <w:spacing w:before="0"/>
        <w:ind w:left="1614" w:right="476" w:hanging="567"/>
        <w:jc w:val="both"/>
        <w:rPr>
          <w:sz w:val="24"/>
        </w:rPr>
      </w:pPr>
      <w:r>
        <w:rPr>
          <w:sz w:val="24"/>
        </w:rPr>
        <w:t>Butar-butar VP, Soleh AM , Wigena AH. 2019. Pemodelan clusterwise regression</w:t>
      </w:r>
      <w:r>
        <w:rPr>
          <w:spacing w:val="-57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statistical</w:t>
      </w:r>
      <w:r>
        <w:rPr>
          <w:spacing w:val="1"/>
          <w:sz w:val="24"/>
        </w:rPr>
        <w:t> </w:t>
      </w:r>
      <w:r>
        <w:rPr>
          <w:sz w:val="24"/>
        </w:rPr>
        <w:t>downscaling</w:t>
      </w:r>
      <w:r>
        <w:rPr>
          <w:spacing w:val="1"/>
          <w:sz w:val="24"/>
        </w:rPr>
        <w:t> </w:t>
      </w:r>
      <w:r>
        <w:rPr>
          <w:sz w:val="24"/>
        </w:rPr>
        <w:t>untuk</w:t>
      </w:r>
      <w:r>
        <w:rPr>
          <w:spacing w:val="1"/>
          <w:sz w:val="24"/>
        </w:rPr>
        <w:t> </w:t>
      </w:r>
      <w:r>
        <w:rPr>
          <w:sz w:val="24"/>
        </w:rPr>
        <w:t>pendugaan</w:t>
      </w:r>
      <w:r>
        <w:rPr>
          <w:spacing w:val="1"/>
          <w:sz w:val="24"/>
        </w:rPr>
        <w:t> </w:t>
      </w:r>
      <w:r>
        <w:rPr>
          <w:sz w:val="24"/>
        </w:rPr>
        <w:t>curah</w:t>
      </w:r>
      <w:r>
        <w:rPr>
          <w:spacing w:val="1"/>
          <w:sz w:val="24"/>
        </w:rPr>
        <w:t> </w:t>
      </w:r>
      <w:r>
        <w:rPr>
          <w:sz w:val="24"/>
        </w:rPr>
        <w:t>hujan</w:t>
      </w:r>
      <w:r>
        <w:rPr>
          <w:spacing w:val="1"/>
          <w:sz w:val="24"/>
        </w:rPr>
        <w:t> </w:t>
      </w:r>
      <w:r>
        <w:rPr>
          <w:sz w:val="24"/>
        </w:rPr>
        <w:t>bulanan.</w:t>
      </w:r>
      <w:r>
        <w:rPr>
          <w:spacing w:val="1"/>
          <w:sz w:val="24"/>
        </w:rPr>
        <w:t> </w:t>
      </w:r>
      <w:r>
        <w:rPr>
          <w:i/>
          <w:sz w:val="24"/>
        </w:rPr>
        <w:t>Indonesian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Journal of Statistics and Its Applications</w:t>
      </w:r>
      <w:r>
        <w:rPr>
          <w:sz w:val="24"/>
        </w:rPr>
        <w:t>. 33:</w:t>
      </w:r>
      <w:r>
        <w:rPr>
          <w:spacing w:val="-1"/>
          <w:sz w:val="24"/>
        </w:rPr>
        <w:t> </w:t>
      </w:r>
      <w:r>
        <w:rPr>
          <w:sz w:val="24"/>
        </w:rPr>
        <w:t>236</w:t>
      </w:r>
      <w:r>
        <w:rPr>
          <w:spacing w:val="1"/>
          <w:sz w:val="24"/>
        </w:rPr>
        <w:t> </w:t>
      </w:r>
      <w:r>
        <w:rPr>
          <w:sz w:val="24"/>
        </w:rPr>
        <w:t>– 246.</w:t>
      </w:r>
    </w:p>
    <w:p>
      <w:pPr>
        <w:pStyle w:val="BodyText"/>
        <w:ind w:left="1614" w:right="482" w:hanging="567"/>
        <w:jc w:val="both"/>
      </w:pPr>
      <w:r>
        <w:rPr/>
        <w:t>Carslaw</w:t>
      </w:r>
      <w:r>
        <w:rPr>
          <w:spacing w:val="1"/>
        </w:rPr>
        <w:t> </w:t>
      </w:r>
      <w:r>
        <w:rPr/>
        <w:t>D.</w:t>
      </w:r>
      <w:r>
        <w:rPr>
          <w:spacing w:val="1"/>
        </w:rPr>
        <w:t> </w:t>
      </w:r>
      <w:r>
        <w:rPr/>
        <w:t>2019.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openair</w:t>
      </w:r>
      <w:r>
        <w:rPr>
          <w:spacing w:val="1"/>
        </w:rPr>
        <w:t> </w:t>
      </w:r>
      <w:r>
        <w:rPr/>
        <w:t>manual</w:t>
      </w:r>
      <w:r>
        <w:rPr>
          <w:spacing w:val="1"/>
        </w:rPr>
        <w:t> </w:t>
      </w:r>
      <w:r>
        <w:rPr/>
        <w:t>open-source</w:t>
      </w:r>
      <w:r>
        <w:rPr>
          <w:spacing w:val="1"/>
        </w:rPr>
        <w:t> </w:t>
      </w:r>
      <w:r>
        <w:rPr/>
        <w:t>tools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analysing</w:t>
      </w:r>
      <w:r>
        <w:rPr>
          <w:spacing w:val="60"/>
        </w:rPr>
        <w:t> </w:t>
      </w:r>
      <w:r>
        <w:rPr/>
        <w:t>air</w:t>
      </w:r>
      <w:r>
        <w:rPr>
          <w:spacing w:val="1"/>
        </w:rPr>
        <w:t> </w:t>
      </w:r>
      <w:r>
        <w:rPr/>
        <w:t>pollution</w:t>
      </w:r>
      <w:r>
        <w:rPr>
          <w:spacing w:val="-1"/>
        </w:rPr>
        <w:t> </w:t>
      </w:r>
      <w:r>
        <w:rPr/>
        <w:t>data.</w:t>
      </w:r>
      <w:r>
        <w:rPr>
          <w:spacing w:val="1"/>
        </w:rPr>
        <w:t> </w:t>
      </w:r>
      <w:r>
        <w:rPr/>
        <w:t>London(UK): King’s College London</w:t>
      </w:r>
    </w:p>
    <w:p>
      <w:pPr>
        <w:pStyle w:val="BodyText"/>
        <w:ind w:left="1614" w:right="481" w:hanging="567"/>
        <w:jc w:val="both"/>
      </w:pPr>
      <w:r>
        <w:rPr/>
        <w:t>Chen D, Liu X, Lang J, Zhou Y, Wei L, Wang X, Guo X. 2017. Estimating the</w:t>
      </w:r>
      <w:r>
        <w:rPr>
          <w:spacing w:val="1"/>
        </w:rPr>
        <w:t> </w:t>
      </w:r>
      <w:r>
        <w:rPr/>
        <w:t>contribution</w:t>
      </w:r>
      <w:r>
        <w:rPr>
          <w:spacing w:val="3"/>
        </w:rPr>
        <w:t> </w:t>
      </w:r>
      <w:r>
        <w:rPr/>
        <w:t>of</w:t>
      </w:r>
      <w:r>
        <w:rPr>
          <w:spacing w:val="1"/>
        </w:rPr>
        <w:t> </w:t>
      </w:r>
      <w:r>
        <w:rPr/>
        <w:t>regional</w:t>
      </w:r>
      <w:r>
        <w:rPr>
          <w:spacing w:val="3"/>
        </w:rPr>
        <w:t> </w:t>
      </w:r>
      <w:r>
        <w:rPr/>
        <w:t>transport</w:t>
      </w:r>
      <w:r>
        <w:rPr>
          <w:spacing w:val="2"/>
        </w:rPr>
        <w:t> </w:t>
      </w:r>
      <w:r>
        <w:rPr/>
        <w:t>to</w:t>
      </w:r>
      <w:r>
        <w:rPr>
          <w:spacing w:val="4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-1"/>
          <w:vertAlign w:val="baseline"/>
        </w:rPr>
        <w:t> </w:t>
      </w:r>
      <w:r>
        <w:rPr>
          <w:vertAlign w:val="baseline"/>
        </w:rPr>
        <w:t>air</w:t>
      </w:r>
      <w:r>
        <w:rPr>
          <w:spacing w:val="3"/>
          <w:vertAlign w:val="baseline"/>
        </w:rPr>
        <w:t> </w:t>
      </w:r>
      <w:r>
        <w:rPr>
          <w:vertAlign w:val="baseline"/>
        </w:rPr>
        <w:t>pollution</w:t>
      </w:r>
      <w:r>
        <w:rPr>
          <w:spacing w:val="2"/>
          <w:vertAlign w:val="baseline"/>
        </w:rPr>
        <w:t> </w:t>
      </w:r>
      <w:r>
        <w:rPr>
          <w:vertAlign w:val="baseline"/>
        </w:rPr>
        <w:t>in</w:t>
      </w:r>
      <w:r>
        <w:rPr>
          <w:spacing w:val="4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rural</w:t>
      </w:r>
      <w:r>
        <w:rPr>
          <w:spacing w:val="4"/>
          <w:vertAlign w:val="baseline"/>
        </w:rPr>
        <w:t> </w:t>
      </w:r>
      <w:r>
        <w:rPr>
          <w:vertAlign w:val="baseline"/>
        </w:rPr>
        <w:t>area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3"/>
          <w:vertAlign w:val="baseline"/>
        </w:rPr>
        <w:t> </w:t>
      </w:r>
      <w:r>
        <w:rPr>
          <w:vertAlign w:val="baseline"/>
        </w:rPr>
        <w:t>the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40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048" w:right="1042"/>
        <w:jc w:val="both"/>
      </w:pPr>
      <w:r>
        <w:rPr/>
        <w:t>North</w:t>
      </w:r>
      <w:r>
        <w:rPr>
          <w:spacing w:val="1"/>
        </w:rPr>
        <w:t> </w:t>
      </w:r>
      <w:r>
        <w:rPr/>
        <w:t>China</w:t>
      </w:r>
      <w:r>
        <w:rPr>
          <w:spacing w:val="1"/>
        </w:rPr>
        <w:t> </w:t>
      </w:r>
      <w:r>
        <w:rPr/>
        <w:t>Plain.</w:t>
      </w:r>
      <w:r>
        <w:rPr>
          <w:spacing w:val="1"/>
        </w:rPr>
        <w:t> </w:t>
      </w:r>
      <w:r>
        <w:rPr>
          <w:i/>
        </w:rPr>
        <w:t>Sci</w:t>
      </w:r>
      <w:r>
        <w:rPr>
          <w:i/>
          <w:spacing w:val="1"/>
        </w:rPr>
        <w:t> </w:t>
      </w:r>
      <w:r>
        <w:rPr>
          <w:i/>
        </w:rPr>
        <w:t>Total</w:t>
      </w:r>
      <w:r>
        <w:rPr>
          <w:i/>
          <w:spacing w:val="1"/>
        </w:rPr>
        <w:t> </w:t>
      </w:r>
      <w:r>
        <w:rPr>
          <w:i/>
        </w:rPr>
        <w:t>Environ</w:t>
      </w:r>
      <w:r>
        <w:rPr/>
        <w:t>.</w:t>
      </w:r>
      <w:r>
        <w:rPr>
          <w:spacing w:val="1"/>
        </w:rPr>
        <w:t> </w:t>
      </w:r>
      <w:r>
        <w:rPr/>
        <w:t>1(583):</w:t>
      </w:r>
      <w:r>
        <w:rPr>
          <w:spacing w:val="1"/>
        </w:rPr>
        <w:t> </w:t>
      </w:r>
      <w:r>
        <w:rPr/>
        <w:t>280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291.</w:t>
      </w:r>
      <w:r>
        <w:rPr>
          <w:spacing w:val="1"/>
        </w:rPr>
        <w:t> </w:t>
      </w:r>
      <w:r>
        <w:rPr/>
        <w:t>doi:</w:t>
      </w:r>
      <w:r>
        <w:rPr>
          <w:spacing w:val="1"/>
        </w:rPr>
        <w:t> </w:t>
      </w:r>
      <w:r>
        <w:rPr/>
        <w:t>10.1016/j.scitotenv.2017.01.066.</w:t>
      </w:r>
    </w:p>
    <w:p>
      <w:pPr>
        <w:spacing w:before="0"/>
        <w:ind w:left="1048" w:right="1045" w:hanging="567"/>
        <w:jc w:val="both"/>
        <w:rPr>
          <w:sz w:val="24"/>
        </w:rPr>
      </w:pPr>
      <w:r>
        <w:rPr>
          <w:sz w:val="24"/>
        </w:rPr>
        <w:t>Darmayasa IGO. 2013. Dampak NOx terhadap lingkungan. </w:t>
      </w:r>
      <w:r>
        <w:rPr>
          <w:i/>
          <w:sz w:val="24"/>
        </w:rPr>
        <w:t>Jurnal Ilmiah Kurva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Teknik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2(1): 98</w:t>
      </w:r>
      <w:r>
        <w:rPr>
          <w:spacing w:val="1"/>
          <w:sz w:val="24"/>
        </w:rPr>
        <w:t> </w:t>
      </w:r>
      <w:r>
        <w:rPr>
          <w:sz w:val="24"/>
        </w:rPr>
        <w:t>– 107.</w:t>
      </w:r>
    </w:p>
    <w:p>
      <w:pPr>
        <w:spacing w:before="0"/>
        <w:ind w:left="1048" w:right="1041" w:hanging="567"/>
        <w:jc w:val="both"/>
        <w:rPr>
          <w:sz w:val="24"/>
        </w:rPr>
      </w:pPr>
      <w:r>
        <w:rPr>
          <w:sz w:val="24"/>
        </w:rPr>
        <w:t>Gasmi K, Aljalal A, Al-Basheer W, Abdulahi M. 2017. Analysis of NOx, NO and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z w:val="24"/>
          <w:vertAlign w:val="subscript"/>
        </w:rPr>
        <w:t>2</w:t>
      </w:r>
      <w:r>
        <w:rPr>
          <w:sz w:val="24"/>
          <w:vertAlign w:val="baseline"/>
        </w:rPr>
        <w:t> ambient levels as a function of meteorological parameters in Dhahran,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Saudi</w:t>
      </w:r>
      <w:r>
        <w:rPr>
          <w:spacing w:val="5"/>
          <w:sz w:val="24"/>
          <w:vertAlign w:val="baseline"/>
        </w:rPr>
        <w:t> </w:t>
      </w:r>
      <w:r>
        <w:rPr>
          <w:sz w:val="24"/>
          <w:vertAlign w:val="baseline"/>
        </w:rPr>
        <w:t>Arabia.</w:t>
      </w:r>
      <w:r>
        <w:rPr>
          <w:spacing w:val="9"/>
          <w:sz w:val="24"/>
          <w:vertAlign w:val="baseline"/>
        </w:rPr>
        <w:t> </w:t>
      </w:r>
      <w:r>
        <w:rPr>
          <w:i/>
          <w:sz w:val="24"/>
          <w:vertAlign w:val="baseline"/>
        </w:rPr>
        <w:t>WIT</w:t>
      </w:r>
      <w:r>
        <w:rPr>
          <w:i/>
          <w:spacing w:val="6"/>
          <w:sz w:val="24"/>
          <w:vertAlign w:val="baseline"/>
        </w:rPr>
        <w:t> </w:t>
      </w:r>
      <w:r>
        <w:rPr>
          <w:i/>
          <w:sz w:val="24"/>
          <w:vertAlign w:val="baseline"/>
        </w:rPr>
        <w:t>Transactions</w:t>
      </w:r>
      <w:r>
        <w:rPr>
          <w:i/>
          <w:spacing w:val="6"/>
          <w:sz w:val="24"/>
          <w:vertAlign w:val="baseline"/>
        </w:rPr>
        <w:t> </w:t>
      </w:r>
      <w:r>
        <w:rPr>
          <w:i/>
          <w:sz w:val="24"/>
          <w:vertAlign w:val="baseline"/>
        </w:rPr>
        <w:t>on</w:t>
      </w:r>
      <w:r>
        <w:rPr>
          <w:i/>
          <w:spacing w:val="5"/>
          <w:sz w:val="24"/>
          <w:vertAlign w:val="baseline"/>
        </w:rPr>
        <w:t> </w:t>
      </w:r>
      <w:r>
        <w:rPr>
          <w:i/>
          <w:sz w:val="24"/>
          <w:vertAlign w:val="baseline"/>
        </w:rPr>
        <w:t>Ecology</w:t>
      </w:r>
      <w:r>
        <w:rPr>
          <w:i/>
          <w:spacing w:val="4"/>
          <w:sz w:val="24"/>
          <w:vertAlign w:val="baseline"/>
        </w:rPr>
        <w:t> </w:t>
      </w:r>
      <w:r>
        <w:rPr>
          <w:i/>
          <w:sz w:val="24"/>
          <w:vertAlign w:val="baseline"/>
        </w:rPr>
        <w:t>and</w:t>
      </w:r>
      <w:r>
        <w:rPr>
          <w:i/>
          <w:spacing w:val="5"/>
          <w:sz w:val="24"/>
          <w:vertAlign w:val="baseline"/>
        </w:rPr>
        <w:t> </w:t>
      </w:r>
      <w:r>
        <w:rPr>
          <w:i/>
          <w:sz w:val="24"/>
          <w:vertAlign w:val="baseline"/>
        </w:rPr>
        <w:t>The</w:t>
      </w:r>
      <w:r>
        <w:rPr>
          <w:i/>
          <w:spacing w:val="5"/>
          <w:sz w:val="24"/>
          <w:vertAlign w:val="baseline"/>
        </w:rPr>
        <w:t> </w:t>
      </w:r>
      <w:r>
        <w:rPr>
          <w:i/>
          <w:sz w:val="24"/>
          <w:vertAlign w:val="baseline"/>
        </w:rPr>
        <w:t>Environment.</w:t>
      </w:r>
      <w:r>
        <w:rPr>
          <w:i/>
          <w:spacing w:val="16"/>
          <w:sz w:val="24"/>
          <w:vertAlign w:val="baseline"/>
        </w:rPr>
        <w:t> </w:t>
      </w:r>
      <w:r>
        <w:rPr>
          <w:sz w:val="24"/>
          <w:vertAlign w:val="baseline"/>
        </w:rPr>
        <w:t>211:</w:t>
      </w:r>
      <w:r>
        <w:rPr>
          <w:spacing w:val="4"/>
          <w:sz w:val="24"/>
          <w:vertAlign w:val="baseline"/>
        </w:rPr>
        <w:t> </w:t>
      </w:r>
      <w:r>
        <w:rPr>
          <w:sz w:val="24"/>
          <w:vertAlign w:val="baseline"/>
        </w:rPr>
        <w:t>77</w:t>
      </w:r>
    </w:p>
    <w:p>
      <w:pPr>
        <w:pStyle w:val="BodyText"/>
        <w:ind w:left="1048"/>
        <w:jc w:val="both"/>
      </w:pPr>
      <w:r>
        <w:rPr/>
        <w:t>–</w:t>
      </w:r>
      <w:r>
        <w:rPr>
          <w:spacing w:val="-1"/>
        </w:rPr>
        <w:t> </w:t>
      </w:r>
      <w:r>
        <w:rPr/>
        <w:t>86.</w:t>
      </w:r>
      <w:r>
        <w:rPr>
          <w:spacing w:val="59"/>
        </w:rPr>
        <w:t> </w:t>
      </w:r>
      <w:r>
        <w:rPr/>
        <w:t>doi: 10.2495/AIR170081.</w:t>
      </w:r>
    </w:p>
    <w:p>
      <w:pPr>
        <w:spacing w:before="0"/>
        <w:ind w:left="1048" w:right="1046" w:hanging="567"/>
        <w:jc w:val="both"/>
        <w:rPr>
          <w:sz w:val="24"/>
        </w:rPr>
      </w:pPr>
      <w:r>
        <w:rPr>
          <w:sz w:val="24"/>
        </w:rPr>
        <w:t>Godish T. 1977. </w:t>
      </w:r>
      <w:r>
        <w:rPr>
          <w:i/>
          <w:sz w:val="24"/>
        </w:rPr>
        <w:t>Air Quality 4</w:t>
      </w:r>
      <w:r>
        <w:rPr>
          <w:i/>
          <w:sz w:val="24"/>
          <w:vertAlign w:val="superscript"/>
        </w:rPr>
        <w:t>th</w:t>
      </w:r>
      <w:r>
        <w:rPr>
          <w:i/>
          <w:sz w:val="24"/>
          <w:vertAlign w:val="baseline"/>
        </w:rPr>
        <w:t> Edition. </w:t>
      </w:r>
      <w:r>
        <w:rPr>
          <w:sz w:val="24"/>
          <w:vertAlign w:val="baseline"/>
        </w:rPr>
        <w:t>Boca Raton (US): Lewis Publisher, CRC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Press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LLC.</w:t>
      </w:r>
    </w:p>
    <w:p>
      <w:pPr>
        <w:spacing w:before="0"/>
        <w:ind w:left="1048" w:right="1044" w:hanging="567"/>
        <w:jc w:val="both"/>
        <w:rPr>
          <w:sz w:val="24"/>
        </w:rPr>
      </w:pPr>
      <w:r>
        <w:rPr>
          <w:sz w:val="24"/>
        </w:rPr>
        <w:t>Grabowski</w:t>
      </w:r>
      <w:r>
        <w:rPr>
          <w:spacing w:val="1"/>
          <w:sz w:val="24"/>
        </w:rPr>
        <w:t> </w:t>
      </w:r>
      <w:r>
        <w:rPr>
          <w:sz w:val="24"/>
        </w:rPr>
        <w:t>B.</w:t>
      </w:r>
      <w:r>
        <w:rPr>
          <w:spacing w:val="1"/>
          <w:sz w:val="24"/>
        </w:rPr>
        <w:t> </w:t>
      </w:r>
      <w:r>
        <w:rPr>
          <w:sz w:val="24"/>
        </w:rPr>
        <w:t>2016. “p</w:t>
      </w:r>
      <w:r>
        <w:rPr>
          <w:spacing w:val="1"/>
          <w:sz w:val="24"/>
        </w:rPr>
        <w:t> </w:t>
      </w:r>
      <w:r>
        <w:rPr>
          <w:sz w:val="24"/>
        </w:rPr>
        <w:t>&lt;</w:t>
      </w:r>
      <w:r>
        <w:rPr>
          <w:spacing w:val="1"/>
          <w:sz w:val="24"/>
        </w:rPr>
        <w:t> </w:t>
      </w:r>
      <w:r>
        <w:rPr>
          <w:sz w:val="24"/>
        </w:rPr>
        <w:t>0.05”</w:t>
      </w:r>
      <w:r>
        <w:rPr>
          <w:spacing w:val="1"/>
          <w:sz w:val="24"/>
        </w:rPr>
        <w:t> </w:t>
      </w:r>
      <w:r>
        <w:rPr>
          <w:sz w:val="24"/>
        </w:rPr>
        <w:t>might</w:t>
      </w:r>
      <w:r>
        <w:rPr>
          <w:spacing w:val="1"/>
          <w:sz w:val="24"/>
        </w:rPr>
        <w:t> </w:t>
      </w:r>
      <w:r>
        <w:rPr>
          <w:sz w:val="24"/>
        </w:rPr>
        <w:t>not</w:t>
      </w:r>
      <w:r>
        <w:rPr>
          <w:spacing w:val="1"/>
          <w:sz w:val="24"/>
        </w:rPr>
        <w:t> </w:t>
      </w:r>
      <w:r>
        <w:rPr>
          <w:sz w:val="24"/>
        </w:rPr>
        <w:t>mean</w:t>
      </w:r>
      <w:r>
        <w:rPr>
          <w:spacing w:val="1"/>
          <w:sz w:val="24"/>
        </w:rPr>
        <w:t> </w:t>
      </w:r>
      <w:r>
        <w:rPr>
          <w:sz w:val="24"/>
        </w:rPr>
        <w:t>what</w:t>
      </w:r>
      <w:r>
        <w:rPr>
          <w:spacing w:val="1"/>
          <w:sz w:val="24"/>
        </w:rPr>
        <w:t> </w:t>
      </w:r>
      <w:r>
        <w:rPr>
          <w:sz w:val="24"/>
        </w:rPr>
        <w:t>you</w:t>
      </w:r>
      <w:r>
        <w:rPr>
          <w:spacing w:val="1"/>
          <w:sz w:val="24"/>
        </w:rPr>
        <w:t> </w:t>
      </w:r>
      <w:r>
        <w:rPr>
          <w:sz w:val="24"/>
        </w:rPr>
        <w:t>think:</w:t>
      </w:r>
      <w:r>
        <w:rPr>
          <w:spacing w:val="1"/>
          <w:sz w:val="24"/>
        </w:rPr>
        <w:t> </w:t>
      </w:r>
      <w:r>
        <w:rPr>
          <w:sz w:val="24"/>
        </w:rPr>
        <w:t>American</w:t>
      </w:r>
      <w:r>
        <w:rPr>
          <w:spacing w:val="1"/>
          <w:sz w:val="24"/>
        </w:rPr>
        <w:t> </w:t>
      </w:r>
      <w:r>
        <w:rPr>
          <w:sz w:val="24"/>
        </w:rPr>
        <w:t>statistical</w:t>
      </w:r>
      <w:r>
        <w:rPr>
          <w:spacing w:val="1"/>
          <w:sz w:val="24"/>
        </w:rPr>
        <w:t> </w:t>
      </w:r>
      <w:r>
        <w:rPr>
          <w:sz w:val="24"/>
        </w:rPr>
        <w:t>association</w:t>
      </w:r>
      <w:r>
        <w:rPr>
          <w:spacing w:val="1"/>
          <w:sz w:val="24"/>
        </w:rPr>
        <w:t> </w:t>
      </w:r>
      <w:r>
        <w:rPr>
          <w:sz w:val="24"/>
        </w:rPr>
        <w:t>clarifies</w:t>
      </w:r>
      <w:r>
        <w:rPr>
          <w:spacing w:val="1"/>
          <w:sz w:val="24"/>
        </w:rPr>
        <w:t> </w:t>
      </w:r>
      <w:r>
        <w:rPr>
          <w:sz w:val="24"/>
        </w:rPr>
        <w:t>p-values.</w:t>
      </w:r>
      <w:r>
        <w:rPr>
          <w:spacing w:val="1"/>
          <w:sz w:val="24"/>
        </w:rPr>
        <w:t> </w:t>
      </w:r>
      <w:r>
        <w:rPr>
          <w:i/>
          <w:sz w:val="24"/>
        </w:rPr>
        <w:t>Journal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Cancer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Institute.</w:t>
      </w:r>
      <w:r>
        <w:rPr>
          <w:i/>
          <w:spacing w:val="-2"/>
          <w:sz w:val="24"/>
        </w:rPr>
        <w:t> </w:t>
      </w:r>
      <w:r>
        <w:rPr>
          <w:sz w:val="24"/>
        </w:rPr>
        <w:t>108(8): 1 – 9. doi: 10.1093/jnci/djw194.</w:t>
      </w:r>
    </w:p>
    <w:p>
      <w:pPr>
        <w:pStyle w:val="BodyText"/>
        <w:spacing w:before="1"/>
        <w:ind w:left="482"/>
        <w:jc w:val="both"/>
      </w:pPr>
      <w:r>
        <w:rPr/>
        <w:t>Guthrie</w:t>
      </w:r>
      <w:r>
        <w:rPr>
          <w:spacing w:val="-1"/>
        </w:rPr>
        <w:t> </w:t>
      </w:r>
      <w:r>
        <w:rPr/>
        <w:t>S,</w:t>
      </w:r>
      <w:r>
        <w:rPr>
          <w:spacing w:val="-1"/>
        </w:rPr>
        <w:t> </w:t>
      </w:r>
      <w:r>
        <w:rPr/>
        <w:t>Giles</w:t>
      </w:r>
      <w:r>
        <w:rPr>
          <w:spacing w:val="-1"/>
        </w:rPr>
        <w:t> </w:t>
      </w:r>
      <w:r>
        <w:rPr/>
        <w:t>S,</w:t>
      </w:r>
      <w:r>
        <w:rPr>
          <w:spacing w:val="-1"/>
        </w:rPr>
        <w:t> </w:t>
      </w:r>
      <w:r>
        <w:rPr/>
        <w:t>Dunkerley</w:t>
      </w:r>
      <w:r>
        <w:rPr>
          <w:spacing w:val="-4"/>
        </w:rPr>
        <w:t> </w:t>
      </w:r>
      <w:r>
        <w:rPr/>
        <w:t>F,</w:t>
      </w:r>
      <w:r>
        <w:rPr>
          <w:spacing w:val="-1"/>
        </w:rPr>
        <w:t> </w:t>
      </w:r>
      <w:r>
        <w:rPr/>
        <w:t>Tabaqchali H,</w:t>
      </w:r>
      <w:r>
        <w:rPr>
          <w:spacing w:val="-1"/>
        </w:rPr>
        <w:t> </w:t>
      </w:r>
      <w:r>
        <w:rPr/>
        <w:t>Harshfield</w:t>
      </w:r>
      <w:r>
        <w:rPr>
          <w:spacing w:val="-1"/>
        </w:rPr>
        <w:t> </w:t>
      </w:r>
      <w:r>
        <w:rPr/>
        <w:t>A,</w:t>
      </w:r>
      <w:r>
        <w:rPr>
          <w:spacing w:val="2"/>
        </w:rPr>
        <w:t> </w:t>
      </w:r>
      <w:r>
        <w:rPr/>
        <w:t>Ioppolo</w:t>
      </w:r>
      <w:r>
        <w:rPr>
          <w:spacing w:val="1"/>
        </w:rPr>
        <w:t> </w:t>
      </w:r>
      <w:r>
        <w:rPr/>
        <w:t>B,</w:t>
      </w:r>
      <w:r>
        <w:rPr>
          <w:spacing w:val="1"/>
        </w:rPr>
        <w:t> </w:t>
      </w:r>
      <w:r>
        <w:rPr/>
        <w:t>Manville</w:t>
      </w:r>
    </w:p>
    <w:p>
      <w:pPr>
        <w:spacing w:before="0"/>
        <w:ind w:left="1048" w:right="1043" w:firstLine="0"/>
        <w:jc w:val="both"/>
        <w:rPr>
          <w:sz w:val="24"/>
        </w:rPr>
      </w:pPr>
      <w:r>
        <w:rPr>
          <w:sz w:val="24"/>
        </w:rPr>
        <w:t>C.</w:t>
      </w:r>
      <w:r>
        <w:rPr>
          <w:spacing w:val="1"/>
          <w:sz w:val="24"/>
        </w:rPr>
        <w:t> </w:t>
      </w:r>
      <w:r>
        <w:rPr>
          <w:sz w:val="24"/>
        </w:rPr>
        <w:t>2018.</w:t>
      </w:r>
      <w:r>
        <w:rPr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Impact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Ammonia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Emissions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Agriculture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on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Biodiversity.</w:t>
      </w:r>
      <w:r>
        <w:rPr>
          <w:i/>
          <w:spacing w:val="-1"/>
          <w:sz w:val="24"/>
        </w:rPr>
        <w:t> </w:t>
      </w:r>
      <w:r>
        <w:rPr>
          <w:sz w:val="24"/>
        </w:rPr>
        <w:t>Santa Monica(US): RAND</w:t>
      </w:r>
      <w:r>
        <w:rPr>
          <w:spacing w:val="-1"/>
          <w:sz w:val="24"/>
        </w:rPr>
        <w:t> </w:t>
      </w:r>
      <w:r>
        <w:rPr>
          <w:sz w:val="24"/>
        </w:rPr>
        <w:t>Corporation.</w:t>
      </w:r>
    </w:p>
    <w:p>
      <w:pPr>
        <w:pStyle w:val="BodyText"/>
        <w:ind w:left="1048" w:right="1048" w:hanging="567"/>
        <w:jc w:val="both"/>
      </w:pPr>
      <w:r>
        <w:rPr/>
        <w:t>Hafiz S, Dewi AS. 2018. Pengaruh harga dan kualitas produk terhadap keputusan</w:t>
      </w:r>
      <w:r>
        <w:rPr>
          <w:spacing w:val="1"/>
        </w:rPr>
        <w:t> </w:t>
      </w:r>
      <w:r>
        <w:rPr/>
        <w:t>pembelian konsumen pada pengguna sepeda motor pulsar kawasaki di Kota</w:t>
      </w:r>
      <w:r>
        <w:rPr>
          <w:spacing w:val="1"/>
        </w:rPr>
        <w:t> </w:t>
      </w:r>
      <w:r>
        <w:rPr/>
        <w:t>Padang.</w:t>
      </w:r>
      <w:r>
        <w:rPr>
          <w:spacing w:val="1"/>
        </w:rPr>
        <w:t> </w:t>
      </w:r>
      <w:r>
        <w:rPr>
          <w:i/>
          <w:shd w:fill="FBFBFB" w:color="auto" w:val="clear"/>
        </w:rPr>
        <w:t>OSF</w:t>
      </w:r>
      <w:r>
        <w:rPr>
          <w:i/>
          <w:spacing w:val="-1"/>
          <w:shd w:fill="FBFBFB" w:color="auto" w:val="clear"/>
        </w:rPr>
        <w:t> </w:t>
      </w:r>
      <w:r>
        <w:rPr>
          <w:i/>
          <w:shd w:fill="FBFBFB" w:color="auto" w:val="clear"/>
        </w:rPr>
        <w:t>Preprints</w:t>
      </w:r>
      <w:r>
        <w:rPr>
          <w:shd w:fill="FBFBFB" w:color="auto" w:val="clear"/>
        </w:rPr>
        <w:t>.</w:t>
      </w:r>
      <w:r>
        <w:rPr>
          <w:spacing w:val="2"/>
          <w:shd w:fill="FBFBFB" w:color="auto" w:val="clear"/>
        </w:rPr>
        <w:t> </w:t>
      </w:r>
      <w:r>
        <w:rPr>
          <w:shd w:fill="FBFBFB" w:color="auto" w:val="clear"/>
        </w:rPr>
        <w:t>1</w:t>
      </w:r>
      <w:r>
        <w:rPr>
          <w:spacing w:val="-1"/>
          <w:shd w:fill="FBFBFB" w:color="auto" w:val="clear"/>
        </w:rPr>
        <w:t> </w:t>
      </w:r>
      <w:r>
        <w:rPr>
          <w:shd w:fill="FBFBFB" w:color="auto" w:val="clear"/>
        </w:rPr>
        <w:t>– 15. doi:</w:t>
      </w:r>
      <w:r>
        <w:rPr>
          <w:spacing w:val="1"/>
          <w:shd w:fill="FBFBFB" w:color="auto" w:val="clear"/>
        </w:rPr>
        <w:t> </w:t>
      </w:r>
      <w:hyperlink r:id="rId69">
        <w:r>
          <w:rPr>
            <w:shd w:fill="FBFBFB" w:color="auto" w:val="clear"/>
          </w:rPr>
          <w:t>10.31219/osf.io/2ghck</w:t>
        </w:r>
      </w:hyperlink>
      <w:r>
        <w:rPr/>
        <w:t>.</w:t>
      </w:r>
    </w:p>
    <w:p>
      <w:pPr>
        <w:pStyle w:val="BodyText"/>
        <w:ind w:left="482"/>
        <w:jc w:val="both"/>
      </w:pPr>
      <w:r>
        <w:rPr/>
        <w:t>Halblaub</w:t>
      </w:r>
      <w:r>
        <w:rPr>
          <w:spacing w:val="21"/>
        </w:rPr>
        <w:t> </w:t>
      </w:r>
      <w:r>
        <w:rPr/>
        <w:t>J.</w:t>
      </w:r>
      <w:r>
        <w:rPr>
          <w:spacing w:val="22"/>
        </w:rPr>
        <w:t> </w:t>
      </w:r>
      <w:r>
        <w:rPr/>
        <w:t>2014.</w:t>
      </w:r>
      <w:r>
        <w:rPr>
          <w:spacing w:val="22"/>
        </w:rPr>
        <w:t> </w:t>
      </w:r>
      <w:r>
        <w:rPr/>
        <w:t>Daily</w:t>
      </w:r>
      <w:r>
        <w:rPr>
          <w:spacing w:val="17"/>
        </w:rPr>
        <w:t> </w:t>
      </w:r>
      <w:r>
        <w:rPr/>
        <w:t>Wind</w:t>
      </w:r>
      <w:r>
        <w:rPr>
          <w:spacing w:val="22"/>
        </w:rPr>
        <w:t> </w:t>
      </w:r>
      <w:r>
        <w:rPr/>
        <w:t>Changes</w:t>
      </w:r>
      <w:r>
        <w:rPr>
          <w:spacing w:val="23"/>
        </w:rPr>
        <w:t> </w:t>
      </w:r>
      <w:r>
        <w:rPr/>
        <w:t>in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/>
        <w:t>Lower</w:t>
      </w:r>
      <w:r>
        <w:rPr>
          <w:spacing w:val="24"/>
        </w:rPr>
        <w:t> </w:t>
      </w:r>
      <w:r>
        <w:rPr/>
        <w:t>Levels</w:t>
      </w:r>
      <w:r>
        <w:rPr>
          <w:spacing w:val="23"/>
        </w:rPr>
        <w:t> </w:t>
      </w:r>
      <w:r>
        <w:rPr/>
        <w:t>of</w:t>
      </w:r>
      <w:r>
        <w:rPr>
          <w:spacing w:val="22"/>
        </w:rPr>
        <w:t> </w:t>
      </w:r>
      <w:r>
        <w:rPr/>
        <w:t>the</w:t>
      </w:r>
      <w:r>
        <w:rPr>
          <w:spacing w:val="21"/>
        </w:rPr>
        <w:t> </w:t>
      </w:r>
      <w:r>
        <w:rPr/>
        <w:t>Atmosphere.</w:t>
      </w:r>
    </w:p>
    <w:p>
      <w:pPr>
        <w:pStyle w:val="BodyText"/>
        <w:ind w:left="1048"/>
        <w:jc w:val="both"/>
      </w:pPr>
      <w:r>
        <w:rPr/>
        <w:t>Silver</w:t>
      </w:r>
      <w:r>
        <w:rPr>
          <w:spacing w:val="-4"/>
        </w:rPr>
        <w:t> </w:t>
      </w:r>
      <w:r>
        <w:rPr/>
        <w:t>Spring(US):</w:t>
      </w:r>
      <w:r>
        <w:rPr>
          <w:spacing w:val="-3"/>
        </w:rPr>
        <w:t> </w:t>
      </w:r>
      <w:r>
        <w:rPr/>
        <w:t>NOAA’s</w:t>
      </w:r>
      <w:r>
        <w:rPr>
          <w:spacing w:val="-4"/>
        </w:rPr>
        <w:t> </w:t>
      </w:r>
      <w:r>
        <w:rPr/>
        <w:t>National</w:t>
      </w:r>
      <w:r>
        <w:rPr>
          <w:spacing w:val="-4"/>
        </w:rPr>
        <w:t> </w:t>
      </w:r>
      <w:r>
        <w:rPr/>
        <w:t>Weather</w:t>
      </w:r>
      <w:r>
        <w:rPr>
          <w:spacing w:val="-5"/>
        </w:rPr>
        <w:t> </w:t>
      </w:r>
      <w:r>
        <w:rPr/>
        <w:t>Service.</w:t>
      </w:r>
    </w:p>
    <w:p>
      <w:pPr>
        <w:pStyle w:val="BodyText"/>
        <w:ind w:left="1048" w:right="1043" w:hanging="567"/>
        <w:jc w:val="both"/>
      </w:pPr>
      <w:r>
        <w:rPr/>
        <w:t>Hasanah AU. 2018. Fenomena </w:t>
      </w:r>
      <w:r>
        <w:rPr>
          <w:i/>
        </w:rPr>
        <w:t>long range transport </w:t>
      </w:r>
      <w:r>
        <w:rPr/>
        <w:t>pada dispersi ozon dan nox di</w:t>
      </w:r>
      <w:r>
        <w:rPr>
          <w:spacing w:val="-57"/>
        </w:rPr>
        <w:t> </w:t>
      </w:r>
      <w:r>
        <w:rPr/>
        <w:t>wilayah</w:t>
      </w:r>
      <w:r>
        <w:rPr>
          <w:spacing w:val="-1"/>
        </w:rPr>
        <w:t> </w:t>
      </w:r>
      <w:r>
        <w:rPr/>
        <w:t>Bogor</w:t>
      </w:r>
      <w:r>
        <w:rPr>
          <w:spacing w:val="-1"/>
        </w:rPr>
        <w:t> </w:t>
      </w:r>
      <w:r>
        <w:rPr/>
        <w:t>[Skripsi].</w:t>
      </w:r>
      <w:r>
        <w:rPr>
          <w:spacing w:val="-4"/>
        </w:rPr>
        <w:t> </w:t>
      </w:r>
      <w:r>
        <w:rPr/>
        <w:t>Bogor(ID):</w:t>
      </w:r>
      <w:r>
        <w:rPr>
          <w:spacing w:val="2"/>
        </w:rPr>
        <w:t> </w:t>
      </w:r>
      <w:r>
        <w:rPr/>
        <w:t>Institut</w:t>
      </w:r>
      <w:r>
        <w:rPr>
          <w:spacing w:val="-1"/>
        </w:rPr>
        <w:t> </w:t>
      </w:r>
      <w:r>
        <w:rPr/>
        <w:t>Pertanian</w:t>
      </w:r>
      <w:r>
        <w:rPr>
          <w:spacing w:val="-1"/>
        </w:rPr>
        <w:t> </w:t>
      </w:r>
      <w:r>
        <w:rPr/>
        <w:t>Bogor.</w:t>
      </w:r>
    </w:p>
    <w:p>
      <w:pPr>
        <w:spacing w:line="240" w:lineRule="auto" w:before="0"/>
        <w:ind w:left="1048" w:right="1045" w:hanging="567"/>
        <w:jc w:val="both"/>
        <w:rPr>
          <w:sz w:val="24"/>
        </w:rPr>
      </w:pPr>
      <w:r>
        <w:rPr>
          <w:sz w:val="24"/>
        </w:rPr>
        <w:t>Hernandez G, Berry TA, Wallis SL, Poyner D. 2017. Temperature and humidity</w:t>
      </w:r>
      <w:r>
        <w:rPr>
          <w:spacing w:val="1"/>
          <w:sz w:val="24"/>
        </w:rPr>
        <w:t> </w:t>
      </w:r>
      <w:r>
        <w:rPr>
          <w:sz w:val="24"/>
        </w:rPr>
        <w:t>effects on particulate matter concentrations in a sub-tropical climate during</w:t>
      </w:r>
      <w:r>
        <w:rPr>
          <w:spacing w:val="1"/>
          <w:sz w:val="24"/>
        </w:rPr>
        <w:t> </w:t>
      </w:r>
      <w:r>
        <w:rPr>
          <w:sz w:val="24"/>
        </w:rPr>
        <w:t>winter.</w:t>
      </w:r>
      <w:r>
        <w:rPr>
          <w:spacing w:val="1"/>
          <w:sz w:val="24"/>
        </w:rPr>
        <w:t> </w:t>
      </w:r>
      <w:r>
        <w:rPr>
          <w:i/>
          <w:sz w:val="24"/>
        </w:rPr>
        <w:t>Proceedings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Conference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Environment,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Chemistry,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and Biology.</w:t>
      </w:r>
      <w:r>
        <w:rPr>
          <w:i/>
          <w:spacing w:val="1"/>
          <w:sz w:val="24"/>
        </w:rPr>
        <w:t> </w:t>
      </w:r>
      <w:r>
        <w:rPr>
          <w:sz w:val="24"/>
        </w:rPr>
        <w:t>102(8): 41</w:t>
      </w:r>
      <w:r>
        <w:rPr>
          <w:spacing w:val="-1"/>
          <w:sz w:val="24"/>
        </w:rPr>
        <w:t> </w:t>
      </w:r>
      <w:r>
        <w:rPr>
          <w:sz w:val="24"/>
        </w:rPr>
        <w:t>– 49.</w:t>
      </w:r>
    </w:p>
    <w:p>
      <w:pPr>
        <w:spacing w:line="240" w:lineRule="auto" w:before="0"/>
        <w:ind w:left="1048" w:right="1042" w:hanging="567"/>
        <w:jc w:val="both"/>
        <w:rPr>
          <w:sz w:val="24"/>
        </w:rPr>
      </w:pPr>
      <w:r>
        <w:rPr>
          <w:sz w:val="24"/>
        </w:rPr>
        <w:t>Hodan WM, Barnard W. 2004. </w:t>
      </w:r>
      <w:r>
        <w:rPr>
          <w:i/>
          <w:sz w:val="24"/>
        </w:rPr>
        <w:t>Evaluating the Contribution of PM</w:t>
      </w:r>
      <w:r>
        <w:rPr>
          <w:i/>
          <w:sz w:val="24"/>
          <w:vertAlign w:val="subscript"/>
        </w:rPr>
        <w:t>2.5</w:t>
      </w:r>
      <w:r>
        <w:rPr>
          <w:i/>
          <w:sz w:val="24"/>
          <w:vertAlign w:val="baseline"/>
        </w:rPr>
        <w:t> Precursor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Gases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and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Re-entrained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Road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Emissions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to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Mobile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Source</w:t>
      </w:r>
      <w:r>
        <w:rPr>
          <w:i/>
          <w:spacing w:val="61"/>
          <w:sz w:val="24"/>
          <w:vertAlign w:val="baseline"/>
        </w:rPr>
        <w:t> </w:t>
      </w:r>
      <w:r>
        <w:rPr>
          <w:i/>
          <w:sz w:val="24"/>
          <w:vertAlign w:val="baseline"/>
        </w:rPr>
        <w:t>PM</w:t>
      </w:r>
      <w:r>
        <w:rPr>
          <w:i/>
          <w:sz w:val="24"/>
          <w:vertAlign w:val="subscript"/>
        </w:rPr>
        <w:t>2.5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Particulate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Matter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Emissions.</w:t>
      </w:r>
      <w:r>
        <w:rPr>
          <w:i/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Washington(US):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Federal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Highway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Administration.</w:t>
      </w:r>
    </w:p>
    <w:p>
      <w:pPr>
        <w:spacing w:before="0"/>
        <w:ind w:left="1048" w:right="1043" w:hanging="567"/>
        <w:jc w:val="both"/>
        <w:rPr>
          <w:sz w:val="24"/>
        </w:rPr>
      </w:pPr>
      <w:r>
        <w:rPr>
          <w:sz w:val="24"/>
        </w:rPr>
        <w:t>Jeon J. 2015. The strengths and limitations of the statistical modeling of complex</w:t>
      </w:r>
      <w:r>
        <w:rPr>
          <w:spacing w:val="1"/>
          <w:sz w:val="24"/>
        </w:rPr>
        <w:t> </w:t>
      </w:r>
      <w:r>
        <w:rPr>
          <w:sz w:val="24"/>
        </w:rPr>
        <w:t>social phenomenon: focusing on SEM, path analysis, or multiple regression</w:t>
      </w:r>
      <w:r>
        <w:rPr>
          <w:spacing w:val="1"/>
          <w:sz w:val="24"/>
        </w:rPr>
        <w:t> </w:t>
      </w:r>
      <w:r>
        <w:rPr>
          <w:sz w:val="24"/>
        </w:rPr>
        <w:t>models. </w:t>
      </w:r>
      <w:r>
        <w:rPr>
          <w:i/>
          <w:sz w:val="24"/>
        </w:rPr>
        <w:t>International Journal of Economics and Management Engineering.</w:t>
      </w:r>
      <w:r>
        <w:rPr>
          <w:i/>
          <w:spacing w:val="1"/>
          <w:sz w:val="24"/>
        </w:rPr>
        <w:t> </w:t>
      </w:r>
      <w:r>
        <w:rPr>
          <w:sz w:val="24"/>
        </w:rPr>
        <w:t>9(5):</w:t>
      </w:r>
      <w:r>
        <w:rPr>
          <w:spacing w:val="-1"/>
          <w:sz w:val="24"/>
        </w:rPr>
        <w:t> </w:t>
      </w:r>
      <w:r>
        <w:rPr>
          <w:sz w:val="24"/>
        </w:rPr>
        <w:t>1634 – 1642.</w:t>
      </w:r>
    </w:p>
    <w:p>
      <w:pPr>
        <w:pStyle w:val="BodyText"/>
        <w:ind w:left="1048" w:right="1040" w:hanging="567"/>
        <w:jc w:val="both"/>
      </w:pPr>
      <w:r>
        <w:rPr/>
        <w:t>Kleeman MJ, Riddle SG, Robert MA, Jakober CA, Fine PM, Hays MD, Hannigan</w:t>
      </w:r>
      <w:r>
        <w:rPr>
          <w:spacing w:val="-57"/>
        </w:rPr>
        <w:t> </w:t>
      </w:r>
      <w:r>
        <w:rPr/>
        <w:t>MP.</w:t>
      </w:r>
      <w:r>
        <w:rPr>
          <w:spacing w:val="1"/>
        </w:rPr>
        <w:t> </w:t>
      </w:r>
      <w:r>
        <w:rPr/>
        <w:t>2009. Source</w:t>
      </w:r>
      <w:r>
        <w:rPr>
          <w:spacing w:val="1"/>
        </w:rPr>
        <w:t> </w:t>
      </w:r>
      <w:r>
        <w:rPr/>
        <w:t>apportionment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(PM</w:t>
      </w:r>
      <w:r>
        <w:rPr>
          <w:vertAlign w:val="subscript"/>
        </w:rPr>
        <w:t>1.8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ultrafine</w:t>
      </w:r>
      <w:r>
        <w:rPr>
          <w:spacing w:val="1"/>
          <w:vertAlign w:val="baseline"/>
        </w:rPr>
        <w:t> </w:t>
      </w:r>
      <w:r>
        <w:rPr>
          <w:vertAlign w:val="baseline"/>
        </w:rPr>
        <w:t>(PM</w:t>
      </w:r>
      <w:r>
        <w:rPr>
          <w:vertAlign w:val="subscript"/>
        </w:rPr>
        <w:t>0.1</w:t>
      </w:r>
      <w:r>
        <w:rPr>
          <w:vertAlign w:val="baseline"/>
        </w:rPr>
        <w:t>)</w:t>
      </w:r>
      <w:r>
        <w:rPr>
          <w:spacing w:val="1"/>
          <w:vertAlign w:val="baseline"/>
        </w:rPr>
        <w:t> </w:t>
      </w:r>
      <w:r>
        <w:rPr>
          <w:vertAlign w:val="baseline"/>
        </w:rPr>
        <w:t>airborne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particulate</w:t>
      </w:r>
      <w:r>
        <w:rPr>
          <w:spacing w:val="1"/>
          <w:vertAlign w:val="baseline"/>
        </w:rPr>
        <w:t> </w:t>
      </w:r>
      <w:r>
        <w:rPr>
          <w:vertAlign w:val="baseline"/>
        </w:rPr>
        <w:t>matter</w:t>
      </w:r>
      <w:r>
        <w:rPr>
          <w:spacing w:val="1"/>
          <w:vertAlign w:val="baseline"/>
        </w:rPr>
        <w:t> </w:t>
      </w:r>
      <w:r>
        <w:rPr>
          <w:vertAlign w:val="baseline"/>
        </w:rPr>
        <w:t>during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severe</w:t>
      </w:r>
      <w:r>
        <w:rPr>
          <w:spacing w:val="1"/>
          <w:vertAlign w:val="baseline"/>
        </w:rPr>
        <w:t> </w:t>
      </w:r>
      <w:r>
        <w:rPr>
          <w:vertAlign w:val="baseline"/>
        </w:rPr>
        <w:t>winter</w:t>
      </w:r>
      <w:r>
        <w:rPr>
          <w:spacing w:val="1"/>
          <w:vertAlign w:val="baseline"/>
        </w:rPr>
        <w:t> </w:t>
      </w:r>
      <w:r>
        <w:rPr>
          <w:vertAlign w:val="baseline"/>
        </w:rPr>
        <w:t>pollution</w:t>
      </w:r>
      <w:r>
        <w:rPr>
          <w:spacing w:val="1"/>
          <w:vertAlign w:val="baseline"/>
        </w:rPr>
        <w:t> </w:t>
      </w:r>
      <w:r>
        <w:rPr>
          <w:vertAlign w:val="baseline"/>
        </w:rPr>
        <w:t>episode.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Environmental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Science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&amp;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Technology.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43(2):</w:t>
      </w:r>
      <w:r>
        <w:rPr>
          <w:spacing w:val="1"/>
          <w:vertAlign w:val="baseline"/>
        </w:rPr>
        <w:t> </w:t>
      </w:r>
      <w:r>
        <w:rPr>
          <w:vertAlign w:val="baseline"/>
        </w:rPr>
        <w:t>272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279</w:t>
      </w:r>
      <w:r>
        <w:rPr>
          <w:i/>
          <w:vertAlign w:val="baseline"/>
        </w:rPr>
        <w:t>. </w:t>
      </w:r>
      <w:r>
        <w:rPr>
          <w:vertAlign w:val="baseline"/>
        </w:rPr>
        <w:t>doi:</w:t>
      </w:r>
      <w:r>
        <w:rPr>
          <w:spacing w:val="1"/>
          <w:vertAlign w:val="baseline"/>
        </w:rPr>
        <w:t> </w:t>
      </w:r>
      <w:r>
        <w:rPr>
          <w:vertAlign w:val="baseline"/>
        </w:rPr>
        <w:t>10.1021/es800400m.</w:t>
      </w:r>
    </w:p>
    <w:p>
      <w:pPr>
        <w:pStyle w:val="BodyText"/>
        <w:ind w:left="1048" w:right="1048" w:hanging="567"/>
        <w:jc w:val="both"/>
      </w:pPr>
      <w:r>
        <w:rPr/>
        <w:t>Leibensperger EM, Mickley LJ, Jacob DJ, Barrett SRH. 2011. Intercontinental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NOx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</w:t>
      </w:r>
      <w:r>
        <w:rPr>
          <w:spacing w:val="1"/>
        </w:rPr>
        <w:t> </w:t>
      </w:r>
      <w:r>
        <w:rPr/>
        <w:t>emissions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particulate</w:t>
      </w:r>
      <w:r>
        <w:rPr>
          <w:spacing w:val="1"/>
        </w:rPr>
        <w:t> </w:t>
      </w:r>
      <w:r>
        <w:rPr/>
        <w:t>matter</w:t>
      </w:r>
      <w:r>
        <w:rPr>
          <w:spacing w:val="1"/>
        </w:rPr>
        <w:t> </w:t>
      </w:r>
      <w:r>
        <w:rPr/>
        <w:t>air</w:t>
      </w:r>
      <w:r>
        <w:rPr>
          <w:spacing w:val="1"/>
        </w:rPr>
        <w:t> </w:t>
      </w:r>
      <w:r>
        <w:rPr/>
        <w:t>quality.</w:t>
      </w:r>
      <w:r>
        <w:rPr>
          <w:spacing w:val="1"/>
        </w:rPr>
        <w:t> </w:t>
      </w:r>
      <w:r>
        <w:rPr>
          <w:i/>
        </w:rPr>
        <w:t>Atmospheric</w:t>
      </w:r>
      <w:r>
        <w:rPr>
          <w:i/>
          <w:spacing w:val="1"/>
        </w:rPr>
        <w:t> </w:t>
      </w:r>
      <w:r>
        <w:rPr>
          <w:i/>
        </w:rPr>
        <w:t>Environment.</w:t>
      </w:r>
      <w:r>
        <w:rPr>
          <w:i/>
          <w:spacing w:val="1"/>
        </w:rPr>
        <w:t> </w:t>
      </w:r>
      <w:r>
        <w:rPr/>
        <w:t>45:</w:t>
      </w:r>
      <w:r>
        <w:rPr>
          <w:spacing w:val="1"/>
        </w:rPr>
        <w:t> </w:t>
      </w:r>
      <w:r>
        <w:rPr/>
        <w:t>3318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3324.</w:t>
      </w:r>
      <w:r>
        <w:rPr>
          <w:spacing w:val="1"/>
        </w:rPr>
        <w:t> </w:t>
      </w:r>
      <w:r>
        <w:rPr/>
        <w:t>DOI:</w:t>
      </w:r>
      <w:r>
        <w:rPr>
          <w:spacing w:val="-57"/>
        </w:rPr>
        <w:t> </w:t>
      </w:r>
      <w:r>
        <w:rPr/>
        <w:t>10.1016/j.atmosenv.2011.02.023.</w:t>
      </w:r>
    </w:p>
    <w:p>
      <w:pPr>
        <w:pStyle w:val="BodyText"/>
        <w:ind w:left="1048" w:right="1044" w:hanging="567"/>
        <w:jc w:val="both"/>
      </w:pPr>
      <w:r>
        <w:rPr/>
        <w:t>Li J, Chen H, Li Z, Wang, P, Cribb M, Fan X. 2015. Low level temperature</w:t>
      </w:r>
      <w:r>
        <w:rPr>
          <w:spacing w:val="1"/>
        </w:rPr>
        <w:t> </w:t>
      </w:r>
      <w:r>
        <w:rPr/>
        <w:t>inversions and their effect on aerosol condensation nuclei concentrations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different</w:t>
      </w:r>
      <w:r>
        <w:rPr>
          <w:spacing w:val="3"/>
        </w:rPr>
        <w:t> </w:t>
      </w:r>
      <w:r>
        <w:rPr/>
        <w:t>large-scale</w:t>
      </w:r>
      <w:r>
        <w:rPr>
          <w:spacing w:val="1"/>
        </w:rPr>
        <w:t> </w:t>
      </w:r>
      <w:r>
        <w:rPr/>
        <w:t>synoptic</w:t>
      </w:r>
      <w:r>
        <w:rPr>
          <w:spacing w:val="1"/>
        </w:rPr>
        <w:t> </w:t>
      </w:r>
      <w:r>
        <w:rPr/>
        <w:t>circulations.</w:t>
      </w:r>
      <w:r>
        <w:rPr>
          <w:spacing w:val="5"/>
        </w:rPr>
        <w:t> </w:t>
      </w:r>
      <w:r>
        <w:rPr>
          <w:i/>
        </w:rPr>
        <w:t>Adv.</w:t>
      </w:r>
      <w:r>
        <w:rPr>
          <w:i/>
          <w:spacing w:val="2"/>
        </w:rPr>
        <w:t> </w:t>
      </w:r>
      <w:r>
        <w:rPr>
          <w:i/>
        </w:rPr>
        <w:t>Atmos.</w:t>
      </w:r>
      <w:r>
        <w:rPr>
          <w:i/>
          <w:spacing w:val="2"/>
        </w:rPr>
        <w:t> </w:t>
      </w:r>
      <w:r>
        <w:rPr>
          <w:i/>
        </w:rPr>
        <w:t>Sci.</w:t>
      </w:r>
      <w:r>
        <w:rPr>
          <w:i/>
          <w:spacing w:val="4"/>
        </w:rPr>
        <w:t> </w:t>
      </w:r>
      <w:r>
        <w:rPr/>
        <w:t>32(7):</w:t>
      </w:r>
      <w:r>
        <w:rPr>
          <w:spacing w:val="3"/>
        </w:rPr>
        <w:t> </w:t>
      </w:r>
      <w:r>
        <w:rPr/>
        <w:t>898</w:t>
      </w:r>
    </w:p>
    <w:p>
      <w:pPr>
        <w:pStyle w:val="BodyText"/>
        <w:ind w:left="1048"/>
        <w:jc w:val="both"/>
      </w:pPr>
      <w:r>
        <w:rPr/>
        <w:t>–</w:t>
      </w:r>
      <w:r>
        <w:rPr>
          <w:spacing w:val="-1"/>
        </w:rPr>
        <w:t> </w:t>
      </w:r>
      <w:r>
        <w:rPr/>
        <w:t>908. doi: </w:t>
      </w:r>
      <w:hyperlink r:id="rId70">
        <w:r>
          <w:rPr>
            <w:shd w:fill="FBFBFB" w:color="auto" w:val="clear"/>
          </w:rPr>
          <w:t>https://doi.org/10.1007/s00376-014-4150-z</w:t>
        </w:r>
      </w:hyperlink>
      <w:r>
        <w:rPr/>
        <w:t>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41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ind w:left="1614" w:right="478" w:hanging="567"/>
        <w:jc w:val="both"/>
      </w:pPr>
      <w:r>
        <w:rPr/>
        <w:t>Liu Z, Shen L, Yan C, Du J, Li Y, Zhao H. 2020. Analysis of the influence of</w:t>
      </w:r>
      <w:r>
        <w:rPr>
          <w:spacing w:val="1"/>
        </w:rPr>
        <w:t> </w:t>
      </w:r>
      <w:r>
        <w:rPr/>
        <w:t>precipitation and wind on PM</w:t>
      </w:r>
      <w:r>
        <w:rPr>
          <w:vertAlign w:val="subscript"/>
        </w:rPr>
        <w:t>2.5</w:t>
      </w:r>
      <w:r>
        <w:rPr>
          <w:vertAlign w:val="baseline"/>
        </w:rPr>
        <w:t> and PM</w:t>
      </w:r>
      <w:r>
        <w:rPr>
          <w:vertAlign w:val="subscript"/>
        </w:rPr>
        <w:t>10</w:t>
      </w:r>
      <w:r>
        <w:rPr>
          <w:vertAlign w:val="baseline"/>
        </w:rPr>
        <w:t> in the atmosphere. </w:t>
      </w:r>
      <w:r>
        <w:rPr>
          <w:i/>
          <w:vertAlign w:val="baseline"/>
        </w:rPr>
        <w:t>Advances in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Meteorology.</w:t>
      </w:r>
      <w:r>
        <w:rPr>
          <w:i/>
          <w:spacing w:val="-2"/>
          <w:vertAlign w:val="baseline"/>
        </w:rPr>
        <w:t> </w:t>
      </w:r>
      <w:r>
        <w:rPr>
          <w:vertAlign w:val="baseline"/>
        </w:rPr>
        <w:t>13: 1</w:t>
      </w:r>
      <w:r>
        <w:rPr>
          <w:spacing w:val="-1"/>
          <w:vertAlign w:val="baseline"/>
        </w:rPr>
        <w:t> </w:t>
      </w:r>
      <w:r>
        <w:rPr>
          <w:vertAlign w:val="baseline"/>
        </w:rPr>
        <w:t>– 15.</w:t>
      </w:r>
      <w:r>
        <w:rPr>
          <w:spacing w:val="2"/>
          <w:vertAlign w:val="baseline"/>
        </w:rPr>
        <w:t> </w:t>
      </w:r>
      <w:r>
        <w:rPr>
          <w:vertAlign w:val="baseline"/>
        </w:rPr>
        <w:t>doi: </w:t>
      </w:r>
      <w:hyperlink r:id="rId71">
        <w:r>
          <w:rPr>
            <w:vertAlign w:val="baseline"/>
          </w:rPr>
          <w:t>https://doi.org/10.1155/2020/5039613</w:t>
        </w:r>
      </w:hyperlink>
    </w:p>
    <w:p>
      <w:pPr>
        <w:spacing w:before="0"/>
        <w:ind w:left="1614" w:right="476" w:hanging="567"/>
        <w:jc w:val="both"/>
        <w:rPr>
          <w:sz w:val="24"/>
        </w:rPr>
      </w:pPr>
      <w:r>
        <w:rPr>
          <w:sz w:val="24"/>
        </w:rPr>
        <w:t>López-Aparicio S, Guerreiro C, Viana M, Reche C, Querol X. 2013. </w:t>
      </w:r>
      <w:r>
        <w:rPr>
          <w:i/>
          <w:sz w:val="24"/>
        </w:rPr>
        <w:t>Contribution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of Agriculture to Air Quality Problems in Cities and in Rural Areas 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Europe. </w:t>
      </w:r>
      <w:r>
        <w:rPr>
          <w:sz w:val="24"/>
        </w:rPr>
        <w:t>Netherland(NL): The European Topic Centre on Air Pollution and</w:t>
      </w:r>
      <w:r>
        <w:rPr>
          <w:spacing w:val="1"/>
          <w:sz w:val="24"/>
        </w:rPr>
        <w:t> </w:t>
      </w:r>
      <w:r>
        <w:rPr>
          <w:sz w:val="24"/>
        </w:rPr>
        <w:t>Climate</w:t>
      </w:r>
      <w:r>
        <w:rPr>
          <w:spacing w:val="-2"/>
          <w:sz w:val="24"/>
        </w:rPr>
        <w:t> </w:t>
      </w:r>
      <w:r>
        <w:rPr>
          <w:sz w:val="24"/>
        </w:rPr>
        <w:t>Change</w:t>
      </w:r>
      <w:r>
        <w:rPr>
          <w:spacing w:val="-1"/>
          <w:sz w:val="24"/>
        </w:rPr>
        <w:t> </w:t>
      </w:r>
      <w:r>
        <w:rPr>
          <w:sz w:val="24"/>
        </w:rPr>
        <w:t>Mitigation (ETC/ACM).</w:t>
      </w:r>
    </w:p>
    <w:p>
      <w:pPr>
        <w:spacing w:before="0"/>
        <w:ind w:left="1614" w:right="479" w:hanging="567"/>
        <w:jc w:val="both"/>
        <w:rPr>
          <w:sz w:val="24"/>
        </w:rPr>
      </w:pPr>
      <w:r>
        <w:rPr>
          <w:sz w:val="24"/>
        </w:rPr>
        <w:t>Majra</w:t>
      </w:r>
      <w:r>
        <w:rPr>
          <w:spacing w:val="1"/>
          <w:sz w:val="24"/>
        </w:rPr>
        <w:t> </w:t>
      </w:r>
      <w:r>
        <w:rPr>
          <w:sz w:val="24"/>
        </w:rPr>
        <w:t>JP.</w:t>
      </w:r>
      <w:r>
        <w:rPr>
          <w:spacing w:val="1"/>
          <w:sz w:val="24"/>
        </w:rPr>
        <w:t> </w:t>
      </w:r>
      <w:r>
        <w:rPr>
          <w:sz w:val="24"/>
        </w:rPr>
        <w:t>2011.</w:t>
      </w:r>
      <w:r>
        <w:rPr>
          <w:spacing w:val="1"/>
          <w:sz w:val="24"/>
        </w:rPr>
        <w:t> </w:t>
      </w:r>
      <w:r>
        <w:rPr>
          <w:i/>
          <w:sz w:val="24"/>
        </w:rPr>
        <w:t>Air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Quality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Rural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Areas,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Chemistry,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Emission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Control,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Radioactive Pollution and Indoor Air Quality</w:t>
      </w:r>
      <w:r>
        <w:rPr>
          <w:sz w:val="24"/>
        </w:rPr>
        <w:t>. London(UK): IntechOpen.</w:t>
      </w:r>
      <w:r>
        <w:rPr>
          <w:spacing w:val="1"/>
          <w:sz w:val="24"/>
        </w:rPr>
        <w:t> </w:t>
      </w:r>
      <w:r>
        <w:rPr>
          <w:sz w:val="24"/>
        </w:rPr>
        <w:t>doi: 10.5772/16890.</w:t>
      </w:r>
    </w:p>
    <w:p>
      <w:pPr>
        <w:pStyle w:val="BodyText"/>
        <w:ind w:left="1614" w:right="477" w:hanging="567"/>
        <w:jc w:val="both"/>
      </w:pPr>
      <w:r>
        <w:rPr/>
        <w:t>Manning MI, Martin RV, Hasenkopf C, Flasher J, Li C. 2018. Diurnal patterns in</w:t>
      </w:r>
      <w:r>
        <w:rPr>
          <w:spacing w:val="1"/>
        </w:rPr>
        <w:t> </w:t>
      </w:r>
      <w:r>
        <w:rPr/>
        <w:t>global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particulate</w:t>
      </w:r>
      <w:r>
        <w:rPr>
          <w:spacing w:val="1"/>
        </w:rPr>
        <w:t> </w:t>
      </w:r>
      <w:r>
        <w:rPr/>
        <w:t>matter</w:t>
      </w:r>
      <w:r>
        <w:rPr>
          <w:spacing w:val="1"/>
        </w:rPr>
        <w:t> </w:t>
      </w:r>
      <w:r>
        <w:rPr/>
        <w:t>concentration.</w:t>
      </w:r>
      <w:r>
        <w:rPr>
          <w:spacing w:val="1"/>
        </w:rPr>
        <w:t> </w:t>
      </w:r>
      <w:r>
        <w:rPr>
          <w:i/>
        </w:rPr>
        <w:t>Environmental</w:t>
      </w:r>
      <w:r>
        <w:rPr>
          <w:i/>
          <w:spacing w:val="1"/>
        </w:rPr>
        <w:t> </w:t>
      </w:r>
      <w:r>
        <w:rPr>
          <w:i/>
        </w:rPr>
        <w:t>Science</w:t>
      </w:r>
      <w:r>
        <w:rPr>
          <w:i/>
          <w:spacing w:val="1"/>
        </w:rPr>
        <w:t> </w:t>
      </w:r>
      <w:r>
        <w:rPr>
          <w:i/>
        </w:rPr>
        <w:t>&amp;</w:t>
      </w:r>
      <w:r>
        <w:rPr>
          <w:i/>
          <w:spacing w:val="1"/>
        </w:rPr>
        <w:t> </w:t>
      </w:r>
      <w:r>
        <w:rPr>
          <w:i/>
        </w:rPr>
        <w:t>Technology</w:t>
      </w:r>
      <w:r>
        <w:rPr>
          <w:i/>
          <w:spacing w:val="1"/>
        </w:rPr>
        <w:t> </w:t>
      </w:r>
      <w:r>
        <w:rPr>
          <w:i/>
        </w:rPr>
        <w:t>Letters</w:t>
      </w:r>
      <w:r>
        <w:rPr/>
        <w:t>.</w:t>
      </w:r>
      <w:r>
        <w:rPr>
          <w:spacing w:val="1"/>
        </w:rPr>
        <w:t> </w:t>
      </w:r>
      <w:r>
        <w:rPr/>
        <w:t>5(11):</w:t>
      </w:r>
      <w:r>
        <w:rPr>
          <w:spacing w:val="1"/>
        </w:rPr>
        <w:t> </w:t>
      </w:r>
      <w:r>
        <w:rPr/>
        <w:t>687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91.</w:t>
      </w:r>
      <w:r>
        <w:rPr>
          <w:spacing w:val="1"/>
        </w:rPr>
        <w:t> </w:t>
      </w:r>
      <w:r>
        <w:rPr/>
        <w:t>DOI:</w:t>
      </w:r>
      <w:r>
        <w:rPr>
          <w:spacing w:val="1"/>
        </w:rPr>
        <w:t> </w:t>
      </w:r>
      <w:hyperlink r:id="rId72">
        <w:r>
          <w:rPr/>
          <w:t>http://pubs.acs.org/doi/10.1021/acs.estlett.8b00573.</w:t>
        </w:r>
      </w:hyperlink>
    </w:p>
    <w:p>
      <w:pPr>
        <w:pStyle w:val="BodyText"/>
        <w:spacing w:before="1"/>
        <w:ind w:left="1614" w:right="483" w:hanging="567"/>
        <w:jc w:val="both"/>
      </w:pPr>
      <w:r>
        <w:rPr/>
        <w:t>Marhaeni ADR. 2018. Pengaruh faktor meteorologi terhadap fluktuasi konsentrasi</w:t>
      </w:r>
      <w:r>
        <w:rPr>
          <w:spacing w:val="-57"/>
        </w:rPr>
        <w:t> </w:t>
      </w:r>
      <w:r>
        <w:rPr/>
        <w:t>PM</w:t>
      </w:r>
      <w:r>
        <w:rPr>
          <w:vertAlign w:val="subscript"/>
        </w:rPr>
        <w:t>10</w:t>
      </w:r>
      <w:r>
        <w:rPr>
          <w:vertAlign w:val="baseline"/>
        </w:rPr>
        <w:t> dan</w:t>
      </w:r>
      <w:r>
        <w:rPr>
          <w:spacing w:val="-1"/>
          <w:vertAlign w:val="baseline"/>
        </w:rPr>
        <w:t> </w:t>
      </w:r>
      <w:r>
        <w:rPr>
          <w:vertAlign w:val="baseline"/>
        </w:rPr>
        <w:t>O</w:t>
      </w:r>
      <w:r>
        <w:rPr>
          <w:vertAlign w:val="subscript"/>
        </w:rPr>
        <w:t>3</w:t>
      </w:r>
      <w:r>
        <w:rPr>
          <w:vertAlign w:val="baseline"/>
        </w:rPr>
        <w:t> di</w:t>
      </w:r>
      <w:r>
        <w:rPr>
          <w:spacing w:val="-1"/>
          <w:vertAlign w:val="baseline"/>
        </w:rPr>
        <w:t> </w:t>
      </w:r>
      <w:r>
        <w:rPr>
          <w:vertAlign w:val="baseline"/>
        </w:rPr>
        <w:t>DKI</w:t>
      </w:r>
      <w:r>
        <w:rPr>
          <w:spacing w:val="-7"/>
          <w:vertAlign w:val="baseline"/>
        </w:rPr>
        <w:t> </w:t>
      </w:r>
      <w:r>
        <w:rPr>
          <w:vertAlign w:val="baseline"/>
        </w:rPr>
        <w:t>Jakarta</w:t>
      </w:r>
      <w:r>
        <w:rPr>
          <w:spacing w:val="-2"/>
          <w:vertAlign w:val="baseline"/>
        </w:rPr>
        <w:t> </w:t>
      </w:r>
      <w:r>
        <w:rPr>
          <w:vertAlign w:val="baseline"/>
        </w:rPr>
        <w:t>[skripsi].</w:t>
      </w:r>
      <w:r>
        <w:rPr>
          <w:spacing w:val="-1"/>
          <w:vertAlign w:val="baseline"/>
        </w:rPr>
        <w:t> </w:t>
      </w:r>
      <w:r>
        <w:rPr>
          <w:vertAlign w:val="baseline"/>
        </w:rPr>
        <w:t>Bogor(ID): Institut</w:t>
      </w:r>
      <w:r>
        <w:rPr>
          <w:spacing w:val="-1"/>
          <w:vertAlign w:val="baseline"/>
        </w:rPr>
        <w:t> </w:t>
      </w:r>
      <w:r>
        <w:rPr>
          <w:vertAlign w:val="baseline"/>
        </w:rPr>
        <w:t>Pertanian</w:t>
      </w:r>
      <w:r>
        <w:rPr>
          <w:spacing w:val="2"/>
          <w:vertAlign w:val="baseline"/>
        </w:rPr>
        <w:t> </w:t>
      </w:r>
      <w:r>
        <w:rPr>
          <w:vertAlign w:val="baseline"/>
        </w:rPr>
        <w:t>Bogor.</w:t>
      </w:r>
    </w:p>
    <w:p>
      <w:pPr>
        <w:pStyle w:val="BodyText"/>
        <w:tabs>
          <w:tab w:pos="2367" w:val="left" w:leader="none"/>
          <w:tab w:pos="3141" w:val="left" w:leader="none"/>
          <w:tab w:pos="4010" w:val="left" w:leader="none"/>
          <w:tab w:pos="5819" w:val="left" w:leader="none"/>
          <w:tab w:pos="6853" w:val="left" w:leader="none"/>
          <w:tab w:pos="8201" w:val="left" w:leader="none"/>
        </w:tabs>
        <w:ind w:left="1614" w:right="478" w:hanging="567"/>
      </w:pPr>
      <w:r>
        <w:rPr/>
        <w:t>Ministry</w:t>
        <w:tab/>
        <w:t>for</w:t>
        <w:tab/>
        <w:t>The</w:t>
        <w:tab/>
        <w:t>Environment.</w:t>
        <w:tab/>
        <w:t>2021.</w:t>
        <w:tab/>
        <w:t>Nitrogen</w:t>
        <w:tab/>
        <w:t>dioxide.</w:t>
      </w:r>
      <w:r>
        <w:rPr>
          <w:spacing w:val="-57"/>
        </w:rPr>
        <w:t> </w:t>
      </w:r>
      <w:hyperlink r:id="rId73">
        <w:r>
          <w:rPr/>
          <w:t>https://environment.govt.nz/facts-and-science/air/air-pollutants/nitrogen-</w:t>
        </w:r>
      </w:hyperlink>
      <w:r>
        <w:rPr>
          <w:spacing w:val="1"/>
        </w:rPr>
        <w:t> </w:t>
      </w:r>
      <w:hyperlink r:id="rId73">
        <w:r>
          <w:rPr/>
          <w:t>dioxide-effects-</w:t>
        </w:r>
      </w:hyperlink>
      <w:r>
        <w:rPr>
          <w:spacing w:val="1"/>
        </w:rPr>
        <w:t> </w:t>
      </w:r>
      <w:hyperlink r:id="rId73">
        <w:r>
          <w:rPr/>
          <w:t>health/#:~:text=The%20main%20source%20of%20nitrogen,commercial%2</w:t>
        </w:r>
      </w:hyperlink>
      <w:r>
        <w:rPr>
          <w:spacing w:val="1"/>
        </w:rPr>
        <w:t> </w:t>
      </w:r>
      <w:hyperlink r:id="rId73">
        <w:r>
          <w:rPr/>
          <w:t>0manufacturing%2C%20and%20food%20manufacturing.</w:t>
        </w:r>
      </w:hyperlink>
      <w:r>
        <w:rPr>
          <w:spacing w:val="26"/>
        </w:rPr>
        <w:t> </w:t>
      </w:r>
      <w:r>
        <w:rPr/>
        <w:t>[diakses</w:t>
      </w:r>
      <w:r>
        <w:rPr>
          <w:spacing w:val="26"/>
        </w:rPr>
        <w:t> </w:t>
      </w:r>
      <w:r>
        <w:rPr/>
        <w:t>pada</w:t>
      </w:r>
      <w:r>
        <w:rPr>
          <w:spacing w:val="28"/>
        </w:rPr>
        <w:t> </w:t>
      </w:r>
      <w:r>
        <w:rPr/>
        <w:t>3</w:t>
      </w:r>
      <w:r>
        <w:rPr>
          <w:spacing w:val="-57"/>
        </w:rPr>
        <w:t> </w:t>
      </w:r>
      <w:r>
        <w:rPr/>
        <w:t>Mei 2021].</w:t>
      </w:r>
    </w:p>
    <w:p>
      <w:pPr>
        <w:pStyle w:val="BodyText"/>
        <w:ind w:left="1614" w:right="478" w:hanging="567"/>
        <w:jc w:val="both"/>
      </w:pPr>
      <w:r>
        <w:rPr/>
        <w:t>Mukhtar</w:t>
      </w:r>
      <w:r>
        <w:rPr>
          <w:spacing w:val="1"/>
        </w:rPr>
        <w:t> </w:t>
      </w:r>
      <w:r>
        <w:rPr/>
        <w:t>R,</w:t>
      </w:r>
      <w:r>
        <w:rPr>
          <w:spacing w:val="1"/>
        </w:rPr>
        <w:t> </w:t>
      </w:r>
      <w:r>
        <w:rPr/>
        <w:t>Panjaitan</w:t>
      </w:r>
      <w:r>
        <w:rPr>
          <w:spacing w:val="1"/>
        </w:rPr>
        <w:t> </w:t>
      </w:r>
      <w:r>
        <w:rPr/>
        <w:t>EH,</w:t>
      </w:r>
      <w:r>
        <w:rPr>
          <w:spacing w:val="1"/>
        </w:rPr>
        <w:t> </w:t>
      </w:r>
      <w:r>
        <w:rPr/>
        <w:t>Wahyudi</w:t>
      </w:r>
      <w:r>
        <w:rPr>
          <w:spacing w:val="1"/>
        </w:rPr>
        <w:t> </w:t>
      </w:r>
      <w:r>
        <w:rPr/>
        <w:t>H,</w:t>
      </w:r>
      <w:r>
        <w:rPr>
          <w:spacing w:val="1"/>
        </w:rPr>
        <w:t> </w:t>
      </w:r>
      <w:r>
        <w:rPr/>
        <w:t>Santoso</w:t>
      </w:r>
      <w:r>
        <w:rPr>
          <w:spacing w:val="1"/>
        </w:rPr>
        <w:t> </w:t>
      </w:r>
      <w:r>
        <w:rPr/>
        <w:t>M,</w:t>
      </w:r>
      <w:r>
        <w:rPr>
          <w:spacing w:val="1"/>
        </w:rPr>
        <w:t> </w:t>
      </w:r>
      <w:r>
        <w:rPr/>
        <w:t>Kurniawati</w:t>
      </w:r>
      <w:r>
        <w:rPr>
          <w:spacing w:val="1"/>
        </w:rPr>
        <w:t> </w:t>
      </w:r>
      <w:r>
        <w:rPr/>
        <w:t>S.</w:t>
      </w:r>
      <w:r>
        <w:rPr>
          <w:spacing w:val="1"/>
        </w:rPr>
        <w:t> </w:t>
      </w:r>
      <w:r>
        <w:rPr/>
        <w:t>2013.</w:t>
      </w:r>
      <w:r>
        <w:rPr>
          <w:spacing w:val="1"/>
        </w:rPr>
        <w:t> </w:t>
      </w:r>
      <w:r>
        <w:rPr/>
        <w:t>Komponen kimia PM</w:t>
      </w:r>
      <w:r>
        <w:rPr>
          <w:vertAlign w:val="subscript"/>
        </w:rPr>
        <w:t>2,5</w:t>
      </w:r>
      <w:r>
        <w:rPr>
          <w:vertAlign w:val="baseline"/>
        </w:rPr>
        <w:t> dan PM</w:t>
      </w:r>
      <w:r>
        <w:rPr>
          <w:vertAlign w:val="subscript"/>
        </w:rPr>
        <w:t>10</w:t>
      </w:r>
      <w:r>
        <w:rPr>
          <w:vertAlign w:val="baseline"/>
        </w:rPr>
        <w:t> di udara ambien di Serpong – Tangerang.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J.</w:t>
      </w:r>
      <w:r>
        <w:rPr>
          <w:i/>
          <w:spacing w:val="-1"/>
          <w:vertAlign w:val="baseline"/>
        </w:rPr>
        <w:t> </w:t>
      </w:r>
      <w:r>
        <w:rPr>
          <w:i/>
          <w:vertAlign w:val="baseline"/>
        </w:rPr>
        <w:t>Ecolab.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7(1): 1–7. doi:</w:t>
      </w:r>
      <w:r>
        <w:rPr>
          <w:spacing w:val="3"/>
          <w:vertAlign w:val="baseline"/>
        </w:rPr>
        <w:t> </w:t>
      </w:r>
      <w:r>
        <w:rPr>
          <w:vertAlign w:val="baseline"/>
        </w:rPr>
        <w:t>10.20886/jklh.2013.7.1.1-7.</w:t>
      </w:r>
    </w:p>
    <w:p>
      <w:pPr>
        <w:spacing w:line="240" w:lineRule="auto" w:before="0"/>
        <w:ind w:left="1614" w:right="477" w:hanging="567"/>
        <w:jc w:val="both"/>
        <w:rPr>
          <w:sz w:val="24"/>
        </w:rPr>
      </w:pPr>
      <w:r>
        <w:rPr>
          <w:sz w:val="24"/>
        </w:rPr>
        <w:t>Mulyana</w:t>
      </w:r>
      <w:r>
        <w:rPr>
          <w:spacing w:val="1"/>
          <w:sz w:val="24"/>
        </w:rPr>
        <w:t> </w:t>
      </w:r>
      <w:r>
        <w:rPr>
          <w:sz w:val="24"/>
        </w:rPr>
        <w:t>E.</w:t>
      </w:r>
      <w:r>
        <w:rPr>
          <w:spacing w:val="1"/>
          <w:sz w:val="24"/>
        </w:rPr>
        <w:t> </w:t>
      </w:r>
      <w:r>
        <w:rPr>
          <w:sz w:val="24"/>
        </w:rPr>
        <w:t>2012.</w:t>
      </w:r>
      <w:r>
        <w:rPr>
          <w:spacing w:val="1"/>
          <w:sz w:val="24"/>
        </w:rPr>
        <w:t> </w:t>
      </w:r>
      <w:r>
        <w:rPr>
          <w:sz w:val="24"/>
        </w:rPr>
        <w:t>Variasi</w:t>
      </w:r>
      <w:r>
        <w:rPr>
          <w:spacing w:val="1"/>
          <w:sz w:val="24"/>
        </w:rPr>
        <w:t> </w:t>
      </w:r>
      <w:r>
        <w:rPr>
          <w:sz w:val="24"/>
        </w:rPr>
        <w:t>diurnal</w:t>
      </w:r>
      <w:r>
        <w:rPr>
          <w:spacing w:val="1"/>
          <w:sz w:val="24"/>
        </w:rPr>
        <w:t> </w:t>
      </w:r>
      <w:r>
        <w:rPr>
          <w:sz w:val="24"/>
        </w:rPr>
        <w:t>angin</w:t>
      </w:r>
      <w:r>
        <w:rPr>
          <w:spacing w:val="1"/>
          <w:sz w:val="24"/>
        </w:rPr>
        <w:t> </w:t>
      </w:r>
      <w:r>
        <w:rPr>
          <w:sz w:val="24"/>
        </w:rPr>
        <w:t>permukaan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lereng</w:t>
      </w:r>
      <w:r>
        <w:rPr>
          <w:spacing w:val="1"/>
          <w:sz w:val="24"/>
        </w:rPr>
        <w:t> </w:t>
      </w:r>
      <w:r>
        <w:rPr>
          <w:sz w:val="24"/>
        </w:rPr>
        <w:t>Gunung</w:t>
      </w:r>
      <w:r>
        <w:rPr>
          <w:spacing w:val="1"/>
          <w:sz w:val="24"/>
        </w:rPr>
        <w:t> </w:t>
      </w:r>
      <w:r>
        <w:rPr>
          <w:sz w:val="24"/>
        </w:rPr>
        <w:t>Gede</w:t>
      </w:r>
      <w:r>
        <w:rPr>
          <w:spacing w:val="1"/>
          <w:sz w:val="24"/>
        </w:rPr>
        <w:t> </w:t>
      </w:r>
      <w:r>
        <w:rPr>
          <w:sz w:val="24"/>
        </w:rPr>
        <w:t>Pangrango. </w:t>
      </w:r>
      <w:r>
        <w:rPr>
          <w:i/>
          <w:sz w:val="24"/>
        </w:rPr>
        <w:t>Jurnal Sains dan Teknologi Modifikasi Cuaca. </w:t>
      </w:r>
      <w:r>
        <w:rPr>
          <w:sz w:val="24"/>
        </w:rPr>
        <w:t>13(2): 77 – 82.</w:t>
      </w:r>
      <w:r>
        <w:rPr>
          <w:spacing w:val="1"/>
          <w:sz w:val="24"/>
        </w:rPr>
        <w:t> </w:t>
      </w:r>
      <w:r>
        <w:rPr>
          <w:sz w:val="24"/>
        </w:rPr>
        <w:t>doi: </w:t>
      </w:r>
      <w:hyperlink r:id="rId74">
        <w:r>
          <w:rPr>
            <w:sz w:val="24"/>
          </w:rPr>
          <w:t>https://doi.org/10.29122/jstmc.v13i2.2575</w:t>
        </w:r>
      </w:hyperlink>
      <w:r>
        <w:rPr>
          <w:sz w:val="24"/>
        </w:rPr>
        <w:t>.</w:t>
      </w:r>
    </w:p>
    <w:p>
      <w:pPr>
        <w:pStyle w:val="BodyText"/>
        <w:ind w:left="1614" w:right="479" w:hanging="567"/>
        <w:jc w:val="both"/>
      </w:pPr>
      <w:r>
        <w:rPr/>
        <w:t>Nabilah F, Prasetyo Y,</w:t>
      </w:r>
      <w:r>
        <w:rPr>
          <w:spacing w:val="1"/>
        </w:rPr>
        <w:t> </w:t>
      </w:r>
      <w:r>
        <w:rPr/>
        <w:t>Sukmono A. 2017. Analisis pengaruh fenomena</w:t>
      </w:r>
      <w:r>
        <w:rPr>
          <w:spacing w:val="60"/>
        </w:rPr>
        <w:t> </w:t>
      </w:r>
      <w:r>
        <w:rPr/>
        <w:t>el nino</w:t>
      </w:r>
      <w:r>
        <w:rPr>
          <w:spacing w:val="1"/>
        </w:rPr>
        <w:t> </w:t>
      </w:r>
      <w:r>
        <w:rPr/>
        <w:t>dan la nina terhadap curah hujan tahun 1998-2016 menggunakan indikator</w:t>
      </w:r>
      <w:r>
        <w:rPr>
          <w:spacing w:val="1"/>
        </w:rPr>
        <w:t> </w:t>
      </w:r>
      <w:r>
        <w:rPr/>
        <w:t>ONI</w:t>
      </w:r>
      <w:r>
        <w:rPr>
          <w:spacing w:val="1"/>
        </w:rPr>
        <w:t> </w:t>
      </w:r>
      <w:r>
        <w:rPr/>
        <w:t>(</w:t>
      </w:r>
      <w:r>
        <w:rPr>
          <w:i/>
        </w:rPr>
        <w:t>oceanic</w:t>
      </w:r>
      <w:r>
        <w:rPr>
          <w:i/>
          <w:spacing w:val="1"/>
        </w:rPr>
        <w:t> </w:t>
      </w:r>
      <w:r>
        <w:rPr>
          <w:i/>
        </w:rPr>
        <w:t>nino</w:t>
      </w:r>
      <w:r>
        <w:rPr>
          <w:i/>
          <w:spacing w:val="1"/>
        </w:rPr>
        <w:t> </w:t>
      </w:r>
      <w:r>
        <w:rPr>
          <w:i/>
        </w:rPr>
        <w:t>index</w:t>
      </w:r>
      <w:r>
        <w:rPr/>
        <w:t>)</w:t>
      </w:r>
      <w:r>
        <w:rPr>
          <w:spacing w:val="1"/>
        </w:rPr>
        <w:t> </w:t>
      </w:r>
      <w:r>
        <w:rPr/>
        <w:t>(Studi</w:t>
      </w:r>
      <w:r>
        <w:rPr>
          <w:spacing w:val="1"/>
        </w:rPr>
        <w:t> </w:t>
      </w:r>
      <w:r>
        <w:rPr/>
        <w:t>Kasus:</w:t>
      </w:r>
      <w:r>
        <w:rPr>
          <w:spacing w:val="1"/>
        </w:rPr>
        <w:t> </w:t>
      </w:r>
      <w:r>
        <w:rPr/>
        <w:t>Provinsi</w:t>
      </w:r>
      <w:r>
        <w:rPr>
          <w:spacing w:val="1"/>
        </w:rPr>
        <w:t> </w:t>
      </w:r>
      <w:r>
        <w:rPr/>
        <w:t>Jawa</w:t>
      </w:r>
      <w:r>
        <w:rPr>
          <w:spacing w:val="1"/>
        </w:rPr>
        <w:t> </w:t>
      </w:r>
      <w:r>
        <w:rPr/>
        <w:t>Barat).</w:t>
      </w:r>
      <w:r>
        <w:rPr>
          <w:spacing w:val="1"/>
        </w:rPr>
        <w:t> </w:t>
      </w:r>
      <w:r>
        <w:rPr>
          <w:i/>
        </w:rPr>
        <w:t>Jurnal</w:t>
      </w:r>
      <w:r>
        <w:rPr>
          <w:i/>
          <w:spacing w:val="1"/>
        </w:rPr>
        <w:t> </w:t>
      </w:r>
      <w:r>
        <w:rPr>
          <w:i/>
        </w:rPr>
        <w:t>Geodesi</w:t>
      </w:r>
      <w:r>
        <w:rPr>
          <w:i/>
          <w:spacing w:val="-1"/>
        </w:rPr>
        <w:t> </w:t>
      </w:r>
      <w:r>
        <w:rPr>
          <w:i/>
        </w:rPr>
        <w:t>Undip.</w:t>
      </w:r>
      <w:r>
        <w:rPr>
          <w:i/>
          <w:spacing w:val="1"/>
        </w:rPr>
        <w:t> </w:t>
      </w:r>
      <w:r>
        <w:rPr/>
        <w:t>6(4): 402</w:t>
      </w:r>
      <w:r>
        <w:rPr>
          <w:spacing w:val="2"/>
        </w:rPr>
        <w:t> </w:t>
      </w:r>
      <w:r>
        <w:rPr/>
        <w:t>– 412.</w:t>
      </w:r>
    </w:p>
    <w:p>
      <w:pPr>
        <w:spacing w:before="0"/>
        <w:ind w:left="1048" w:right="0" w:firstLine="0"/>
        <w:jc w:val="both"/>
        <w:rPr>
          <w:i/>
          <w:sz w:val="24"/>
        </w:rPr>
      </w:pPr>
      <w:r>
        <w:rPr>
          <w:sz w:val="24"/>
        </w:rPr>
        <w:t>Paiman.</w:t>
      </w:r>
      <w:r>
        <w:rPr>
          <w:spacing w:val="50"/>
          <w:sz w:val="24"/>
        </w:rPr>
        <w:t> </w:t>
      </w:r>
      <w:r>
        <w:rPr>
          <w:sz w:val="24"/>
        </w:rPr>
        <w:t>2019.</w:t>
      </w:r>
      <w:r>
        <w:rPr>
          <w:spacing w:val="110"/>
          <w:sz w:val="24"/>
        </w:rPr>
        <w:t> </w:t>
      </w:r>
      <w:r>
        <w:rPr>
          <w:i/>
          <w:sz w:val="24"/>
        </w:rPr>
        <w:t>Teknik</w:t>
      </w:r>
      <w:r>
        <w:rPr>
          <w:i/>
          <w:spacing w:val="111"/>
          <w:sz w:val="24"/>
        </w:rPr>
        <w:t> </w:t>
      </w:r>
      <w:r>
        <w:rPr>
          <w:i/>
          <w:sz w:val="24"/>
        </w:rPr>
        <w:t>Analisis</w:t>
      </w:r>
      <w:r>
        <w:rPr>
          <w:i/>
          <w:spacing w:val="109"/>
          <w:sz w:val="24"/>
        </w:rPr>
        <w:t> </w:t>
      </w:r>
      <w:r>
        <w:rPr>
          <w:i/>
          <w:sz w:val="24"/>
        </w:rPr>
        <w:t>Korelasi</w:t>
      </w:r>
      <w:r>
        <w:rPr>
          <w:i/>
          <w:spacing w:val="110"/>
          <w:sz w:val="24"/>
        </w:rPr>
        <w:t> </w:t>
      </w:r>
      <w:r>
        <w:rPr>
          <w:i/>
          <w:sz w:val="24"/>
        </w:rPr>
        <w:t>dan</w:t>
      </w:r>
      <w:r>
        <w:rPr>
          <w:i/>
          <w:spacing w:val="110"/>
          <w:sz w:val="24"/>
        </w:rPr>
        <w:t> </w:t>
      </w:r>
      <w:r>
        <w:rPr>
          <w:i/>
          <w:sz w:val="24"/>
        </w:rPr>
        <w:t>Regresi</w:t>
      </w:r>
      <w:r>
        <w:rPr>
          <w:i/>
          <w:spacing w:val="111"/>
          <w:sz w:val="24"/>
        </w:rPr>
        <w:t> </w:t>
      </w:r>
      <w:r>
        <w:rPr>
          <w:i/>
          <w:sz w:val="24"/>
        </w:rPr>
        <w:t>Ilmu-Imu</w:t>
      </w:r>
      <w:r>
        <w:rPr>
          <w:i/>
          <w:spacing w:val="109"/>
          <w:sz w:val="24"/>
        </w:rPr>
        <w:t> </w:t>
      </w:r>
      <w:r>
        <w:rPr>
          <w:i/>
          <w:sz w:val="24"/>
        </w:rPr>
        <w:t>Pertanian.</w:t>
      </w:r>
    </w:p>
    <w:p>
      <w:pPr>
        <w:pStyle w:val="BodyText"/>
        <w:ind w:left="1614"/>
        <w:jc w:val="both"/>
      </w:pPr>
      <w:r>
        <w:rPr/>
        <w:t>Yogyakarta(ID):</w:t>
      </w:r>
      <w:r>
        <w:rPr>
          <w:spacing w:val="-2"/>
        </w:rPr>
        <w:t> </w:t>
      </w:r>
      <w:r>
        <w:rPr/>
        <w:t>UPY</w:t>
      </w:r>
      <w:r>
        <w:rPr>
          <w:spacing w:val="-2"/>
        </w:rPr>
        <w:t> </w:t>
      </w:r>
      <w:r>
        <w:rPr/>
        <w:t>Press.</w:t>
      </w:r>
    </w:p>
    <w:p>
      <w:pPr>
        <w:spacing w:before="0"/>
        <w:ind w:left="1614" w:right="478" w:hanging="567"/>
        <w:jc w:val="both"/>
        <w:rPr>
          <w:sz w:val="24"/>
        </w:rPr>
      </w:pPr>
      <w:r>
        <w:rPr>
          <w:sz w:val="24"/>
        </w:rPr>
        <w:t>Pemerintah Republik Indonesia. 2021. </w:t>
      </w:r>
      <w:r>
        <w:rPr>
          <w:i/>
          <w:sz w:val="24"/>
        </w:rPr>
        <w:t>Peraturan Pemerintah Republik Indonesia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No. 22 Tahun 2021 tentang Pengendalian Pencemaran Udara</w:t>
      </w:r>
      <w:r>
        <w:rPr>
          <w:sz w:val="24"/>
        </w:rPr>
        <w:t>. Jakarta(ID):</w:t>
      </w:r>
      <w:r>
        <w:rPr>
          <w:spacing w:val="1"/>
          <w:sz w:val="24"/>
        </w:rPr>
        <w:t> </w:t>
      </w:r>
      <w:r>
        <w:rPr>
          <w:sz w:val="24"/>
        </w:rPr>
        <w:t>Sekretaris</w:t>
      </w:r>
      <w:r>
        <w:rPr>
          <w:spacing w:val="-1"/>
          <w:sz w:val="24"/>
        </w:rPr>
        <w:t> </w:t>
      </w:r>
      <w:r>
        <w:rPr>
          <w:sz w:val="24"/>
        </w:rPr>
        <w:t>Kabinet Republik</w:t>
      </w:r>
      <w:r>
        <w:rPr>
          <w:spacing w:val="2"/>
          <w:sz w:val="24"/>
        </w:rPr>
        <w:t> </w:t>
      </w:r>
      <w:r>
        <w:rPr>
          <w:sz w:val="24"/>
        </w:rPr>
        <w:t>Indonesia.</w:t>
      </w:r>
    </w:p>
    <w:p>
      <w:pPr>
        <w:pStyle w:val="BodyText"/>
        <w:ind w:left="1614" w:right="476" w:hanging="567"/>
        <w:jc w:val="both"/>
      </w:pPr>
      <w:r>
        <w:rPr/>
        <w:t>Prabowo</w:t>
      </w:r>
      <w:r>
        <w:rPr>
          <w:spacing w:val="1"/>
        </w:rPr>
        <w:t> </w:t>
      </w:r>
      <w:r>
        <w:rPr/>
        <w:t>K,</w:t>
      </w:r>
      <w:r>
        <w:rPr>
          <w:spacing w:val="1"/>
        </w:rPr>
        <w:t> </w:t>
      </w:r>
      <w:r>
        <w:rPr/>
        <w:t>Muslim</w:t>
      </w:r>
      <w:r>
        <w:rPr>
          <w:spacing w:val="1"/>
        </w:rPr>
        <w:t> </w:t>
      </w:r>
      <w:r>
        <w:rPr/>
        <w:t>B.</w:t>
      </w:r>
      <w:r>
        <w:rPr>
          <w:spacing w:val="1"/>
        </w:rPr>
        <w:t> </w:t>
      </w:r>
      <w:r>
        <w:rPr/>
        <w:t>2018.</w:t>
      </w:r>
      <w:r>
        <w:rPr>
          <w:spacing w:val="1"/>
        </w:rPr>
        <w:t> </w:t>
      </w:r>
      <w:r>
        <w:rPr>
          <w:i/>
        </w:rPr>
        <w:t>Penyehatan</w:t>
      </w:r>
      <w:r>
        <w:rPr>
          <w:i/>
          <w:spacing w:val="1"/>
        </w:rPr>
        <w:t> </w:t>
      </w:r>
      <w:r>
        <w:rPr>
          <w:i/>
        </w:rPr>
        <w:t>Udara</w:t>
      </w:r>
      <w:r>
        <w:rPr/>
        <w:t>.</w:t>
      </w:r>
      <w:r>
        <w:rPr>
          <w:spacing w:val="1"/>
        </w:rPr>
        <w:t> </w:t>
      </w:r>
      <w:r>
        <w:rPr/>
        <w:t>Jakarta(ID):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Pengembangan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Pemberdayaan</w:t>
      </w:r>
      <w:r>
        <w:rPr>
          <w:spacing w:val="-1"/>
        </w:rPr>
        <w:t> </w:t>
      </w:r>
      <w:r>
        <w:rPr/>
        <w:t>Sumber</w:t>
      </w:r>
      <w:r>
        <w:rPr>
          <w:spacing w:val="-3"/>
        </w:rPr>
        <w:t> </w:t>
      </w:r>
      <w:r>
        <w:rPr/>
        <w:t>Daya Manusia Kesehatan.</w:t>
      </w:r>
    </w:p>
    <w:p>
      <w:pPr>
        <w:pStyle w:val="BodyText"/>
        <w:ind w:left="1614" w:right="484" w:hanging="567"/>
        <w:jc w:val="both"/>
      </w:pPr>
      <w:r>
        <w:rPr/>
        <w:t>Price C, Penner J, Prather M. 1997. NOx from lightning, part i: global distribution</w:t>
      </w:r>
      <w:r>
        <w:rPr>
          <w:spacing w:val="-57"/>
        </w:rPr>
        <w:t> </w:t>
      </w:r>
      <w:r>
        <w:rPr/>
        <w:t>based</w:t>
      </w:r>
      <w:r>
        <w:rPr>
          <w:spacing w:val="-1"/>
        </w:rPr>
        <w:t> </w:t>
      </w:r>
      <w:r>
        <w:rPr/>
        <w:t>on lightning</w:t>
      </w:r>
      <w:r>
        <w:rPr>
          <w:spacing w:val="-3"/>
        </w:rPr>
        <w:t> </w:t>
      </w:r>
      <w:r>
        <w:rPr/>
        <w:t>physics.</w:t>
      </w:r>
      <w:r>
        <w:rPr>
          <w:spacing w:val="1"/>
        </w:rPr>
        <w:t> </w:t>
      </w:r>
      <w:r>
        <w:rPr>
          <w:i/>
        </w:rPr>
        <w:t>J. Geophys. Res</w:t>
      </w:r>
      <w:r>
        <w:rPr/>
        <w:t>. 102(D5):</w:t>
      </w:r>
      <w:r>
        <w:rPr>
          <w:spacing w:val="-1"/>
        </w:rPr>
        <w:t> </w:t>
      </w:r>
      <w:r>
        <w:rPr/>
        <w:t>929</w:t>
      </w:r>
      <w:r>
        <w:rPr>
          <w:spacing w:val="1"/>
        </w:rPr>
        <w:t> </w:t>
      </w:r>
      <w:r>
        <w:rPr/>
        <w:t>– 5941.</w:t>
      </w:r>
    </w:p>
    <w:p>
      <w:pPr>
        <w:pStyle w:val="BodyText"/>
        <w:ind w:left="1614" w:right="478" w:hanging="567"/>
        <w:jc w:val="both"/>
      </w:pPr>
      <w:r>
        <w:rPr/>
        <w:t>Song</w:t>
      </w:r>
      <w:r>
        <w:rPr>
          <w:spacing w:val="1"/>
        </w:rPr>
        <w:t> </w:t>
      </w:r>
      <w:r>
        <w:rPr/>
        <w:t>F,</w:t>
      </w:r>
      <w:r>
        <w:rPr>
          <w:spacing w:val="1"/>
        </w:rPr>
        <w:t> </w:t>
      </w:r>
      <w:r>
        <w:rPr/>
        <w:t>Shin</w:t>
      </w:r>
      <w:r>
        <w:rPr>
          <w:spacing w:val="1"/>
        </w:rPr>
        <w:t> </w:t>
      </w:r>
      <w:r>
        <w:rPr/>
        <w:t>JY, Jusino-Atresino</w:t>
      </w:r>
      <w:r>
        <w:rPr>
          <w:spacing w:val="1"/>
        </w:rPr>
        <w:t> </w:t>
      </w:r>
      <w:r>
        <w:rPr/>
        <w:t>R,</w:t>
      </w:r>
      <w:r>
        <w:rPr>
          <w:spacing w:val="1"/>
        </w:rPr>
        <w:t> </w:t>
      </w:r>
      <w:r>
        <w:rPr/>
        <w:t>Gao</w:t>
      </w:r>
      <w:r>
        <w:rPr>
          <w:spacing w:val="1"/>
        </w:rPr>
        <w:t> </w:t>
      </w:r>
      <w:r>
        <w:rPr/>
        <w:t>Y.</w:t>
      </w:r>
      <w:r>
        <w:rPr>
          <w:spacing w:val="1"/>
        </w:rPr>
        <w:t> </w:t>
      </w:r>
      <w:r>
        <w:rPr/>
        <w:t>2011.</w:t>
      </w:r>
      <w:r>
        <w:rPr>
          <w:spacing w:val="1"/>
        </w:rPr>
        <w:t> </w:t>
      </w:r>
      <w:r>
        <w:rPr/>
        <w:t>Relationships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springtime</w:t>
      </w:r>
      <w:r>
        <w:rPr>
          <w:spacing w:val="1"/>
        </w:rPr>
        <w:t> </w:t>
      </w:r>
      <w:r>
        <w:rPr/>
        <w:t>ground–level</w:t>
      </w:r>
      <w:r>
        <w:rPr>
          <w:spacing w:val="1"/>
        </w:rPr>
        <w:t> </w:t>
      </w:r>
      <w:r>
        <w:rPr/>
        <w:t>NOx, O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and NO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vicinity of highways</w:t>
      </w:r>
      <w:r>
        <w:rPr>
          <w:spacing w:val="60"/>
          <w:vertAlign w:val="baseline"/>
        </w:rPr>
        <w:t> </w:t>
      </w:r>
      <w:r>
        <w:rPr>
          <w:vertAlign w:val="baseline"/>
        </w:rPr>
        <w:t>in</w:t>
      </w:r>
      <w:r>
        <w:rPr>
          <w:spacing w:val="-57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US</w:t>
      </w:r>
      <w:r>
        <w:rPr>
          <w:spacing w:val="1"/>
          <w:vertAlign w:val="baseline"/>
        </w:rPr>
        <w:t> </w:t>
      </w:r>
      <w:r>
        <w:rPr>
          <w:vertAlign w:val="baseline"/>
        </w:rPr>
        <w:t>East</w:t>
      </w:r>
      <w:r>
        <w:rPr>
          <w:spacing w:val="1"/>
          <w:vertAlign w:val="baseline"/>
        </w:rPr>
        <w:t> </w:t>
      </w:r>
      <w:r>
        <w:rPr>
          <w:vertAlign w:val="baseline"/>
        </w:rPr>
        <w:t>Coast.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Atmos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Pollut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Res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:374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383.</w:t>
      </w:r>
      <w:r>
        <w:rPr>
          <w:spacing w:val="1"/>
          <w:vertAlign w:val="baseline"/>
        </w:rPr>
        <w:t> </w:t>
      </w:r>
      <w:r>
        <w:rPr>
          <w:vertAlign w:val="baseline"/>
        </w:rPr>
        <w:t>DOI:</w:t>
      </w:r>
      <w:r>
        <w:rPr>
          <w:spacing w:val="1"/>
          <w:vertAlign w:val="baseline"/>
        </w:rPr>
        <w:t> </w:t>
      </w:r>
      <w:hyperlink r:id="rId75">
        <w:r>
          <w:rPr>
            <w:vertAlign w:val="baseline"/>
          </w:rPr>
          <w:t>https://doi.org/10.5094/APR.2011.042</w:t>
        </w:r>
      </w:hyperlink>
      <w:r>
        <w:rPr>
          <w:vertAlign w:val="baseline"/>
        </w:rPr>
        <w:t>.</w:t>
      </w:r>
    </w:p>
    <w:p>
      <w:pPr>
        <w:pStyle w:val="BodyText"/>
        <w:ind w:left="1614" w:right="478" w:hanging="567"/>
        <w:jc w:val="both"/>
      </w:pPr>
      <w:r>
        <w:rPr/>
        <w:t>Suaedi. 2011. Analisis situasi pariwisata Kawasan Puncak. </w:t>
      </w:r>
      <w:r>
        <w:rPr>
          <w:i/>
        </w:rPr>
        <w:t>Jurnal Dinamika</w:t>
      </w:r>
      <w:r>
        <w:rPr/>
        <w:t>. 2(2):</w:t>
      </w:r>
      <w:r>
        <w:rPr>
          <w:spacing w:val="-57"/>
        </w:rPr>
        <w:t> </w:t>
      </w:r>
      <w:r>
        <w:rPr/>
        <w:t>1 – 27.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42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1048" w:right="1041" w:hanging="567"/>
        <w:jc w:val="both"/>
        <w:rPr>
          <w:sz w:val="24"/>
        </w:rPr>
      </w:pPr>
      <w:r>
        <w:rPr>
          <w:sz w:val="24"/>
        </w:rPr>
        <w:t>Wang</w:t>
      </w:r>
      <w:r>
        <w:rPr>
          <w:spacing w:val="1"/>
          <w:sz w:val="24"/>
        </w:rPr>
        <w:t> </w:t>
      </w:r>
      <w:r>
        <w:rPr>
          <w:sz w:val="24"/>
        </w:rPr>
        <w:t>J.</w:t>
      </w:r>
      <w:r>
        <w:rPr>
          <w:spacing w:val="1"/>
          <w:sz w:val="24"/>
        </w:rPr>
        <w:t> </w:t>
      </w:r>
      <w:r>
        <w:rPr>
          <w:sz w:val="24"/>
        </w:rPr>
        <w:t>Ogawa</w:t>
      </w:r>
      <w:r>
        <w:rPr>
          <w:spacing w:val="1"/>
          <w:sz w:val="24"/>
        </w:rPr>
        <w:t> </w:t>
      </w:r>
      <w:r>
        <w:rPr>
          <w:sz w:val="24"/>
        </w:rPr>
        <w:t>S.</w:t>
      </w:r>
      <w:r>
        <w:rPr>
          <w:spacing w:val="1"/>
          <w:sz w:val="24"/>
        </w:rPr>
        <w:t> </w:t>
      </w:r>
      <w:r>
        <w:rPr>
          <w:sz w:val="24"/>
        </w:rPr>
        <w:t>2015.</w:t>
      </w:r>
      <w:r>
        <w:rPr>
          <w:spacing w:val="1"/>
          <w:sz w:val="24"/>
        </w:rPr>
        <w:t> </w:t>
      </w:r>
      <w:r>
        <w:rPr>
          <w:sz w:val="24"/>
        </w:rPr>
        <w:t>Effects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1"/>
          <w:sz w:val="24"/>
        </w:rPr>
        <w:t> </w:t>
      </w:r>
      <w:r>
        <w:rPr>
          <w:sz w:val="24"/>
        </w:rPr>
        <w:t>meteorological</w:t>
      </w:r>
      <w:r>
        <w:rPr>
          <w:spacing w:val="1"/>
          <w:sz w:val="24"/>
        </w:rPr>
        <w:t> </w:t>
      </w:r>
      <w:r>
        <w:rPr>
          <w:sz w:val="24"/>
        </w:rPr>
        <w:t>conditions</w:t>
      </w:r>
      <w:r>
        <w:rPr>
          <w:spacing w:val="1"/>
          <w:sz w:val="24"/>
        </w:rPr>
        <w:t> </w:t>
      </w:r>
      <w:r>
        <w:rPr>
          <w:sz w:val="24"/>
        </w:rPr>
        <w:t>on</w:t>
      </w:r>
      <w:r>
        <w:rPr>
          <w:spacing w:val="1"/>
          <w:sz w:val="24"/>
        </w:rPr>
        <w:t> </w:t>
      </w:r>
      <w:r>
        <w:rPr>
          <w:sz w:val="24"/>
        </w:rPr>
        <w:t>PM</w:t>
      </w:r>
      <w:r>
        <w:rPr>
          <w:sz w:val="24"/>
          <w:vertAlign w:val="subscript"/>
        </w:rPr>
        <w:t>2.5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concentrations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in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Nagasaki,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Japan.</w:t>
      </w:r>
      <w:r>
        <w:rPr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Int.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J.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Environ.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Res.</w:t>
      </w:r>
      <w:r>
        <w:rPr>
          <w:i/>
          <w:spacing w:val="1"/>
          <w:sz w:val="24"/>
          <w:vertAlign w:val="baseline"/>
        </w:rPr>
        <w:t> </w:t>
      </w:r>
      <w:r>
        <w:rPr>
          <w:i/>
          <w:sz w:val="24"/>
          <w:vertAlign w:val="baseline"/>
        </w:rPr>
        <w:t>Public</w:t>
      </w:r>
      <w:r>
        <w:rPr>
          <w:i/>
          <w:spacing w:val="60"/>
          <w:sz w:val="24"/>
          <w:vertAlign w:val="baseline"/>
        </w:rPr>
        <w:t> </w:t>
      </w:r>
      <w:r>
        <w:rPr>
          <w:i/>
          <w:sz w:val="24"/>
          <w:vertAlign w:val="baseline"/>
        </w:rPr>
        <w:t>Health</w:t>
      </w:r>
      <w:r>
        <w:rPr>
          <w:sz w:val="24"/>
          <w:vertAlign w:val="baseline"/>
        </w:rPr>
        <w:t>.</w:t>
      </w:r>
      <w:r>
        <w:rPr>
          <w:spacing w:val="1"/>
          <w:sz w:val="24"/>
          <w:vertAlign w:val="baseline"/>
        </w:rPr>
        <w:t> </w:t>
      </w:r>
      <w:r>
        <w:rPr>
          <w:sz w:val="24"/>
          <w:vertAlign w:val="baseline"/>
        </w:rPr>
        <w:t>12(8):</w:t>
      </w:r>
      <w:r>
        <w:rPr>
          <w:spacing w:val="-1"/>
          <w:sz w:val="24"/>
          <w:vertAlign w:val="baseline"/>
        </w:rPr>
        <w:t> </w:t>
      </w:r>
      <w:r>
        <w:rPr>
          <w:sz w:val="24"/>
          <w:vertAlign w:val="baseline"/>
        </w:rPr>
        <w:t>9089 – 9101.</w:t>
      </w:r>
    </w:p>
    <w:p>
      <w:pPr>
        <w:pStyle w:val="BodyText"/>
        <w:ind w:left="1048" w:right="1042" w:hanging="567"/>
        <w:jc w:val="both"/>
      </w:pPr>
      <w:r>
        <w:rPr/>
        <w:t>Wang</w:t>
      </w:r>
      <w:r>
        <w:rPr>
          <w:spacing w:val="19"/>
        </w:rPr>
        <w:t> </w:t>
      </w:r>
      <w:r>
        <w:rPr/>
        <w:t>L,</w:t>
      </w:r>
      <w:r>
        <w:rPr>
          <w:spacing w:val="22"/>
        </w:rPr>
        <w:t> </w:t>
      </w:r>
      <w:r>
        <w:rPr/>
        <w:t>Li</w:t>
      </w:r>
      <w:r>
        <w:rPr>
          <w:spacing w:val="19"/>
        </w:rPr>
        <w:t> </w:t>
      </w:r>
      <w:r>
        <w:rPr/>
        <w:t>M,</w:t>
      </w:r>
      <w:r>
        <w:rPr>
          <w:spacing w:val="-1"/>
        </w:rPr>
        <w:t> </w:t>
      </w:r>
      <w:r>
        <w:rPr/>
        <w:t>Yu</w:t>
      </w:r>
      <w:r>
        <w:rPr>
          <w:spacing w:val="19"/>
        </w:rPr>
        <w:t> </w:t>
      </w:r>
      <w:r>
        <w:rPr/>
        <w:t>S,</w:t>
      </w:r>
      <w:r>
        <w:rPr>
          <w:spacing w:val="19"/>
        </w:rPr>
        <w:t> </w:t>
      </w:r>
      <w:r>
        <w:rPr/>
        <w:t>Chen</w:t>
      </w:r>
      <w:r>
        <w:rPr>
          <w:spacing w:val="20"/>
        </w:rPr>
        <w:t> </w:t>
      </w:r>
      <w:r>
        <w:rPr/>
        <w:t>X,</w:t>
      </w:r>
      <w:r>
        <w:rPr>
          <w:spacing w:val="22"/>
        </w:rPr>
        <w:t> </w:t>
      </w:r>
      <w:r>
        <w:rPr/>
        <w:t>Li</w:t>
      </w:r>
      <w:r>
        <w:rPr>
          <w:spacing w:val="22"/>
        </w:rPr>
        <w:t> </w:t>
      </w:r>
      <w:r>
        <w:rPr/>
        <w:t>Z,</w:t>
      </w:r>
      <w:r>
        <w:rPr>
          <w:spacing w:val="22"/>
        </w:rPr>
        <w:t> </w:t>
      </w:r>
      <w:r>
        <w:rPr/>
        <w:t>Zhang</w:t>
      </w:r>
      <w:r>
        <w:rPr>
          <w:spacing w:val="16"/>
        </w:rPr>
        <w:t> </w:t>
      </w:r>
      <w:r>
        <w:rPr/>
        <w:t>Y,</w:t>
      </w:r>
      <w:r>
        <w:rPr>
          <w:spacing w:val="19"/>
        </w:rPr>
        <w:t> </w:t>
      </w:r>
      <w:r>
        <w:rPr/>
        <w:t>Jiang</w:t>
      </w:r>
      <w:r>
        <w:rPr>
          <w:spacing w:val="19"/>
        </w:rPr>
        <w:t> </w:t>
      </w:r>
      <w:r>
        <w:rPr/>
        <w:t>L,</w:t>
      </w:r>
      <w:r>
        <w:rPr>
          <w:spacing w:val="19"/>
        </w:rPr>
        <w:t> </w:t>
      </w:r>
      <w:r>
        <w:rPr/>
        <w:t>Xia</w:t>
      </w:r>
      <w:r>
        <w:rPr>
          <w:spacing w:val="21"/>
        </w:rPr>
        <w:t> </w:t>
      </w:r>
      <w:r>
        <w:rPr/>
        <w:t>Y,</w:t>
      </w:r>
      <w:r>
        <w:rPr>
          <w:spacing w:val="21"/>
        </w:rPr>
        <w:t> </w:t>
      </w:r>
      <w:r>
        <w:rPr/>
        <w:t>Li1</w:t>
      </w:r>
      <w:r>
        <w:rPr>
          <w:spacing w:val="20"/>
        </w:rPr>
        <w:t> </w:t>
      </w:r>
      <w:r>
        <w:rPr/>
        <w:t>J,</w:t>
      </w:r>
      <w:r>
        <w:rPr>
          <w:spacing w:val="22"/>
        </w:rPr>
        <w:t> </w:t>
      </w:r>
      <w:r>
        <w:rPr/>
        <w:t>Liu</w:t>
      </w:r>
      <w:r>
        <w:rPr>
          <w:spacing w:val="19"/>
        </w:rPr>
        <w:t> </w:t>
      </w:r>
      <w:r>
        <w:rPr/>
        <w:t>W,</w:t>
      </w:r>
      <w:r>
        <w:rPr>
          <w:spacing w:val="27"/>
        </w:rPr>
        <w:t> </w:t>
      </w:r>
      <w:r>
        <w:rPr>
          <w:i/>
        </w:rPr>
        <w:t>et</w:t>
      </w:r>
      <w:r>
        <w:rPr>
          <w:i/>
          <w:spacing w:val="-58"/>
        </w:rPr>
        <w:t> </w:t>
      </w:r>
      <w:r>
        <w:rPr>
          <w:i/>
        </w:rPr>
        <w:t>al</w:t>
      </w:r>
      <w:r>
        <w:rPr/>
        <w:t>.</w:t>
      </w:r>
      <w:r>
        <w:rPr>
          <w:spacing w:val="1"/>
        </w:rPr>
        <w:t> </w:t>
      </w:r>
      <w:r>
        <w:rPr/>
        <w:t>2020.</w:t>
      </w:r>
      <w:r>
        <w:rPr>
          <w:spacing w:val="1"/>
        </w:rPr>
        <w:t> </w:t>
      </w:r>
      <w:r>
        <w:rPr/>
        <w:t>Unexpected</w:t>
      </w:r>
      <w:r>
        <w:rPr>
          <w:spacing w:val="1"/>
        </w:rPr>
        <w:t> </w:t>
      </w:r>
      <w:r>
        <w:rPr/>
        <w:t>rise</w:t>
      </w:r>
      <w:r>
        <w:rPr>
          <w:spacing w:val="1"/>
        </w:rPr>
        <w:t> </w:t>
      </w:r>
      <w:r>
        <w:rPr/>
        <w:t>of ozone</w:t>
      </w:r>
      <w:r>
        <w:rPr>
          <w:spacing w:val="1"/>
        </w:rPr>
        <w:t> </w:t>
      </w:r>
      <w:r>
        <w:rPr/>
        <w:t>in urban</w:t>
      </w:r>
      <w:r>
        <w:rPr>
          <w:spacing w:val="1"/>
        </w:rPr>
        <w:t> </w:t>
      </w:r>
      <w:r>
        <w:rPr/>
        <w:t>and rural</w:t>
      </w:r>
      <w:r>
        <w:rPr>
          <w:spacing w:val="1"/>
        </w:rPr>
        <w:t> </w:t>
      </w:r>
      <w:r>
        <w:rPr/>
        <w:t>areas,</w:t>
      </w:r>
      <w:r>
        <w:rPr>
          <w:spacing w:val="1"/>
        </w:rPr>
        <w:t> </w:t>
      </w:r>
      <w:r>
        <w:rPr/>
        <w:t>and sulfur</w:t>
      </w:r>
      <w:r>
        <w:rPr>
          <w:spacing w:val="1"/>
        </w:rPr>
        <w:t> </w:t>
      </w:r>
      <w:r>
        <w:rPr/>
        <w:t>dioxide in rural areas during the coronavirus city lockdown in Hangzhou,</w:t>
      </w:r>
      <w:r>
        <w:rPr>
          <w:spacing w:val="1"/>
        </w:rPr>
        <w:t> </w:t>
      </w:r>
      <w:r>
        <w:rPr/>
        <w:t>China: implications for air quality.</w:t>
      </w:r>
      <w:r>
        <w:rPr>
          <w:spacing w:val="60"/>
        </w:rPr>
        <w:t> </w:t>
      </w:r>
      <w:r>
        <w:rPr>
          <w:i/>
          <w:shd w:fill="FBFBFB" w:color="auto" w:val="clear"/>
        </w:rPr>
        <w:t>Environ Chem Lett</w:t>
      </w:r>
      <w:r>
        <w:rPr>
          <w:shd w:fill="FBFBFB" w:color="auto" w:val="clear"/>
        </w:rPr>
        <w:t>. 18: 1713 – 1723.</w:t>
      </w:r>
      <w:r>
        <w:rPr>
          <w:spacing w:val="1"/>
        </w:rPr>
        <w:t> </w:t>
      </w:r>
      <w:r>
        <w:rPr>
          <w:shd w:fill="FBFBFB" w:color="auto" w:val="clear"/>
        </w:rPr>
        <w:t>doi:</w:t>
      </w:r>
      <w:r>
        <w:rPr>
          <w:spacing w:val="-1"/>
          <w:shd w:fill="FBFBFB" w:color="auto" w:val="clear"/>
        </w:rPr>
        <w:t> </w:t>
      </w:r>
      <w:r>
        <w:rPr>
          <w:shd w:fill="FBFBFB" w:color="auto" w:val="clear"/>
        </w:rPr>
        <w:t>https://doi.org/10.1007/s10311-020-01028-3.</w:t>
      </w:r>
    </w:p>
    <w:p>
      <w:pPr>
        <w:pStyle w:val="BodyText"/>
        <w:ind w:left="1048" w:right="1044" w:hanging="567"/>
        <w:jc w:val="both"/>
      </w:pPr>
      <w:r>
        <w:rPr/>
        <w:t>Wang X, Zhang Y, Chen H, Yang X, Chen</w:t>
      </w:r>
      <w:r>
        <w:rPr>
          <w:spacing w:val="1"/>
        </w:rPr>
        <w:t> </w:t>
      </w:r>
      <w:r>
        <w:rPr/>
        <w:t>J, Geng F. 2009. Particulate nitrate</w:t>
      </w:r>
      <w:r>
        <w:rPr>
          <w:spacing w:val="1"/>
        </w:rPr>
        <w:t> </w:t>
      </w:r>
      <w:r>
        <w:rPr/>
        <w:t>formation in a highly polluted urban area: a case study by single-particle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spectrometry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Shanghai.</w:t>
      </w:r>
      <w:r>
        <w:rPr>
          <w:spacing w:val="1"/>
        </w:rPr>
        <w:t> </w:t>
      </w:r>
      <w:r>
        <w:rPr>
          <w:i/>
        </w:rPr>
        <w:t>Environmental</w:t>
      </w:r>
      <w:r>
        <w:rPr>
          <w:i/>
          <w:spacing w:val="1"/>
        </w:rPr>
        <w:t> </w:t>
      </w:r>
      <w:r>
        <w:rPr>
          <w:i/>
        </w:rPr>
        <w:t>Science</w:t>
      </w:r>
      <w:r>
        <w:rPr>
          <w:i/>
          <w:spacing w:val="1"/>
        </w:rPr>
        <w:t> </w:t>
      </w:r>
      <w:r>
        <w:rPr>
          <w:i/>
        </w:rPr>
        <w:t>&amp;</w:t>
      </w:r>
      <w:r>
        <w:rPr>
          <w:i/>
          <w:spacing w:val="1"/>
        </w:rPr>
        <w:t> </w:t>
      </w:r>
      <w:r>
        <w:rPr>
          <w:i/>
        </w:rPr>
        <w:t>Technology.</w:t>
      </w:r>
      <w:r>
        <w:rPr>
          <w:i/>
          <w:spacing w:val="1"/>
        </w:rPr>
        <w:t> </w:t>
      </w:r>
      <w:r>
        <w:rPr/>
        <w:t>43(9):</w:t>
      </w:r>
      <w:r>
        <w:rPr>
          <w:spacing w:val="-1"/>
        </w:rPr>
        <w:t> </w:t>
      </w:r>
      <w:r>
        <w:rPr/>
        <w:t>3061 – 3066. doi:10.1021/es8020155.</w:t>
      </w:r>
    </w:p>
    <w:p>
      <w:pPr>
        <w:pStyle w:val="BodyText"/>
        <w:spacing w:before="1"/>
        <w:ind w:left="1048" w:right="1042" w:hanging="567"/>
        <w:jc w:val="both"/>
      </w:pPr>
      <w:r>
        <w:rPr/>
        <w:t>Wang-Li L. 2015. Insights to the formation of secondary inorganic PM</w:t>
      </w:r>
      <w:r>
        <w:rPr>
          <w:vertAlign w:val="subscript"/>
        </w:rPr>
        <w:t>2.5</w:t>
      </w:r>
      <w:r>
        <w:rPr>
          <w:vertAlign w:val="baseline"/>
        </w:rPr>
        <w:t>: current</w:t>
      </w:r>
      <w:r>
        <w:rPr>
          <w:spacing w:val="1"/>
          <w:vertAlign w:val="baseline"/>
        </w:rPr>
        <w:t> </w:t>
      </w:r>
      <w:r>
        <w:rPr>
          <w:vertAlign w:val="baseline"/>
        </w:rPr>
        <w:t>knowledge and future needs</w:t>
      </w:r>
      <w:r>
        <w:rPr>
          <w:i/>
          <w:vertAlign w:val="baseline"/>
        </w:rPr>
        <w:t>. Int J Agric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&amp; Biol Eng</w:t>
      </w:r>
      <w:r>
        <w:rPr>
          <w:vertAlign w:val="baseline"/>
        </w:rPr>
        <w:t>. 8(2): 1</w:t>
      </w:r>
      <w:r>
        <w:rPr>
          <w:rFonts w:ascii="MS Gothic" w:eastAsia="MS Gothic" w:hint="eastAsia"/>
          <w:vertAlign w:val="baseline"/>
        </w:rPr>
        <w:t>－</w:t>
      </w:r>
      <w:r>
        <w:rPr>
          <w:vertAlign w:val="baseline"/>
        </w:rPr>
        <w:t>13. doi:</w:t>
      </w:r>
      <w:r>
        <w:rPr>
          <w:spacing w:val="1"/>
          <w:vertAlign w:val="baseline"/>
        </w:rPr>
        <w:t> </w:t>
      </w:r>
      <w:r>
        <w:rPr>
          <w:vertAlign w:val="baseline"/>
        </w:rPr>
        <w:t>10.3965/j.ijabe.20150802.1810.</w:t>
      </w:r>
    </w:p>
    <w:p>
      <w:pPr>
        <w:pStyle w:val="BodyText"/>
        <w:spacing w:before="2"/>
        <w:ind w:left="1048" w:right="1042" w:hanging="567"/>
        <w:jc w:val="both"/>
      </w:pPr>
      <w:r>
        <w:rPr/>
        <w:t>Wood</w:t>
      </w:r>
      <w:r>
        <w:rPr>
          <w:spacing w:val="1"/>
        </w:rPr>
        <w:t> </w:t>
      </w:r>
      <w:r>
        <w:rPr/>
        <w:t>EC,</w:t>
      </w:r>
      <w:r>
        <w:rPr>
          <w:spacing w:val="1"/>
        </w:rPr>
        <w:t> </w:t>
      </w:r>
      <w:r>
        <w:rPr/>
        <w:t>Herndon</w:t>
      </w:r>
      <w:r>
        <w:rPr>
          <w:spacing w:val="1"/>
        </w:rPr>
        <w:t> </w:t>
      </w:r>
      <w:r>
        <w:rPr/>
        <w:t>SC,</w:t>
      </w:r>
      <w:r>
        <w:rPr>
          <w:spacing w:val="1"/>
        </w:rPr>
        <w:t> </w:t>
      </w:r>
      <w:r>
        <w:rPr/>
        <w:t>Onasch</w:t>
      </w:r>
      <w:r>
        <w:rPr>
          <w:spacing w:val="1"/>
        </w:rPr>
        <w:t> </w:t>
      </w:r>
      <w:r>
        <w:rPr/>
        <w:t>TB,</w:t>
      </w:r>
      <w:r>
        <w:rPr>
          <w:spacing w:val="1"/>
        </w:rPr>
        <w:t> </w:t>
      </w:r>
      <w:r>
        <w:rPr/>
        <w:t>Kroll</w:t>
      </w:r>
      <w:r>
        <w:rPr>
          <w:spacing w:val="1"/>
        </w:rPr>
        <w:t> </w:t>
      </w:r>
      <w:r>
        <w:rPr/>
        <w:t>JH,</w:t>
      </w:r>
      <w:r>
        <w:rPr>
          <w:spacing w:val="1"/>
        </w:rPr>
        <w:t> </w:t>
      </w:r>
      <w:r>
        <w:rPr/>
        <w:t>Canagaratna</w:t>
      </w:r>
      <w:r>
        <w:rPr>
          <w:spacing w:val="1"/>
        </w:rPr>
        <w:t> </w:t>
      </w:r>
      <w:r>
        <w:rPr/>
        <w:t>MR,</w:t>
      </w:r>
      <w:r>
        <w:rPr>
          <w:spacing w:val="1"/>
        </w:rPr>
        <w:t> </w:t>
      </w:r>
      <w:r>
        <w:rPr/>
        <w:t>Kolb</w:t>
      </w:r>
      <w:r>
        <w:rPr>
          <w:spacing w:val="1"/>
        </w:rPr>
        <w:t> </w:t>
      </w:r>
      <w:r>
        <w:rPr/>
        <w:t>CE,</w:t>
      </w:r>
      <w:r>
        <w:rPr>
          <w:spacing w:val="1"/>
        </w:rPr>
        <w:t> </w:t>
      </w:r>
      <w:r>
        <w:rPr/>
        <w:t>Worsnop DR, Neuman JA, Seila R, Zavala M, Knighton WB. 2009. A case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ozone</w:t>
      </w:r>
      <w:r>
        <w:rPr>
          <w:spacing w:val="1"/>
        </w:rPr>
        <w:t> </w:t>
      </w:r>
      <w:r>
        <w:rPr/>
        <w:t>production,</w:t>
      </w:r>
      <w:r>
        <w:rPr>
          <w:spacing w:val="1"/>
        </w:rPr>
        <w:t> </w:t>
      </w:r>
      <w:r>
        <w:rPr/>
        <w:t>nitrogen</w:t>
      </w:r>
      <w:r>
        <w:rPr>
          <w:spacing w:val="1"/>
        </w:rPr>
        <w:t> </w:t>
      </w:r>
      <w:r>
        <w:rPr/>
        <w:t>oxides,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radical</w:t>
      </w:r>
      <w:r>
        <w:rPr>
          <w:spacing w:val="1"/>
        </w:rPr>
        <w:t> </w:t>
      </w:r>
      <w:r>
        <w:rPr/>
        <w:t>budget</w:t>
      </w:r>
      <w:r>
        <w:rPr>
          <w:spacing w:val="60"/>
        </w:rPr>
        <w:t> </w:t>
      </w:r>
      <w:r>
        <w:rPr/>
        <w:t>in</w:t>
      </w:r>
      <w:r>
        <w:rPr>
          <w:spacing w:val="1"/>
        </w:rPr>
        <w:t> </w:t>
      </w:r>
      <w:r>
        <w:rPr/>
        <w:t>Mexico</w:t>
      </w:r>
      <w:r>
        <w:rPr>
          <w:spacing w:val="1"/>
        </w:rPr>
        <w:t> </w:t>
      </w:r>
      <w:r>
        <w:rPr/>
        <w:t>City.</w:t>
      </w:r>
      <w:r>
        <w:rPr>
          <w:spacing w:val="1"/>
        </w:rPr>
        <w:t> </w:t>
      </w:r>
      <w:r>
        <w:rPr>
          <w:i/>
        </w:rPr>
        <w:t>Atmos.</w:t>
      </w:r>
      <w:r>
        <w:rPr>
          <w:i/>
          <w:spacing w:val="1"/>
        </w:rPr>
        <w:t> </w:t>
      </w:r>
      <w:r>
        <w:rPr>
          <w:i/>
        </w:rPr>
        <w:t>Chem.</w:t>
      </w:r>
      <w:r>
        <w:rPr>
          <w:i/>
          <w:spacing w:val="1"/>
        </w:rPr>
        <w:t> </w:t>
      </w:r>
      <w:r>
        <w:rPr>
          <w:i/>
        </w:rPr>
        <w:t>Phys</w:t>
      </w:r>
      <w:r>
        <w:rPr/>
        <w:t>.</w:t>
      </w:r>
      <w:r>
        <w:rPr>
          <w:spacing w:val="1"/>
        </w:rPr>
        <w:t> </w:t>
      </w:r>
      <w:r>
        <w:rPr/>
        <w:t>9:</w:t>
      </w:r>
      <w:r>
        <w:rPr>
          <w:spacing w:val="1"/>
        </w:rPr>
        <w:t> </w:t>
      </w:r>
      <w:r>
        <w:rPr/>
        <w:t>2499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2516.</w:t>
      </w:r>
      <w:r>
        <w:rPr>
          <w:spacing w:val="1"/>
        </w:rPr>
        <w:t> </w:t>
      </w:r>
      <w:r>
        <w:rPr/>
        <w:t>doi:</w:t>
      </w:r>
      <w:r>
        <w:rPr>
          <w:spacing w:val="1"/>
        </w:rPr>
        <w:t> </w:t>
      </w:r>
      <w:hyperlink r:id="rId76">
        <w:r>
          <w:rPr/>
          <w:t>https://doi.org/10.5194/acp-9-2499-2009.</w:t>
        </w:r>
      </w:hyperlink>
    </w:p>
    <w:p>
      <w:pPr>
        <w:pStyle w:val="BodyText"/>
        <w:ind w:left="1048" w:right="1044" w:hanging="567"/>
        <w:jc w:val="both"/>
      </w:pPr>
      <w:r>
        <w:rPr/>
        <w:t>World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Group.</w:t>
      </w:r>
      <w:r>
        <w:rPr>
          <w:spacing w:val="1"/>
        </w:rPr>
        <w:t> </w:t>
      </w:r>
      <w:r>
        <w:rPr/>
        <w:t>1998.</w:t>
      </w:r>
      <w:r>
        <w:rPr>
          <w:spacing w:val="1"/>
        </w:rPr>
        <w:t> </w:t>
      </w:r>
      <w:r>
        <w:rPr/>
        <w:t>Pollution</w:t>
      </w:r>
      <w:r>
        <w:rPr>
          <w:spacing w:val="1"/>
        </w:rPr>
        <w:t> </w:t>
      </w:r>
      <w:r>
        <w:rPr/>
        <w:t>Prevention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Abatement</w:t>
      </w:r>
      <w:r>
        <w:rPr>
          <w:spacing w:val="1"/>
        </w:rPr>
        <w:t> </w:t>
      </w:r>
      <w:r>
        <w:rPr/>
        <w:t>Handbook:</w:t>
      </w:r>
      <w:r>
        <w:rPr>
          <w:spacing w:val="1"/>
        </w:rPr>
        <w:t> </w:t>
      </w:r>
      <w:r>
        <w:rPr/>
        <w:t>Nitrogen Oxides. Washington (US): International Finance Corporation, The</w:t>
      </w:r>
      <w:r>
        <w:rPr>
          <w:spacing w:val="1"/>
        </w:rPr>
        <w:t> </w:t>
      </w:r>
      <w:r>
        <w:rPr/>
        <w:t>World</w:t>
      </w:r>
      <w:r>
        <w:rPr>
          <w:spacing w:val="-1"/>
        </w:rPr>
        <w:t> </w:t>
      </w:r>
      <w:r>
        <w:rPr/>
        <w:t>Bank Group.</w:t>
      </w:r>
    </w:p>
    <w:p>
      <w:pPr>
        <w:pStyle w:val="BodyText"/>
        <w:ind w:left="1048" w:right="1041" w:hanging="567"/>
        <w:jc w:val="both"/>
      </w:pPr>
      <w:r>
        <w:rPr/>
        <w:t>Xing YF, Xu YH, Shi MH, Lian YX. 2016. The impact of PM</w:t>
      </w:r>
      <w:r>
        <w:rPr>
          <w:vertAlign w:val="subscript"/>
        </w:rPr>
        <w:t>2.5</w:t>
      </w:r>
      <w:r>
        <w:rPr>
          <w:vertAlign w:val="baseline"/>
        </w:rPr>
        <w:t> on the human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Journal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of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Thoracic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Disease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8(1):</w:t>
      </w:r>
      <w:r>
        <w:rPr>
          <w:spacing w:val="1"/>
          <w:vertAlign w:val="baseline"/>
        </w:rPr>
        <w:t> </w:t>
      </w:r>
      <w:r>
        <w:rPr>
          <w:vertAlign w:val="baseline"/>
        </w:rPr>
        <w:t>69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74.</w:t>
      </w:r>
      <w:r>
        <w:rPr>
          <w:spacing w:val="1"/>
          <w:vertAlign w:val="baseline"/>
        </w:rPr>
        <w:t> </w:t>
      </w:r>
      <w:r>
        <w:rPr>
          <w:vertAlign w:val="baseline"/>
        </w:rPr>
        <w:t>doi:</w:t>
      </w:r>
      <w:r>
        <w:rPr>
          <w:spacing w:val="1"/>
          <w:vertAlign w:val="baseline"/>
        </w:rPr>
        <w:t> </w:t>
      </w:r>
      <w:hyperlink r:id="rId77">
        <w:r>
          <w:rPr>
            <w:vertAlign w:val="baseline"/>
          </w:rPr>
          <w:t>10.3978/j.issn.2072-1439.2016.01.19</w:t>
        </w:r>
      </w:hyperlink>
      <w:r>
        <w:rPr>
          <w:vertAlign w:val="baseline"/>
        </w:rPr>
        <w:t>.</w:t>
      </w:r>
    </w:p>
    <w:p>
      <w:pPr>
        <w:pStyle w:val="BodyText"/>
        <w:ind w:left="1048" w:right="1043" w:hanging="567"/>
        <w:jc w:val="both"/>
      </w:pPr>
      <w:r>
        <w:rPr/>
        <w:t>Xu</w:t>
      </w:r>
      <w:r>
        <w:rPr>
          <w:spacing w:val="1"/>
        </w:rPr>
        <w:t> </w:t>
      </w:r>
      <w:r>
        <w:rPr/>
        <w:t>T,</w:t>
      </w:r>
      <w:r>
        <w:rPr>
          <w:spacing w:val="1"/>
        </w:rPr>
        <w:t> </w:t>
      </w:r>
      <w:r>
        <w:rPr/>
        <w:t>Song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Liu</w:t>
      </w:r>
      <w:r>
        <w:rPr>
          <w:spacing w:val="1"/>
        </w:rPr>
        <w:t> </w:t>
      </w:r>
      <w:r>
        <w:rPr/>
        <w:t>M,</w:t>
      </w:r>
      <w:r>
        <w:rPr>
          <w:spacing w:val="1"/>
        </w:rPr>
        <w:t> </w:t>
      </w:r>
      <w:r>
        <w:rPr/>
        <w:t>Cai</w:t>
      </w:r>
      <w:r>
        <w:rPr>
          <w:spacing w:val="1"/>
        </w:rPr>
        <w:t> </w:t>
      </w:r>
      <w:r>
        <w:rPr/>
        <w:t>X,</w:t>
      </w:r>
      <w:r>
        <w:rPr>
          <w:spacing w:val="1"/>
        </w:rPr>
        <w:t> </w:t>
      </w:r>
      <w:r>
        <w:rPr/>
        <w:t>Zhang</w:t>
      </w:r>
      <w:r>
        <w:rPr>
          <w:spacing w:val="1"/>
        </w:rPr>
        <w:t> </w:t>
      </w:r>
      <w:r>
        <w:rPr/>
        <w:t>H,</w:t>
      </w:r>
      <w:r>
        <w:rPr>
          <w:spacing w:val="1"/>
        </w:rPr>
        <w:t> </w:t>
      </w:r>
      <w:r>
        <w:rPr/>
        <w:t>Guo</w:t>
      </w:r>
      <w:r>
        <w:rPr>
          <w:spacing w:val="1"/>
        </w:rPr>
        <w:t> </w:t>
      </w:r>
      <w:r>
        <w:rPr/>
        <w:t>J,</w:t>
      </w:r>
      <w:r>
        <w:rPr>
          <w:spacing w:val="1"/>
        </w:rPr>
        <w:t> </w:t>
      </w:r>
      <w:r>
        <w:rPr/>
        <w:t>Zhu</w:t>
      </w:r>
      <w:r>
        <w:rPr>
          <w:spacing w:val="1"/>
        </w:rPr>
        <w:t> </w:t>
      </w:r>
      <w:r>
        <w:rPr/>
        <w:t>T.</w:t>
      </w:r>
      <w:r>
        <w:rPr>
          <w:spacing w:val="1"/>
        </w:rPr>
        <w:t> </w:t>
      </w:r>
      <w:r>
        <w:rPr/>
        <w:t>2019. Temperature</w:t>
      </w:r>
      <w:r>
        <w:rPr>
          <w:spacing w:val="-57"/>
        </w:rPr>
        <w:t> </w:t>
      </w:r>
      <w:r>
        <w:rPr/>
        <w:t>inversions in severe polluted days derived from radiosonde data in North</w:t>
      </w:r>
      <w:r>
        <w:rPr>
          <w:spacing w:val="1"/>
        </w:rPr>
        <w:t> </w:t>
      </w:r>
      <w:r>
        <w:rPr/>
        <w:t>China</w:t>
      </w:r>
      <w:r>
        <w:rPr>
          <w:spacing w:val="22"/>
        </w:rPr>
        <w:t> </w:t>
      </w:r>
      <w:r>
        <w:rPr/>
        <w:t>from</w:t>
      </w:r>
      <w:r>
        <w:rPr>
          <w:spacing w:val="24"/>
        </w:rPr>
        <w:t> </w:t>
      </w:r>
      <w:r>
        <w:rPr/>
        <w:t>2011</w:t>
      </w:r>
      <w:r>
        <w:rPr>
          <w:spacing w:val="22"/>
        </w:rPr>
        <w:t> </w:t>
      </w:r>
      <w:r>
        <w:rPr/>
        <w:t>to</w:t>
      </w:r>
      <w:r>
        <w:rPr>
          <w:spacing w:val="24"/>
        </w:rPr>
        <w:t> </w:t>
      </w:r>
      <w:r>
        <w:rPr/>
        <w:t>2016</w:t>
      </w:r>
      <w:r>
        <w:rPr>
          <w:i/>
        </w:rPr>
        <w:t>.</w:t>
      </w:r>
      <w:r>
        <w:rPr>
          <w:i/>
          <w:spacing w:val="22"/>
        </w:rPr>
        <w:t> </w:t>
      </w:r>
      <w:r>
        <w:rPr>
          <w:i/>
        </w:rPr>
        <w:t>Science</w:t>
      </w:r>
      <w:r>
        <w:rPr>
          <w:i/>
          <w:spacing w:val="22"/>
        </w:rPr>
        <w:t> </w:t>
      </w:r>
      <w:r>
        <w:rPr>
          <w:i/>
        </w:rPr>
        <w:t>of</w:t>
      </w:r>
      <w:r>
        <w:rPr>
          <w:i/>
          <w:spacing w:val="24"/>
        </w:rPr>
        <w:t> </w:t>
      </w:r>
      <w:r>
        <w:rPr>
          <w:i/>
        </w:rPr>
        <w:t>The</w:t>
      </w:r>
      <w:r>
        <w:rPr>
          <w:i/>
          <w:spacing w:val="21"/>
        </w:rPr>
        <w:t> </w:t>
      </w:r>
      <w:r>
        <w:rPr>
          <w:i/>
        </w:rPr>
        <w:t>Total</w:t>
      </w:r>
      <w:r>
        <w:rPr>
          <w:i/>
          <w:spacing w:val="24"/>
        </w:rPr>
        <w:t> </w:t>
      </w:r>
      <w:r>
        <w:rPr>
          <w:i/>
        </w:rPr>
        <w:t>Environment.</w:t>
      </w:r>
      <w:r>
        <w:rPr>
          <w:i/>
          <w:spacing w:val="26"/>
        </w:rPr>
        <w:t> </w:t>
      </w:r>
      <w:r>
        <w:rPr/>
        <w:t>647:</w:t>
      </w:r>
      <w:r>
        <w:rPr>
          <w:spacing w:val="24"/>
        </w:rPr>
        <w:t> </w:t>
      </w:r>
      <w:r>
        <w:rPr/>
        <w:t>1011</w:t>
      </w:r>
      <w:r>
        <w:rPr>
          <w:spacing w:val="25"/>
        </w:rPr>
        <w:t> </w:t>
      </w:r>
      <w:r>
        <w:rPr/>
        <w:t>–</w:t>
      </w:r>
    </w:p>
    <w:p>
      <w:pPr>
        <w:pStyle w:val="BodyText"/>
        <w:spacing w:before="1"/>
        <w:ind w:left="1048"/>
        <w:jc w:val="both"/>
      </w:pPr>
      <w:r>
        <w:rPr/>
        <w:t>1020.</w:t>
      </w:r>
      <w:r>
        <w:rPr>
          <w:spacing w:val="-1"/>
        </w:rPr>
        <w:t> </w:t>
      </w:r>
      <w:r>
        <w:rPr/>
        <w:t>doi:</w:t>
      </w:r>
      <w:r>
        <w:rPr>
          <w:spacing w:val="-1"/>
        </w:rPr>
        <w:t> </w:t>
      </w:r>
      <w:r>
        <w:rPr/>
        <w:t>10.1016/j.scitotenv.2018.08.088.</w:t>
      </w:r>
    </w:p>
    <w:p>
      <w:pPr>
        <w:pStyle w:val="BodyText"/>
        <w:ind w:left="1048" w:right="1042" w:hanging="567"/>
        <w:jc w:val="both"/>
      </w:pPr>
      <w:r>
        <w:rPr/>
        <w:t>Zhang Y, Chen J, Yang H, Li R, Yu Q. 2017. Seasonal variation and potential</w:t>
      </w:r>
      <w:r>
        <w:rPr>
          <w:spacing w:val="1"/>
        </w:rPr>
        <w:t> </w:t>
      </w:r>
      <w:r>
        <w:rPr/>
        <w:t>source regions of PM</w:t>
      </w:r>
      <w:r>
        <w:rPr>
          <w:vertAlign w:val="subscript"/>
        </w:rPr>
        <w:t>2.5</w:t>
      </w:r>
      <w:r>
        <w:rPr>
          <w:vertAlign w:val="baseline"/>
        </w:rPr>
        <w:t>-bound PAHs in the megacity Beijing, China: impact</w:t>
      </w:r>
      <w:r>
        <w:rPr>
          <w:spacing w:val="-57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regional</w:t>
      </w:r>
      <w:r>
        <w:rPr>
          <w:spacing w:val="1"/>
          <w:vertAlign w:val="baseline"/>
        </w:rPr>
        <w:t> </w:t>
      </w:r>
      <w:r>
        <w:rPr>
          <w:vertAlign w:val="baseline"/>
        </w:rPr>
        <w:t>transport.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Environmental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Pollution.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231:</w:t>
      </w:r>
      <w:r>
        <w:rPr>
          <w:spacing w:val="1"/>
          <w:vertAlign w:val="baseline"/>
        </w:rPr>
        <w:t> </w:t>
      </w:r>
      <w:r>
        <w:rPr>
          <w:vertAlign w:val="baseline"/>
        </w:rPr>
        <w:t>329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338</w:t>
      </w:r>
      <w:r>
        <w:rPr>
          <w:i/>
          <w:vertAlign w:val="baseline"/>
        </w:rPr>
        <w:t>. </w:t>
      </w:r>
      <w:r>
        <w:rPr>
          <w:vertAlign w:val="baseline"/>
        </w:rPr>
        <w:t>doi:</w:t>
      </w:r>
      <w:r>
        <w:rPr>
          <w:spacing w:val="1"/>
          <w:vertAlign w:val="baseline"/>
        </w:rPr>
        <w:t> </w:t>
      </w:r>
      <w:r>
        <w:rPr>
          <w:vertAlign w:val="baseline"/>
        </w:rPr>
        <w:t>10.1016/j.envpol.2017.08.025.</w:t>
      </w:r>
    </w:p>
    <w:p>
      <w:pPr>
        <w:pStyle w:val="BodyText"/>
        <w:ind w:left="1048" w:right="1044" w:hanging="567"/>
        <w:jc w:val="both"/>
      </w:pPr>
      <w:r>
        <w:rPr/>
        <w:t>Zhao X, Sun Y,</w:t>
      </w:r>
      <w:r>
        <w:rPr>
          <w:spacing w:val="1"/>
        </w:rPr>
        <w:t> </w:t>
      </w:r>
      <w:r>
        <w:rPr/>
        <w:t>Zhao C, Jiang H. 2020. Impact of precipitation with different</w:t>
      </w:r>
      <w:r>
        <w:rPr>
          <w:spacing w:val="1"/>
        </w:rPr>
        <w:t> </w:t>
      </w:r>
      <w:r>
        <w:rPr/>
        <w:t>intensity on PM</w:t>
      </w:r>
      <w:r>
        <w:rPr>
          <w:vertAlign w:val="subscript"/>
        </w:rPr>
        <w:t>2.5</w:t>
      </w:r>
      <w:r>
        <w:rPr>
          <w:vertAlign w:val="baseline"/>
        </w:rPr>
        <w:t> over typical regions of China. </w:t>
      </w:r>
      <w:r>
        <w:rPr>
          <w:i/>
          <w:vertAlign w:val="baseline"/>
        </w:rPr>
        <w:t>Atmosphere</w:t>
      </w:r>
      <w:r>
        <w:rPr>
          <w:vertAlign w:val="baseline"/>
        </w:rPr>
        <w:t>. 11(906): 1 –</w:t>
      </w:r>
      <w:r>
        <w:rPr>
          <w:spacing w:val="1"/>
          <w:vertAlign w:val="baseline"/>
        </w:rPr>
        <w:t> </w:t>
      </w:r>
      <w:r>
        <w:rPr>
          <w:vertAlign w:val="baseline"/>
        </w:rPr>
        <w:t>15.</w:t>
      </w:r>
      <w:r>
        <w:rPr>
          <w:spacing w:val="-1"/>
          <w:vertAlign w:val="baseline"/>
        </w:rPr>
        <w:t> </w:t>
      </w:r>
      <w:r>
        <w:rPr>
          <w:vertAlign w:val="baseline"/>
        </w:rPr>
        <w:t>doi: 10.3390/atmos11090906.</w:t>
      </w:r>
    </w:p>
    <w:p>
      <w:pPr>
        <w:pStyle w:val="BodyText"/>
        <w:ind w:left="1048" w:right="1042" w:hanging="567"/>
        <w:jc w:val="both"/>
      </w:pPr>
      <w:r>
        <w:rPr/>
        <w:t>Zhao X, Zhang X, Xu X, Xu J, Meng W, Pu W. 2009. Seasonal and diurnal</w:t>
      </w:r>
      <w:r>
        <w:rPr>
          <w:spacing w:val="1"/>
        </w:rPr>
        <w:t> </w:t>
      </w:r>
      <w:r>
        <w:rPr/>
        <w:t>variations</w:t>
      </w:r>
      <w:r>
        <w:rPr>
          <w:spacing w:val="23"/>
        </w:rPr>
        <w:t> </w:t>
      </w:r>
      <w:r>
        <w:rPr/>
        <w:t>of</w:t>
      </w:r>
      <w:r>
        <w:rPr>
          <w:spacing w:val="22"/>
        </w:rPr>
        <w:t> </w:t>
      </w:r>
      <w:r>
        <w:rPr/>
        <w:t>ambient</w:t>
      </w:r>
      <w:r>
        <w:rPr>
          <w:spacing w:val="24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24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22"/>
          <w:vertAlign w:val="baseline"/>
        </w:rPr>
        <w:t> </w:t>
      </w:r>
      <w:r>
        <w:rPr>
          <w:vertAlign w:val="baseline"/>
        </w:rPr>
        <w:t>in</w:t>
      </w:r>
      <w:r>
        <w:rPr>
          <w:spacing w:val="24"/>
          <w:vertAlign w:val="baseline"/>
        </w:rPr>
        <w:t> </w:t>
      </w:r>
      <w:r>
        <w:rPr>
          <w:vertAlign w:val="baseline"/>
        </w:rPr>
        <w:t>urban</w:t>
      </w:r>
      <w:r>
        <w:rPr>
          <w:spacing w:val="22"/>
          <w:vertAlign w:val="baseline"/>
        </w:rPr>
        <w:t> </w:t>
      </w:r>
      <w:r>
        <w:rPr>
          <w:vertAlign w:val="baseline"/>
        </w:rPr>
        <w:t>and</w:t>
      </w:r>
      <w:r>
        <w:rPr>
          <w:spacing w:val="22"/>
          <w:vertAlign w:val="baseline"/>
        </w:rPr>
        <w:t> </w:t>
      </w:r>
      <w:r>
        <w:rPr>
          <w:vertAlign w:val="baseline"/>
        </w:rPr>
        <w:t>rural</w:t>
      </w:r>
      <w:r>
        <w:rPr>
          <w:spacing w:val="24"/>
          <w:vertAlign w:val="baseline"/>
        </w:rPr>
        <w:t> </w:t>
      </w:r>
      <w:r>
        <w:rPr>
          <w:vertAlign w:val="baseline"/>
        </w:rPr>
        <w:t>environments</w:t>
      </w:r>
      <w:r>
        <w:rPr>
          <w:spacing w:val="-58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Beijing</w:t>
      </w:r>
      <w:r>
        <w:rPr>
          <w:i/>
          <w:vertAlign w:val="baseline"/>
        </w:rPr>
        <w:t>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Atmospheric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Environment,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43(18):</w:t>
      </w:r>
      <w:r>
        <w:rPr>
          <w:spacing w:val="1"/>
          <w:vertAlign w:val="baseline"/>
        </w:rPr>
        <w:t> </w:t>
      </w:r>
      <w:r>
        <w:rPr>
          <w:vertAlign w:val="baseline"/>
        </w:rPr>
        <w:t>2893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2900</w:t>
      </w:r>
      <w:r>
        <w:rPr>
          <w:i/>
          <w:vertAlign w:val="baseline"/>
        </w:rPr>
        <w:t>. </w:t>
      </w:r>
      <w:r>
        <w:rPr>
          <w:vertAlign w:val="baseline"/>
        </w:rPr>
        <w:t>doi:</w:t>
      </w:r>
      <w:r>
        <w:rPr>
          <w:spacing w:val="1"/>
          <w:vertAlign w:val="baseline"/>
        </w:rPr>
        <w:t> </w:t>
      </w:r>
      <w:r>
        <w:rPr>
          <w:vertAlign w:val="baseline"/>
        </w:rPr>
        <w:t>10.1016/j.atmosenv.2009.03.009.</w:t>
      </w:r>
    </w:p>
    <w:p>
      <w:pPr>
        <w:spacing w:after="0"/>
        <w:jc w:val="both"/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43</w:t>
      </w:r>
    </w:p>
    <w:p>
      <w:pPr>
        <w:pStyle w:val="BodyText"/>
        <w:spacing w:before="8"/>
        <w:rPr>
          <w:sz w:val="23"/>
        </w:rPr>
      </w:pPr>
    </w:p>
    <w:p>
      <w:pPr>
        <w:pStyle w:val="Heading1"/>
        <w:spacing w:before="0"/>
        <w:ind w:right="298"/>
      </w:pPr>
      <w:bookmarkStart w:name="_bookmark15" w:id="29"/>
      <w:bookmarkEnd w:id="29"/>
      <w:r>
        <w:rPr>
          <w:b w:val="0"/>
        </w:rPr>
      </w:r>
      <w:r>
        <w:rPr/>
        <w:t>LAMPIRA</w:t>
      </w:r>
      <w:bookmarkStart w:name="_bookmark16" w:id="30"/>
      <w:bookmarkEnd w:id="30"/>
      <w:r>
        <w:rPr/>
        <w:t>N</w:t>
      </w:r>
    </w:p>
    <w:p>
      <w:pPr>
        <w:pStyle w:val="BodyText"/>
        <w:spacing w:before="5"/>
        <w:rPr>
          <w:b/>
          <w:sz w:val="41"/>
        </w:rPr>
      </w:pPr>
    </w:p>
    <w:p>
      <w:pPr>
        <w:pStyle w:val="BodyText"/>
        <w:ind w:left="1048"/>
      </w:pPr>
      <w:r>
        <w:rPr/>
        <w:t>Lampiran</w:t>
      </w:r>
      <w:r>
        <w:rPr>
          <w:spacing w:val="-2"/>
        </w:rPr>
        <w:t> </w:t>
      </w:r>
      <w:r>
        <w:rPr/>
        <w:t>1</w:t>
      </w:r>
      <w:r>
        <w:rPr>
          <w:spacing w:val="57"/>
        </w:rPr>
        <w:t> </w:t>
      </w:r>
      <w:r>
        <w:rPr/>
        <w:t>Hasil</w:t>
      </w:r>
      <w:r>
        <w:rPr>
          <w:spacing w:val="-1"/>
        </w:rPr>
        <w:t> </w:t>
      </w:r>
      <w:r>
        <w:rPr/>
        <w:t>uji</w:t>
      </w:r>
      <w:r>
        <w:rPr>
          <w:spacing w:val="-2"/>
        </w:rPr>
        <w:t> </w:t>
      </w:r>
      <w:r>
        <w:rPr/>
        <w:t>regresi</w:t>
      </w:r>
      <w:r>
        <w:rPr>
          <w:spacing w:val="-1"/>
        </w:rPr>
        <w:t> </w:t>
      </w:r>
      <w:r>
        <w:rPr/>
        <w:t>linier</w:t>
      </w:r>
      <w:r>
        <w:rPr>
          <w:spacing w:val="-2"/>
        </w:rPr>
        <w:t> </w:t>
      </w:r>
      <w:r>
        <w:rPr/>
        <w:t>sederhana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 w:after="8"/>
        <w:ind w:left="1048" w:right="478"/>
      </w:pPr>
      <w:r>
        <w:rPr/>
        <w:t>Hasil</w:t>
      </w:r>
      <w:r>
        <w:rPr>
          <w:spacing w:val="3"/>
        </w:rPr>
        <w:t> </w:t>
      </w:r>
      <w:r>
        <w:rPr/>
        <w:t>uji</w:t>
      </w:r>
      <w:r>
        <w:rPr>
          <w:spacing w:val="4"/>
        </w:rPr>
        <w:t> </w:t>
      </w:r>
      <w:r>
        <w:rPr/>
        <w:t>regresi</w:t>
      </w:r>
      <w:r>
        <w:rPr>
          <w:spacing w:val="4"/>
        </w:rPr>
        <w:t> </w:t>
      </w:r>
      <w:r>
        <w:rPr/>
        <w:t>linier</w:t>
      </w:r>
      <w:r>
        <w:rPr>
          <w:spacing w:val="1"/>
        </w:rPr>
        <w:t> </w:t>
      </w:r>
      <w:r>
        <w:rPr/>
        <w:t>sederhana</w:t>
      </w:r>
      <w:r>
        <w:rPr>
          <w:spacing w:val="4"/>
        </w:rPr>
        <w:t> </w:t>
      </w:r>
      <w:r>
        <w:rPr/>
        <w:t>konsentrasi</w:t>
      </w:r>
      <w:r>
        <w:rPr>
          <w:spacing w:val="8"/>
        </w:rPr>
        <w:t> </w:t>
      </w:r>
      <w:r>
        <w:rPr/>
        <w:t>diurnal</w:t>
      </w:r>
      <w:r>
        <w:rPr>
          <w:spacing w:val="4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4"/>
          <w:vertAlign w:val="baseline"/>
        </w:rPr>
        <w:t> </w:t>
      </w:r>
      <w:r>
        <w:rPr>
          <w:vertAlign w:val="baseline"/>
        </w:rPr>
        <w:t>dengan</w:t>
      </w:r>
      <w:r>
        <w:rPr>
          <w:spacing w:val="3"/>
          <w:vertAlign w:val="baseline"/>
        </w:rPr>
        <w:t> </w:t>
      </w:r>
      <w:r>
        <w:rPr>
          <w:vertAlign w:val="baseline"/>
        </w:rPr>
        <w:t>suhu</w:t>
      </w:r>
      <w:r>
        <w:rPr>
          <w:spacing w:val="3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-57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-1"/>
          <w:vertAlign w:val="baseline"/>
        </w:rPr>
        <w:t> </w:t>
      </w:r>
      <w:r>
        <w:rPr>
          <w:vertAlign w:val="baseline"/>
        </w:rPr>
        <w:t>relatif 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2019</w:t>
      </w:r>
    </w:p>
    <w:tbl>
      <w:tblPr>
        <w:tblW w:w="0" w:type="auto"/>
        <w:jc w:val="left"/>
        <w:tblInd w:w="1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11"/>
        <w:gridCol w:w="1074"/>
        <w:gridCol w:w="1114"/>
        <w:gridCol w:w="1096"/>
        <w:gridCol w:w="1109"/>
        <w:gridCol w:w="1074"/>
        <w:gridCol w:w="883"/>
      </w:tblGrid>
      <w:tr>
        <w:trPr>
          <w:trHeight w:val="350" w:hRule="atLeast"/>
        </w:trPr>
        <w:tc>
          <w:tcPr>
            <w:tcW w:w="796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0"/>
              <w:ind w:left="1990"/>
              <w:jc w:val="left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3.16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0.833 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(℃)</w:t>
            </w:r>
          </w:p>
        </w:tc>
      </w:tr>
      <w:tr>
        <w:trPr>
          <w:trHeight w:val="359" w:hRule="atLeast"/>
        </w:trPr>
        <w:tc>
          <w:tcPr>
            <w:tcW w:w="1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231" w:right="198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13" w:right="83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32" w:right="136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32" w:right="136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33" w:right="136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13" w:right="100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07" w:right="95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08" w:hRule="atLeast"/>
        </w:trPr>
        <w:tc>
          <w:tcPr>
            <w:tcW w:w="16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6" w:lineRule="exact" w:before="13"/>
              <w:ind w:left="234" w:right="198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6" w:lineRule="exact" w:before="13"/>
              <w:ind w:left="113" w:right="81"/>
              <w:rPr>
                <w:sz w:val="24"/>
              </w:rPr>
            </w:pPr>
            <w:r>
              <w:rPr>
                <w:sz w:val="24"/>
              </w:rPr>
              <w:t>3.16</w:t>
            </w:r>
          </w:p>
        </w:tc>
        <w:tc>
          <w:tcPr>
            <w:tcW w:w="11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6" w:lineRule="exact" w:before="13"/>
              <w:ind w:left="132" w:right="135"/>
              <w:rPr>
                <w:sz w:val="24"/>
              </w:rPr>
            </w:pPr>
            <w:r>
              <w:rPr>
                <w:sz w:val="24"/>
              </w:rPr>
              <w:t>2.28</w:t>
            </w:r>
          </w:p>
        </w:tc>
        <w:tc>
          <w:tcPr>
            <w:tcW w:w="10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6" w:lineRule="exact" w:before="13"/>
              <w:ind w:left="132" w:right="133"/>
              <w:rPr>
                <w:sz w:val="24"/>
              </w:rPr>
            </w:pPr>
            <w:r>
              <w:rPr>
                <w:sz w:val="24"/>
              </w:rPr>
              <w:t>60.88</w:t>
            </w:r>
          </w:p>
        </w:tc>
        <w:tc>
          <w:tcPr>
            <w:tcW w:w="11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6" w:lineRule="exact" w:before="13"/>
              <w:ind w:left="133" w:right="134"/>
              <w:rPr>
                <w:sz w:val="24"/>
              </w:rPr>
            </w:pPr>
            <w:r>
              <w:rPr>
                <w:sz w:val="24"/>
              </w:rPr>
              <w:t>1.39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6" w:lineRule="exact" w:before="13"/>
              <w:ind w:left="113" w:right="95"/>
              <w:rPr>
                <w:sz w:val="24"/>
              </w:rPr>
            </w:pPr>
            <w:r>
              <w:rPr>
                <w:sz w:val="24"/>
              </w:rPr>
              <w:t>0.165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5"/>
              <w:ind w:left="238"/>
              <w:jc w:val="left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</w:tr>
      <w:tr>
        <w:trPr>
          <w:trHeight w:val="302" w:hRule="atLeast"/>
        </w:trPr>
        <w:tc>
          <w:tcPr>
            <w:tcW w:w="16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9"/>
              <w:ind w:left="234" w:right="198"/>
              <w:rPr>
                <w:sz w:val="24"/>
              </w:rPr>
            </w:pPr>
            <w:r>
              <w:rPr>
                <w:sz w:val="24"/>
              </w:rPr>
              <w:t>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Udara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9"/>
              <w:ind w:left="113" w:right="81"/>
              <w:rPr>
                <w:sz w:val="24"/>
              </w:rPr>
            </w:pPr>
            <w:r>
              <w:rPr>
                <w:sz w:val="24"/>
              </w:rPr>
              <w:t>0.833</w:t>
            </w:r>
          </w:p>
        </w:tc>
        <w:tc>
          <w:tcPr>
            <w:tcW w:w="11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9"/>
              <w:ind w:left="132" w:right="135"/>
              <w:rPr>
                <w:sz w:val="24"/>
              </w:rPr>
            </w:pPr>
            <w:r>
              <w:rPr>
                <w:sz w:val="24"/>
              </w:rPr>
              <w:t>0.107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9"/>
              <w:ind w:left="132" w:right="133"/>
              <w:rPr>
                <w:sz w:val="24"/>
              </w:rPr>
            </w:pPr>
            <w:r>
              <w:rPr>
                <w:sz w:val="24"/>
              </w:rPr>
              <w:t>60.88</w:t>
            </w:r>
          </w:p>
        </w:tc>
        <w:tc>
          <w:tcPr>
            <w:tcW w:w="11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9"/>
              <w:ind w:left="133" w:right="134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9"/>
              <w:ind w:left="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796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45" w:right="1554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35.83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0.2059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Kelembaban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(%)</w:t>
            </w:r>
          </w:p>
        </w:tc>
      </w:tr>
      <w:tr>
        <w:trPr>
          <w:trHeight w:val="277" w:hRule="atLeast"/>
        </w:trPr>
        <w:tc>
          <w:tcPr>
            <w:tcW w:w="1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0"/>
              <w:ind w:left="231" w:right="198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0"/>
              <w:ind w:left="113" w:right="83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1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0"/>
              <w:ind w:left="132" w:right="136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0"/>
              <w:ind w:left="132" w:right="136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0"/>
              <w:ind w:left="133" w:right="136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0"/>
              <w:ind w:left="113" w:right="100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8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8" w:lineRule="exact" w:before="0"/>
              <w:ind w:left="107" w:right="95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16" w:hRule="atLeast"/>
        </w:trPr>
        <w:tc>
          <w:tcPr>
            <w:tcW w:w="16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2"/>
              <w:ind w:left="234" w:right="198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2"/>
              <w:ind w:left="113" w:right="81"/>
              <w:rPr>
                <w:sz w:val="24"/>
              </w:rPr>
            </w:pPr>
            <w:r>
              <w:rPr>
                <w:sz w:val="24"/>
              </w:rPr>
              <w:t>35.83</w:t>
            </w:r>
          </w:p>
        </w:tc>
        <w:tc>
          <w:tcPr>
            <w:tcW w:w="111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2"/>
              <w:ind w:left="132" w:right="135"/>
              <w:rPr>
                <w:sz w:val="24"/>
              </w:rPr>
            </w:pPr>
            <w:r>
              <w:rPr>
                <w:sz w:val="24"/>
              </w:rPr>
              <w:t>1.78</w:t>
            </w:r>
          </w:p>
        </w:tc>
        <w:tc>
          <w:tcPr>
            <w:tcW w:w="10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2"/>
              <w:ind w:left="132" w:right="133"/>
              <w:rPr>
                <w:sz w:val="24"/>
              </w:rPr>
            </w:pPr>
            <w:r>
              <w:rPr>
                <w:sz w:val="24"/>
              </w:rPr>
              <w:t>73.49</w:t>
            </w:r>
          </w:p>
        </w:tc>
        <w:tc>
          <w:tcPr>
            <w:tcW w:w="110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2"/>
              <w:ind w:left="133" w:right="134"/>
              <w:rPr>
                <w:sz w:val="24"/>
              </w:rPr>
            </w:pPr>
            <w:r>
              <w:rPr>
                <w:sz w:val="24"/>
              </w:rPr>
              <w:t>20.16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2"/>
              <w:ind w:left="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605" w:hRule="atLeast"/>
        </w:trPr>
        <w:tc>
          <w:tcPr>
            <w:tcW w:w="16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33"/>
              <w:ind w:left="496" w:right="171" w:hanging="27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Kelembaban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Relatif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13" w:right="83"/>
              <w:rPr>
                <w:sz w:val="24"/>
              </w:rPr>
            </w:pPr>
            <w:r>
              <w:rPr>
                <w:sz w:val="24"/>
              </w:rPr>
              <w:t>-0.2059</w:t>
            </w:r>
          </w:p>
        </w:tc>
        <w:tc>
          <w:tcPr>
            <w:tcW w:w="111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32" w:right="135"/>
              <w:rPr>
                <w:sz w:val="24"/>
              </w:rPr>
            </w:pPr>
            <w:r>
              <w:rPr>
                <w:sz w:val="24"/>
              </w:rPr>
              <w:t>0.024</w:t>
            </w:r>
          </w:p>
        </w:tc>
        <w:tc>
          <w:tcPr>
            <w:tcW w:w="10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32" w:right="133"/>
              <w:rPr>
                <w:sz w:val="24"/>
              </w:rPr>
            </w:pPr>
            <w:r>
              <w:rPr>
                <w:sz w:val="24"/>
              </w:rPr>
              <w:t>73.49</w:t>
            </w:r>
          </w:p>
        </w:tc>
        <w:tc>
          <w:tcPr>
            <w:tcW w:w="110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33" w:right="136"/>
              <w:rPr>
                <w:sz w:val="24"/>
              </w:rPr>
            </w:pPr>
            <w:r>
              <w:rPr>
                <w:sz w:val="24"/>
              </w:rPr>
              <w:t>-8.57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0"/>
              <w:ind w:left="107" w:right="93"/>
              <w:rPr>
                <w:sz w:val="24"/>
              </w:rPr>
            </w:pPr>
            <w:r>
              <w:rPr>
                <w:sz w:val="24"/>
              </w:rPr>
              <w:t>2.63</w:t>
            </w:r>
          </w:p>
        </w:tc>
      </w:tr>
    </w:tbl>
    <w:p>
      <w:pPr>
        <w:pStyle w:val="BodyText"/>
        <w:spacing w:before="3"/>
        <w:rPr>
          <w:sz w:val="23"/>
        </w:rPr>
      </w:pPr>
    </w:p>
    <w:p>
      <w:pPr>
        <w:pStyle w:val="BodyText"/>
        <w:spacing w:after="9"/>
        <w:ind w:left="1048" w:right="477"/>
      </w:pPr>
      <w:r>
        <w:rPr/>
        <w:t>Hasil</w:t>
      </w:r>
      <w:r>
        <w:rPr>
          <w:spacing w:val="10"/>
        </w:rPr>
        <w:t> </w:t>
      </w:r>
      <w:r>
        <w:rPr/>
        <w:t>uji</w:t>
      </w:r>
      <w:r>
        <w:rPr>
          <w:spacing w:val="11"/>
        </w:rPr>
        <w:t> </w:t>
      </w:r>
      <w:r>
        <w:rPr/>
        <w:t>regresi</w:t>
      </w:r>
      <w:r>
        <w:rPr>
          <w:spacing w:val="11"/>
        </w:rPr>
        <w:t> </w:t>
      </w:r>
      <w:r>
        <w:rPr/>
        <w:t>linier</w:t>
      </w:r>
      <w:r>
        <w:rPr>
          <w:spacing w:val="9"/>
        </w:rPr>
        <w:t> </w:t>
      </w:r>
      <w:r>
        <w:rPr/>
        <w:t>sederhana</w:t>
      </w:r>
      <w:r>
        <w:rPr>
          <w:spacing w:val="11"/>
        </w:rPr>
        <w:t> </w:t>
      </w:r>
      <w:r>
        <w:rPr/>
        <w:t>konsentrasi</w:t>
      </w:r>
      <w:r>
        <w:rPr>
          <w:spacing w:val="15"/>
        </w:rPr>
        <w:t> </w:t>
      </w:r>
      <w:r>
        <w:rPr/>
        <w:t>diurnal</w:t>
      </w:r>
      <w:r>
        <w:rPr>
          <w:spacing w:val="11"/>
        </w:rPr>
        <w:t> </w:t>
      </w:r>
      <w:r>
        <w:rPr/>
        <w:t>NOx</w:t>
      </w:r>
      <w:r>
        <w:rPr>
          <w:spacing w:val="12"/>
        </w:rPr>
        <w:t> </w:t>
      </w:r>
      <w:r>
        <w:rPr/>
        <w:t>dengan</w:t>
      </w:r>
      <w:r>
        <w:rPr>
          <w:spacing w:val="10"/>
        </w:rPr>
        <w:t> </w:t>
      </w:r>
      <w:r>
        <w:rPr/>
        <w:t>suhu</w:t>
      </w:r>
      <w:r>
        <w:rPr>
          <w:spacing w:val="11"/>
        </w:rPr>
        <w:t> </w:t>
      </w:r>
      <w:r>
        <w:rPr/>
        <w:t>udara</w:t>
      </w:r>
      <w:r>
        <w:rPr>
          <w:spacing w:val="9"/>
        </w:rPr>
        <w:t> </w:t>
      </w:r>
      <w:r>
        <w:rPr/>
        <w:t>dan</w:t>
      </w:r>
      <w:r>
        <w:rPr>
          <w:spacing w:val="-57"/>
        </w:rPr>
        <w:t> </w:t>
      </w:r>
      <w:r>
        <w:rPr/>
        <w:t>kelembaban</w:t>
      </w:r>
      <w:r>
        <w:rPr>
          <w:spacing w:val="-1"/>
        </w:rPr>
        <w:t> </w:t>
      </w:r>
      <w:r>
        <w:rPr/>
        <w:t>relatif tahun</w:t>
      </w:r>
      <w:r>
        <w:rPr>
          <w:spacing w:val="1"/>
        </w:rPr>
        <w:t> </w:t>
      </w:r>
      <w:r>
        <w:rPr/>
        <w:t>2019</w:t>
      </w:r>
    </w:p>
    <w:tbl>
      <w:tblPr>
        <w:tblW w:w="0" w:type="auto"/>
        <w:jc w:val="left"/>
        <w:tblInd w:w="1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5"/>
        <w:gridCol w:w="1196"/>
        <w:gridCol w:w="1095"/>
        <w:gridCol w:w="1068"/>
        <w:gridCol w:w="1081"/>
        <w:gridCol w:w="1052"/>
        <w:gridCol w:w="874"/>
      </w:tblGrid>
      <w:tr>
        <w:trPr>
          <w:trHeight w:val="446" w:hRule="atLeast"/>
        </w:trPr>
        <w:tc>
          <w:tcPr>
            <w:tcW w:w="799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8"/>
              <w:ind w:left="1533" w:right="1534"/>
              <w:rPr>
                <w:sz w:val="24"/>
              </w:rPr>
            </w:pPr>
            <w:r>
              <w:rPr>
                <w:sz w:val="24"/>
              </w:rPr>
              <w:t>NOx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-10.279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1.0478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(℃)</w:t>
            </w:r>
          </w:p>
        </w:tc>
      </w:tr>
      <w:tr>
        <w:trPr>
          <w:trHeight w:val="362" w:hRule="atLeast"/>
        </w:trPr>
        <w:tc>
          <w:tcPr>
            <w:tcW w:w="16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237" w:right="204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69" w:right="126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26" w:right="122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12" w:right="112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20" w:right="121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19" w:right="105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8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5"/>
              <w:ind w:left="102" w:right="92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02" w:hRule="atLeast"/>
        </w:trPr>
        <w:tc>
          <w:tcPr>
            <w:tcW w:w="16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2" w:lineRule="exact"/>
              <w:ind w:left="241" w:right="204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2" w:lineRule="exact"/>
              <w:ind w:left="169" w:right="126"/>
              <w:rPr>
                <w:sz w:val="24"/>
              </w:rPr>
            </w:pPr>
            <w:r>
              <w:rPr>
                <w:sz w:val="24"/>
              </w:rPr>
              <w:t>-10.279</w:t>
            </w:r>
          </w:p>
        </w:tc>
        <w:tc>
          <w:tcPr>
            <w:tcW w:w="10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2" w:lineRule="exact"/>
              <w:ind w:left="126" w:right="121"/>
              <w:rPr>
                <w:sz w:val="24"/>
              </w:rPr>
            </w:pPr>
            <w:r>
              <w:rPr>
                <w:sz w:val="24"/>
              </w:rPr>
              <w:t>0.614</w:t>
            </w:r>
          </w:p>
        </w:tc>
        <w:tc>
          <w:tcPr>
            <w:tcW w:w="10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2" w:lineRule="exact"/>
              <w:ind w:left="112" w:right="113"/>
              <w:rPr>
                <w:sz w:val="24"/>
              </w:rPr>
            </w:pPr>
            <w:r>
              <w:rPr>
                <w:sz w:val="24"/>
              </w:rPr>
              <w:t>1327.37</w:t>
            </w:r>
          </w:p>
        </w:tc>
        <w:tc>
          <w:tcPr>
            <w:tcW w:w="10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2" w:lineRule="exact"/>
              <w:ind w:left="120" w:right="120"/>
              <w:rPr>
                <w:sz w:val="24"/>
              </w:rPr>
            </w:pPr>
            <w:r>
              <w:rPr>
                <w:sz w:val="24"/>
              </w:rPr>
              <w:t>-16.74</w:t>
            </w:r>
          </w:p>
        </w:tc>
        <w:tc>
          <w:tcPr>
            <w:tcW w:w="10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5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13.28</w:t>
            </w:r>
          </w:p>
        </w:tc>
      </w:tr>
      <w:tr>
        <w:trPr>
          <w:trHeight w:val="291" w:hRule="atLeast"/>
        </w:trPr>
        <w:tc>
          <w:tcPr>
            <w:tcW w:w="16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5"/>
              <w:ind w:left="241" w:right="204"/>
              <w:rPr>
                <w:sz w:val="24"/>
              </w:rPr>
            </w:pPr>
            <w:r>
              <w:rPr>
                <w:sz w:val="24"/>
              </w:rPr>
              <w:t>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Udara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5"/>
              <w:ind w:left="166" w:right="126"/>
              <w:rPr>
                <w:sz w:val="24"/>
              </w:rPr>
            </w:pPr>
            <w:r>
              <w:rPr>
                <w:sz w:val="24"/>
              </w:rPr>
              <w:t>1.0478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5"/>
              <w:ind w:left="126" w:right="121"/>
              <w:rPr>
                <w:sz w:val="24"/>
              </w:rPr>
            </w:pPr>
            <w:r>
              <w:rPr>
                <w:sz w:val="24"/>
              </w:rPr>
              <w:t>0.0288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5"/>
              <w:ind w:left="112" w:right="113"/>
              <w:rPr>
                <w:sz w:val="24"/>
              </w:rPr>
            </w:pPr>
            <w:r>
              <w:rPr>
                <w:sz w:val="24"/>
              </w:rPr>
              <w:t>1327.37</w:t>
            </w:r>
          </w:p>
        </w:tc>
        <w:tc>
          <w:tcPr>
            <w:tcW w:w="10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5"/>
              <w:ind w:left="120" w:right="120"/>
              <w:rPr>
                <w:sz w:val="24"/>
              </w:rPr>
            </w:pPr>
            <w:r>
              <w:rPr>
                <w:sz w:val="24"/>
              </w:rPr>
              <w:t>36.43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5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" w:hRule="atLeast"/>
        </w:trPr>
        <w:tc>
          <w:tcPr>
            <w:tcW w:w="799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33" w:right="1534"/>
              <w:rPr>
                <w:sz w:val="24"/>
              </w:rPr>
            </w:pPr>
            <w:r>
              <w:rPr>
                <w:sz w:val="24"/>
              </w:rPr>
              <w:t>NOx 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19.704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- 0.10704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Kelembaban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(%)</w:t>
            </w:r>
          </w:p>
        </w:tc>
      </w:tr>
      <w:tr>
        <w:trPr>
          <w:trHeight w:val="374" w:hRule="atLeast"/>
        </w:trPr>
        <w:tc>
          <w:tcPr>
            <w:tcW w:w="162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237" w:right="204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169" w:right="126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126" w:right="122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112" w:right="112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08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120" w:right="121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119" w:right="105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8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102" w:right="92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31" w:hRule="atLeast"/>
        </w:trPr>
        <w:tc>
          <w:tcPr>
            <w:tcW w:w="162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241" w:right="204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166" w:right="126"/>
              <w:rPr>
                <w:sz w:val="24"/>
              </w:rPr>
            </w:pPr>
            <w:r>
              <w:rPr>
                <w:sz w:val="24"/>
              </w:rPr>
              <w:t>19.704</w:t>
            </w:r>
          </w:p>
        </w:tc>
        <w:tc>
          <w:tcPr>
            <w:tcW w:w="10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126" w:right="121"/>
              <w:rPr>
                <w:sz w:val="24"/>
              </w:rPr>
            </w:pPr>
            <w:r>
              <w:rPr>
                <w:sz w:val="24"/>
              </w:rPr>
              <w:t>0.507</w:t>
            </w:r>
          </w:p>
        </w:tc>
        <w:tc>
          <w:tcPr>
            <w:tcW w:w="10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112" w:right="113"/>
              <w:rPr>
                <w:sz w:val="24"/>
              </w:rPr>
            </w:pPr>
            <w:r>
              <w:rPr>
                <w:sz w:val="24"/>
              </w:rPr>
              <w:t>242.81</w:t>
            </w:r>
          </w:p>
        </w:tc>
        <w:tc>
          <w:tcPr>
            <w:tcW w:w="108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120" w:right="120"/>
              <w:rPr>
                <w:sz w:val="24"/>
              </w:rPr>
            </w:pPr>
            <w:r>
              <w:rPr>
                <w:sz w:val="24"/>
              </w:rPr>
              <w:t>38.86</w:t>
            </w:r>
          </w:p>
        </w:tc>
        <w:tc>
          <w:tcPr>
            <w:tcW w:w="10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647" w:hRule="atLeast"/>
        </w:trPr>
        <w:tc>
          <w:tcPr>
            <w:tcW w:w="162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8"/>
              <w:ind w:left="504" w:right="177" w:hanging="27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Kelembaban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Relatif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7"/>
              <w:ind w:left="169" w:right="126"/>
              <w:rPr>
                <w:sz w:val="24"/>
              </w:rPr>
            </w:pPr>
            <w:r>
              <w:rPr>
                <w:sz w:val="24"/>
              </w:rPr>
              <w:t>-0.10704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7"/>
              <w:ind w:left="126" w:right="121"/>
              <w:rPr>
                <w:sz w:val="24"/>
              </w:rPr>
            </w:pPr>
            <w:r>
              <w:rPr>
                <w:sz w:val="24"/>
              </w:rPr>
              <w:t>0.00687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7"/>
              <w:ind w:left="112" w:right="113"/>
              <w:rPr>
                <w:sz w:val="24"/>
              </w:rPr>
            </w:pPr>
            <w:r>
              <w:rPr>
                <w:sz w:val="24"/>
              </w:rPr>
              <w:t>242.81</w:t>
            </w:r>
          </w:p>
        </w:tc>
        <w:tc>
          <w:tcPr>
            <w:tcW w:w="108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7"/>
              <w:ind w:left="120" w:right="120"/>
              <w:rPr>
                <w:sz w:val="24"/>
              </w:rPr>
            </w:pPr>
            <w:r>
              <w:rPr>
                <w:sz w:val="24"/>
              </w:rPr>
              <w:t>-15.58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97"/>
              <w:ind w:left="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02" w:right="90"/>
              <w:rPr>
                <w:sz w:val="24"/>
              </w:rPr>
            </w:pPr>
            <w:r>
              <w:rPr>
                <w:sz w:val="24"/>
              </w:rPr>
              <w:t>2.73</w:t>
            </w:r>
          </w:p>
        </w:tc>
      </w:tr>
    </w:tbl>
    <w:p>
      <w:pPr>
        <w:pStyle w:val="BodyText"/>
        <w:spacing w:before="4"/>
        <w:rPr>
          <w:sz w:val="23"/>
        </w:rPr>
      </w:pPr>
    </w:p>
    <w:p>
      <w:pPr>
        <w:pStyle w:val="BodyText"/>
        <w:spacing w:after="8"/>
        <w:ind w:left="1048" w:right="478"/>
      </w:pPr>
      <w:r>
        <w:rPr/>
        <w:t>Hasil</w:t>
      </w:r>
      <w:r>
        <w:rPr>
          <w:spacing w:val="3"/>
        </w:rPr>
        <w:t> </w:t>
      </w:r>
      <w:r>
        <w:rPr/>
        <w:t>uji</w:t>
      </w:r>
      <w:r>
        <w:rPr>
          <w:spacing w:val="4"/>
        </w:rPr>
        <w:t> </w:t>
      </w:r>
      <w:r>
        <w:rPr/>
        <w:t>regresi</w:t>
      </w:r>
      <w:r>
        <w:rPr>
          <w:spacing w:val="4"/>
        </w:rPr>
        <w:t> </w:t>
      </w:r>
      <w:r>
        <w:rPr/>
        <w:t>linier</w:t>
      </w:r>
      <w:r>
        <w:rPr>
          <w:spacing w:val="1"/>
        </w:rPr>
        <w:t> </w:t>
      </w:r>
      <w:r>
        <w:rPr/>
        <w:t>sederhana</w:t>
      </w:r>
      <w:r>
        <w:rPr>
          <w:spacing w:val="4"/>
        </w:rPr>
        <w:t> </w:t>
      </w:r>
      <w:r>
        <w:rPr/>
        <w:t>konsentrasi</w:t>
      </w:r>
      <w:r>
        <w:rPr>
          <w:spacing w:val="8"/>
        </w:rPr>
        <w:t> </w:t>
      </w:r>
      <w:r>
        <w:rPr/>
        <w:t>diurnal</w:t>
      </w:r>
      <w:r>
        <w:rPr>
          <w:spacing w:val="4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4"/>
          <w:vertAlign w:val="baseline"/>
        </w:rPr>
        <w:t> </w:t>
      </w:r>
      <w:r>
        <w:rPr>
          <w:vertAlign w:val="baseline"/>
        </w:rPr>
        <w:t>dengan</w:t>
      </w:r>
      <w:r>
        <w:rPr>
          <w:spacing w:val="3"/>
          <w:vertAlign w:val="baseline"/>
        </w:rPr>
        <w:t> </w:t>
      </w:r>
      <w:r>
        <w:rPr>
          <w:vertAlign w:val="baseline"/>
        </w:rPr>
        <w:t>suhu</w:t>
      </w:r>
      <w:r>
        <w:rPr>
          <w:spacing w:val="3"/>
          <w:vertAlign w:val="baseline"/>
        </w:rPr>
        <w:t> </w:t>
      </w:r>
      <w:r>
        <w:rPr>
          <w:vertAlign w:val="baseline"/>
        </w:rPr>
        <w:t>udara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-57"/>
          <w:vertAlign w:val="baseline"/>
        </w:rPr>
        <w:t> </w:t>
      </w:r>
      <w:r>
        <w:rPr>
          <w:vertAlign w:val="baseline"/>
        </w:rPr>
        <w:t>kelembaban</w:t>
      </w:r>
      <w:r>
        <w:rPr>
          <w:spacing w:val="-1"/>
          <w:vertAlign w:val="baseline"/>
        </w:rPr>
        <w:t> </w:t>
      </w:r>
      <w:r>
        <w:rPr>
          <w:vertAlign w:val="baseline"/>
        </w:rPr>
        <w:t>relatif tahun</w:t>
      </w:r>
      <w:r>
        <w:rPr>
          <w:spacing w:val="1"/>
          <w:vertAlign w:val="baseline"/>
        </w:rPr>
        <w:t> </w:t>
      </w:r>
      <w:r>
        <w:rPr>
          <w:vertAlign w:val="baseline"/>
        </w:rPr>
        <w:t>2020</w:t>
      </w:r>
    </w:p>
    <w:tbl>
      <w:tblPr>
        <w:tblW w:w="0" w:type="auto"/>
        <w:jc w:val="left"/>
        <w:tblInd w:w="1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3"/>
        <w:gridCol w:w="997"/>
        <w:gridCol w:w="1121"/>
        <w:gridCol w:w="1111"/>
        <w:gridCol w:w="1124"/>
        <w:gridCol w:w="1084"/>
        <w:gridCol w:w="884"/>
      </w:tblGrid>
      <w:tr>
        <w:trPr>
          <w:trHeight w:val="316" w:hRule="atLeast"/>
        </w:trPr>
        <w:tc>
          <w:tcPr>
            <w:tcW w:w="795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517" w:right="1517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4.83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+ 0.4617 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(℃)</w:t>
            </w:r>
          </w:p>
        </w:tc>
      </w:tr>
      <w:tr>
        <w:trPr>
          <w:trHeight w:val="275" w:hRule="atLeast"/>
        </w:trPr>
        <w:tc>
          <w:tcPr>
            <w:tcW w:w="16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 w:before="0"/>
              <w:ind w:left="251" w:right="202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 w:before="0"/>
              <w:ind w:left="166" w:right="127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 w:before="0"/>
              <w:ind w:left="123" w:right="130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 w:before="0"/>
              <w:ind w:left="143" w:right="141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 w:before="0"/>
              <w:ind w:left="143" w:right="141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 w:before="0"/>
              <w:ind w:left="143" w:right="113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 w:before="0"/>
              <w:ind w:left="115" w:right="88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36" w:hRule="atLeast"/>
        </w:trPr>
        <w:tc>
          <w:tcPr>
            <w:tcW w:w="16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left="251" w:right="203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9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left="166" w:right="130"/>
              <w:rPr>
                <w:sz w:val="24"/>
              </w:rPr>
            </w:pPr>
            <w:r>
              <w:rPr>
                <w:sz w:val="24"/>
              </w:rPr>
              <w:t>4.83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left="125" w:right="130"/>
              <w:rPr>
                <w:sz w:val="24"/>
              </w:rPr>
            </w:pPr>
            <w:r>
              <w:rPr>
                <w:sz w:val="24"/>
              </w:rPr>
              <w:t>1.95</w:t>
            </w:r>
          </w:p>
        </w:tc>
        <w:tc>
          <w:tcPr>
            <w:tcW w:w="11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left="143" w:right="141"/>
              <w:rPr>
                <w:sz w:val="24"/>
              </w:rPr>
            </w:pPr>
            <w:r>
              <w:rPr>
                <w:sz w:val="24"/>
              </w:rPr>
              <w:t>25.53</w:t>
            </w:r>
          </w:p>
        </w:tc>
        <w:tc>
          <w:tcPr>
            <w:tcW w:w="11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left="143" w:right="139"/>
              <w:rPr>
                <w:sz w:val="24"/>
              </w:rPr>
            </w:pPr>
            <w:r>
              <w:rPr>
                <w:sz w:val="24"/>
              </w:rPr>
              <w:t>2.48</w:t>
            </w:r>
          </w:p>
        </w:tc>
        <w:tc>
          <w:tcPr>
            <w:tcW w:w="10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5"/>
              <w:ind w:left="142" w:right="113"/>
              <w:rPr>
                <w:sz w:val="24"/>
              </w:rPr>
            </w:pPr>
            <w:r>
              <w:rPr>
                <w:sz w:val="24"/>
              </w:rPr>
              <w:t>0.013</w:t>
            </w:r>
          </w:p>
        </w:tc>
        <w:tc>
          <w:tcPr>
            <w:tcW w:w="88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6"/>
              <w:ind w:left="246"/>
              <w:jc w:val="left"/>
              <w:rPr>
                <w:sz w:val="24"/>
              </w:rPr>
            </w:pPr>
            <w:r>
              <w:rPr>
                <w:sz w:val="24"/>
              </w:rPr>
              <w:t>0.97</w:t>
            </w:r>
          </w:p>
        </w:tc>
      </w:tr>
      <w:tr>
        <w:trPr>
          <w:trHeight w:val="298" w:hRule="atLeast"/>
        </w:trPr>
        <w:tc>
          <w:tcPr>
            <w:tcW w:w="16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15"/>
              <w:ind w:left="251" w:right="203"/>
              <w:rPr>
                <w:sz w:val="24"/>
              </w:rPr>
            </w:pPr>
            <w:r>
              <w:rPr>
                <w:sz w:val="24"/>
              </w:rPr>
              <w:t>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Udara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15"/>
              <w:ind w:left="166" w:right="130"/>
              <w:rPr>
                <w:sz w:val="24"/>
              </w:rPr>
            </w:pPr>
            <w:r>
              <w:rPr>
                <w:sz w:val="24"/>
              </w:rPr>
              <w:t>0.4617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15"/>
              <w:ind w:left="125" w:right="130"/>
              <w:rPr>
                <w:sz w:val="24"/>
              </w:rPr>
            </w:pPr>
            <w:r>
              <w:rPr>
                <w:sz w:val="24"/>
              </w:rPr>
              <w:t>0.0914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15"/>
              <w:ind w:left="143" w:right="141"/>
              <w:rPr>
                <w:sz w:val="24"/>
              </w:rPr>
            </w:pPr>
            <w:r>
              <w:rPr>
                <w:sz w:val="24"/>
              </w:rPr>
              <w:t>25.53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15"/>
              <w:ind w:left="143" w:right="139"/>
              <w:rPr>
                <w:sz w:val="24"/>
              </w:rPr>
            </w:pPr>
            <w:r>
              <w:rPr>
                <w:sz w:val="24"/>
              </w:rPr>
              <w:t>5.05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4" w:lineRule="exact" w:before="15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795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517" w:right="1517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12.38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0.0294 Kelembaban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(%)</w:t>
            </w:r>
          </w:p>
        </w:tc>
      </w:tr>
      <w:tr>
        <w:trPr>
          <w:trHeight w:val="313" w:hRule="atLeast"/>
        </w:trPr>
        <w:tc>
          <w:tcPr>
            <w:tcW w:w="16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51" w:right="202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6" w:right="127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3" w:right="130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3" w:right="141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3" w:right="113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 w:right="88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18" w:hRule="atLeast"/>
        </w:trPr>
        <w:tc>
          <w:tcPr>
            <w:tcW w:w="163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5"/>
              <w:ind w:left="251" w:right="203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99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5"/>
              <w:ind w:left="166" w:right="130"/>
              <w:rPr>
                <w:sz w:val="24"/>
              </w:rPr>
            </w:pPr>
            <w:r>
              <w:rPr>
                <w:sz w:val="24"/>
              </w:rPr>
              <w:t>12.38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5"/>
              <w:ind w:left="125" w:right="130"/>
              <w:rPr>
                <w:sz w:val="24"/>
              </w:rPr>
            </w:pPr>
            <w:r>
              <w:rPr>
                <w:sz w:val="24"/>
              </w:rPr>
              <w:t>1.64</w:t>
            </w:r>
          </w:p>
        </w:tc>
        <w:tc>
          <w:tcPr>
            <w:tcW w:w="111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5"/>
              <w:ind w:left="143" w:right="141"/>
              <w:rPr>
                <w:sz w:val="24"/>
              </w:rPr>
            </w:pPr>
            <w:r>
              <w:rPr>
                <w:sz w:val="24"/>
              </w:rPr>
              <w:t>1.92</w:t>
            </w:r>
          </w:p>
        </w:tc>
        <w:tc>
          <w:tcPr>
            <w:tcW w:w="11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5"/>
              <w:ind w:left="143" w:right="139"/>
              <w:rPr>
                <w:sz w:val="24"/>
              </w:rPr>
            </w:pPr>
            <w:r>
              <w:rPr>
                <w:sz w:val="24"/>
              </w:rPr>
              <w:t>7.55</w:t>
            </w:r>
          </w:p>
        </w:tc>
        <w:tc>
          <w:tcPr>
            <w:tcW w:w="10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35"/>
              <w:ind w:left="3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605" w:hRule="atLeast"/>
        </w:trPr>
        <w:tc>
          <w:tcPr>
            <w:tcW w:w="163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33"/>
              <w:ind w:left="515" w:right="174" w:hanging="27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Kelembaban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Relatif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66" w:right="130"/>
              <w:rPr>
                <w:sz w:val="24"/>
              </w:rPr>
            </w:pPr>
            <w:r>
              <w:rPr>
                <w:sz w:val="24"/>
              </w:rPr>
              <w:t>0.0294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25" w:right="130"/>
              <w:rPr>
                <w:sz w:val="24"/>
              </w:rPr>
            </w:pPr>
            <w:r>
              <w:rPr>
                <w:sz w:val="24"/>
              </w:rPr>
              <w:t>0.0212</w:t>
            </w:r>
          </w:p>
        </w:tc>
        <w:tc>
          <w:tcPr>
            <w:tcW w:w="111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43" w:right="141"/>
              <w:rPr>
                <w:sz w:val="24"/>
              </w:rPr>
            </w:pPr>
            <w:r>
              <w:rPr>
                <w:sz w:val="24"/>
              </w:rPr>
              <w:t>1.92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43" w:right="139"/>
              <w:rPr>
                <w:sz w:val="24"/>
              </w:rPr>
            </w:pPr>
            <w:r>
              <w:rPr>
                <w:sz w:val="24"/>
              </w:rPr>
              <w:t>1.38</w:t>
            </w:r>
          </w:p>
        </w:tc>
        <w:tc>
          <w:tcPr>
            <w:tcW w:w="10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2"/>
              <w:ind w:left="142" w:right="113"/>
              <w:rPr>
                <w:sz w:val="24"/>
              </w:rPr>
            </w:pPr>
            <w:r>
              <w:rPr>
                <w:sz w:val="24"/>
              </w:rPr>
              <w:t>0.166</w:t>
            </w:r>
          </w:p>
        </w:tc>
        <w:tc>
          <w:tcPr>
            <w:tcW w:w="8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0"/>
              <w:ind w:left="115" w:right="86"/>
              <w:rPr>
                <w:sz w:val="24"/>
              </w:rPr>
            </w:pPr>
            <w:r>
              <w:rPr>
                <w:sz w:val="24"/>
              </w:rPr>
              <w:t>0.07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r>
        <w:rPr/>
        <w:t>44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after="8"/>
        <w:ind w:left="482" w:right="1043"/>
      </w:pPr>
      <w:r>
        <w:rPr/>
        <w:t>Hasil</w:t>
      </w:r>
      <w:r>
        <w:rPr>
          <w:spacing w:val="10"/>
        </w:rPr>
        <w:t> </w:t>
      </w:r>
      <w:r>
        <w:rPr/>
        <w:t>uji</w:t>
      </w:r>
      <w:r>
        <w:rPr>
          <w:spacing w:val="11"/>
        </w:rPr>
        <w:t> </w:t>
      </w:r>
      <w:r>
        <w:rPr/>
        <w:t>regresi</w:t>
      </w:r>
      <w:r>
        <w:rPr>
          <w:spacing w:val="11"/>
        </w:rPr>
        <w:t> </w:t>
      </w:r>
      <w:r>
        <w:rPr/>
        <w:t>linier</w:t>
      </w:r>
      <w:r>
        <w:rPr>
          <w:spacing w:val="9"/>
        </w:rPr>
        <w:t> </w:t>
      </w:r>
      <w:r>
        <w:rPr/>
        <w:t>sederhana</w:t>
      </w:r>
      <w:r>
        <w:rPr>
          <w:spacing w:val="11"/>
        </w:rPr>
        <w:t> </w:t>
      </w:r>
      <w:r>
        <w:rPr/>
        <w:t>konsentrasi</w:t>
      </w:r>
      <w:r>
        <w:rPr>
          <w:spacing w:val="15"/>
        </w:rPr>
        <w:t> </w:t>
      </w:r>
      <w:r>
        <w:rPr/>
        <w:t>diurnal</w:t>
      </w:r>
      <w:r>
        <w:rPr>
          <w:spacing w:val="11"/>
        </w:rPr>
        <w:t> </w:t>
      </w:r>
      <w:r>
        <w:rPr/>
        <w:t>NOx</w:t>
      </w:r>
      <w:r>
        <w:rPr>
          <w:spacing w:val="12"/>
        </w:rPr>
        <w:t> </w:t>
      </w:r>
      <w:r>
        <w:rPr/>
        <w:t>dengan</w:t>
      </w:r>
      <w:r>
        <w:rPr>
          <w:spacing w:val="10"/>
        </w:rPr>
        <w:t> </w:t>
      </w:r>
      <w:r>
        <w:rPr/>
        <w:t>suhu</w:t>
      </w:r>
      <w:r>
        <w:rPr>
          <w:spacing w:val="11"/>
        </w:rPr>
        <w:t> </w:t>
      </w:r>
      <w:r>
        <w:rPr/>
        <w:t>udara</w:t>
      </w:r>
      <w:r>
        <w:rPr>
          <w:spacing w:val="9"/>
        </w:rPr>
        <w:t> </w:t>
      </w:r>
      <w:r>
        <w:rPr/>
        <w:t>dan</w:t>
      </w:r>
      <w:r>
        <w:rPr>
          <w:spacing w:val="-57"/>
        </w:rPr>
        <w:t> </w:t>
      </w:r>
      <w:r>
        <w:rPr/>
        <w:t>kelembaban</w:t>
      </w:r>
      <w:r>
        <w:rPr>
          <w:spacing w:val="-1"/>
        </w:rPr>
        <w:t> </w:t>
      </w:r>
      <w:r>
        <w:rPr/>
        <w:t>relatif tahun</w:t>
      </w:r>
      <w:r>
        <w:rPr>
          <w:spacing w:val="1"/>
        </w:rPr>
        <w:t> </w:t>
      </w:r>
      <w:r>
        <w:rPr/>
        <w:t>2020</w:t>
      </w:r>
    </w:p>
    <w:tbl>
      <w:tblPr>
        <w:tblW w:w="0" w:type="auto"/>
        <w:jc w:val="left"/>
        <w:tblInd w:w="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59"/>
        <w:gridCol w:w="1064"/>
        <w:gridCol w:w="1074"/>
        <w:gridCol w:w="1054"/>
        <w:gridCol w:w="1068"/>
        <w:gridCol w:w="1091"/>
        <w:gridCol w:w="1018"/>
      </w:tblGrid>
      <w:tr>
        <w:trPr>
          <w:trHeight w:val="314" w:hRule="atLeast"/>
        </w:trPr>
        <w:tc>
          <w:tcPr>
            <w:tcW w:w="802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08" w:right="1618"/>
              <w:rPr>
                <w:sz w:val="24"/>
              </w:rPr>
            </w:pPr>
            <w:r>
              <w:rPr>
                <w:sz w:val="24"/>
              </w:rPr>
              <w:t>NOx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-15.760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1.2918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(℃)</w:t>
            </w:r>
          </w:p>
        </w:tc>
      </w:tr>
      <w:tr>
        <w:trPr>
          <w:trHeight w:val="390" w:hRule="atLeast"/>
        </w:trPr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270" w:right="208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171" w:right="112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113" w:right="115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112" w:right="116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112" w:right="151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49"/>
              <w:ind w:left="146" w:right="192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48" w:hRule="atLeast"/>
        </w:trPr>
        <w:tc>
          <w:tcPr>
            <w:tcW w:w="16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270" w:right="210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171" w:right="112"/>
              <w:rPr>
                <w:sz w:val="24"/>
              </w:rPr>
            </w:pPr>
            <w:r>
              <w:rPr>
                <w:sz w:val="24"/>
              </w:rPr>
              <w:t>-15.76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113" w:right="113"/>
              <w:rPr>
                <w:sz w:val="24"/>
              </w:rPr>
            </w:pPr>
            <w:r>
              <w:rPr>
                <w:sz w:val="24"/>
              </w:rPr>
              <w:t>0.889</w:t>
            </w:r>
          </w:p>
        </w:tc>
        <w:tc>
          <w:tcPr>
            <w:tcW w:w="10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957.14</w:t>
            </w:r>
          </w:p>
        </w:tc>
        <w:tc>
          <w:tcPr>
            <w:tcW w:w="10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left="112" w:right="116"/>
              <w:rPr>
                <w:sz w:val="24"/>
              </w:rPr>
            </w:pPr>
            <w:r>
              <w:rPr>
                <w:sz w:val="24"/>
              </w:rPr>
              <w:t>-17.73</w:t>
            </w:r>
          </w:p>
        </w:tc>
        <w:tc>
          <w:tcPr>
            <w:tcW w:w="10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2"/>
              <w:ind w:right="3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03"/>
              <w:ind w:left="275"/>
              <w:jc w:val="left"/>
              <w:rPr>
                <w:sz w:val="24"/>
              </w:rPr>
            </w:pPr>
            <w:r>
              <w:rPr>
                <w:sz w:val="24"/>
              </w:rPr>
              <w:t>9.87</w:t>
            </w:r>
          </w:p>
        </w:tc>
      </w:tr>
      <w:tr>
        <w:trPr>
          <w:trHeight w:val="342" w:hRule="atLeast"/>
        </w:trPr>
        <w:tc>
          <w:tcPr>
            <w:tcW w:w="16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270" w:right="210"/>
              <w:rPr>
                <w:sz w:val="24"/>
              </w:rPr>
            </w:pPr>
            <w:r>
              <w:rPr>
                <w:sz w:val="24"/>
              </w:rPr>
              <w:t>Suhu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Udara</w:t>
            </w:r>
          </w:p>
        </w:tc>
        <w:tc>
          <w:tcPr>
            <w:tcW w:w="10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71" w:right="110"/>
              <w:rPr>
                <w:sz w:val="24"/>
              </w:rPr>
            </w:pPr>
            <w:r>
              <w:rPr>
                <w:sz w:val="24"/>
              </w:rPr>
              <w:t>1.2918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13" w:right="113"/>
              <w:rPr>
                <w:sz w:val="24"/>
              </w:rPr>
            </w:pPr>
            <w:r>
              <w:rPr>
                <w:sz w:val="24"/>
              </w:rPr>
              <w:t>0.0418</w:t>
            </w:r>
          </w:p>
        </w:tc>
        <w:tc>
          <w:tcPr>
            <w:tcW w:w="10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957.14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12" w:right="114"/>
              <w:rPr>
                <w:sz w:val="24"/>
              </w:rPr>
            </w:pPr>
            <w:r>
              <w:rPr>
                <w:sz w:val="24"/>
              </w:rPr>
              <w:t>30.94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right="3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8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802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608" w:right="1619"/>
              <w:rPr>
                <w:sz w:val="24"/>
              </w:rPr>
            </w:pPr>
            <w:r>
              <w:rPr>
                <w:sz w:val="24"/>
              </w:rPr>
              <w:t>NOx 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20.059 -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0.1104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Kelembaban (%)</w:t>
            </w:r>
          </w:p>
        </w:tc>
      </w:tr>
      <w:tr>
        <w:trPr>
          <w:trHeight w:val="313" w:hRule="atLeast"/>
        </w:trPr>
        <w:tc>
          <w:tcPr>
            <w:tcW w:w="165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70" w:right="209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6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1" w:right="112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3" w:right="115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2" w:right="116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9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2" w:right="151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6" w:right="192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06" w:hRule="atLeast"/>
        </w:trPr>
        <w:tc>
          <w:tcPr>
            <w:tcW w:w="165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6" w:lineRule="exact" w:before="20"/>
              <w:ind w:left="270" w:right="210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6" w:lineRule="exact" w:before="20"/>
              <w:ind w:left="171" w:right="110"/>
              <w:rPr>
                <w:sz w:val="24"/>
              </w:rPr>
            </w:pPr>
            <w:r>
              <w:rPr>
                <w:sz w:val="24"/>
              </w:rPr>
              <w:t>20.059</w:t>
            </w:r>
          </w:p>
        </w:tc>
        <w:tc>
          <w:tcPr>
            <w:tcW w:w="10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6" w:lineRule="exact" w:before="20"/>
              <w:ind w:left="113" w:right="113"/>
              <w:rPr>
                <w:sz w:val="24"/>
              </w:rPr>
            </w:pPr>
            <w:r>
              <w:rPr>
                <w:sz w:val="24"/>
              </w:rPr>
              <w:t>0.786</w:t>
            </w:r>
          </w:p>
        </w:tc>
        <w:tc>
          <w:tcPr>
            <w:tcW w:w="10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6" w:lineRule="exact" w:before="20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118.87</w:t>
            </w:r>
          </w:p>
        </w:tc>
        <w:tc>
          <w:tcPr>
            <w:tcW w:w="10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6" w:lineRule="exact" w:before="20"/>
              <w:ind w:left="112" w:right="114"/>
              <w:rPr>
                <w:sz w:val="24"/>
              </w:rPr>
            </w:pPr>
            <w:r>
              <w:rPr>
                <w:sz w:val="24"/>
              </w:rPr>
              <w:t>25.54</w:t>
            </w:r>
          </w:p>
        </w:tc>
        <w:tc>
          <w:tcPr>
            <w:tcW w:w="10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6" w:lineRule="exact" w:before="20"/>
              <w:ind w:right="3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595" w:hRule="atLeast"/>
        </w:trPr>
        <w:tc>
          <w:tcPr>
            <w:tcW w:w="16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24"/>
              <w:ind w:left="535" w:right="180" w:hanging="27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Kelembaban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Relatif</w:t>
            </w:r>
          </w:p>
        </w:tc>
        <w:tc>
          <w:tcPr>
            <w:tcW w:w="10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8"/>
              <w:ind w:left="171" w:right="112"/>
              <w:rPr>
                <w:sz w:val="24"/>
              </w:rPr>
            </w:pPr>
            <w:r>
              <w:rPr>
                <w:sz w:val="24"/>
              </w:rPr>
              <w:t>-0.1104</w:t>
            </w:r>
          </w:p>
        </w:tc>
        <w:tc>
          <w:tcPr>
            <w:tcW w:w="107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8"/>
              <w:ind w:left="113" w:right="113"/>
              <w:rPr>
                <w:sz w:val="24"/>
              </w:rPr>
            </w:pPr>
            <w:r>
              <w:rPr>
                <w:sz w:val="24"/>
              </w:rPr>
              <w:t>0.0101</w:t>
            </w:r>
          </w:p>
        </w:tc>
        <w:tc>
          <w:tcPr>
            <w:tcW w:w="10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8"/>
              <w:ind w:left="194"/>
              <w:jc w:val="left"/>
              <w:rPr>
                <w:sz w:val="24"/>
              </w:rPr>
            </w:pPr>
            <w:r>
              <w:rPr>
                <w:sz w:val="24"/>
              </w:rPr>
              <w:t>118.87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8"/>
              <w:ind w:left="112" w:right="116"/>
              <w:rPr>
                <w:sz w:val="24"/>
              </w:rPr>
            </w:pPr>
            <w:r>
              <w:rPr>
                <w:sz w:val="24"/>
              </w:rPr>
              <w:t>-10.9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8"/>
              <w:ind w:right="3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ind w:left="146" w:right="190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</w:tr>
    </w:tbl>
    <w:p>
      <w:pPr>
        <w:pStyle w:val="BodyText"/>
        <w:rPr>
          <w:sz w:val="27"/>
        </w:rPr>
      </w:pPr>
    </w:p>
    <w:p>
      <w:pPr>
        <w:pStyle w:val="BodyText"/>
        <w:spacing w:line="276" w:lineRule="auto" w:after="8"/>
        <w:ind w:left="482" w:right="1164"/>
      </w:pPr>
      <w:r>
        <w:rPr/>
        <w:t>Hasil</w:t>
      </w:r>
      <w:r>
        <w:rPr>
          <w:spacing w:val="3"/>
        </w:rPr>
        <w:t> </w:t>
      </w:r>
      <w:r>
        <w:rPr/>
        <w:t>uji</w:t>
      </w:r>
      <w:r>
        <w:rPr>
          <w:spacing w:val="2"/>
        </w:rPr>
        <w:t> </w:t>
      </w:r>
      <w:r>
        <w:rPr/>
        <w:t>regresi</w:t>
      </w:r>
      <w:r>
        <w:rPr>
          <w:spacing w:val="2"/>
        </w:rPr>
        <w:t> </w:t>
      </w:r>
      <w:r>
        <w:rPr/>
        <w:t>linier</w:t>
      </w:r>
      <w:r>
        <w:rPr>
          <w:spacing w:val="3"/>
        </w:rPr>
        <w:t> </w:t>
      </w:r>
      <w:r>
        <w:rPr/>
        <w:t>sederhana</w:t>
      </w:r>
      <w:r>
        <w:rPr>
          <w:spacing w:val="1"/>
        </w:rPr>
        <w:t> </w:t>
      </w:r>
      <w:r>
        <w:rPr/>
        <w:t>konsentrasi</w:t>
      </w:r>
      <w:r>
        <w:rPr>
          <w:spacing w:val="2"/>
        </w:rPr>
        <w:t> </w:t>
      </w:r>
      <w:r>
        <w:rPr/>
        <w:t>diurnal</w:t>
      </w:r>
      <w:r>
        <w:rPr>
          <w:spacing w:val="2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3"/>
          <w:vertAlign w:val="baseline"/>
        </w:rPr>
        <w:t> </w:t>
      </w:r>
      <w:r>
        <w:rPr>
          <w:vertAlign w:val="baseline"/>
        </w:rPr>
        <w:t>dan</w:t>
      </w:r>
      <w:r>
        <w:rPr>
          <w:spacing w:val="2"/>
          <w:vertAlign w:val="baseline"/>
        </w:rPr>
        <w:t> </w:t>
      </w:r>
      <w:r>
        <w:rPr>
          <w:vertAlign w:val="baseline"/>
        </w:rPr>
        <w:t>NOx</w:t>
      </w:r>
      <w:r>
        <w:rPr>
          <w:spacing w:val="4"/>
          <w:vertAlign w:val="baseline"/>
        </w:rPr>
        <w:t> </w:t>
      </w:r>
      <w:r>
        <w:rPr>
          <w:vertAlign w:val="baseline"/>
        </w:rPr>
        <w:t>dengan</w:t>
      </w:r>
      <w:r>
        <w:rPr>
          <w:spacing w:val="-57"/>
          <w:vertAlign w:val="baseline"/>
        </w:rPr>
        <w:t> </w:t>
      </w:r>
      <w:r>
        <w:rPr>
          <w:vertAlign w:val="baseline"/>
        </w:rPr>
        <w:t>kecepatan</w:t>
      </w:r>
      <w:r>
        <w:rPr>
          <w:spacing w:val="-1"/>
          <w:vertAlign w:val="baseline"/>
        </w:rPr>
        <w:t> </w:t>
      </w:r>
      <w:r>
        <w:rPr>
          <w:vertAlign w:val="baseline"/>
        </w:rPr>
        <w:t>angin 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2019</w:t>
      </w:r>
    </w:p>
    <w:tbl>
      <w:tblPr>
        <w:tblW w:w="0" w:type="auto"/>
        <w:jc w:val="left"/>
        <w:tblInd w:w="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9"/>
        <w:gridCol w:w="1067"/>
        <w:gridCol w:w="1135"/>
        <w:gridCol w:w="1124"/>
        <w:gridCol w:w="1135"/>
        <w:gridCol w:w="1129"/>
        <w:gridCol w:w="955"/>
      </w:tblGrid>
      <w:tr>
        <w:trPr>
          <w:trHeight w:val="314" w:hRule="atLeast"/>
        </w:trPr>
        <w:tc>
          <w:tcPr>
            <w:tcW w:w="809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94" w:right="1597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22.462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2.319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Kec.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Angin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(m/s)</w:t>
            </w:r>
          </w:p>
        </w:tc>
      </w:tr>
      <w:tr>
        <w:trPr>
          <w:trHeight w:val="313" w:hRule="atLeast"/>
        </w:trPr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81"/>
              <w:jc w:val="left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3"/>
              <w:jc w:val="lef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8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7"/>
              <w:jc w:val="left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0" w:right="120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296" w:hRule="atLeast"/>
        </w:trPr>
        <w:tc>
          <w:tcPr>
            <w:tcW w:w="15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369"/>
              <w:jc w:val="left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190"/>
              <w:jc w:val="left"/>
              <w:rPr>
                <w:sz w:val="24"/>
              </w:rPr>
            </w:pPr>
            <w:r>
              <w:rPr>
                <w:sz w:val="24"/>
              </w:rPr>
              <w:t>22.462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0.502</w:t>
            </w:r>
          </w:p>
        </w:tc>
        <w:tc>
          <w:tcPr>
            <w:tcW w:w="11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303"/>
              <w:jc w:val="left"/>
              <w:rPr>
                <w:sz w:val="24"/>
              </w:rPr>
            </w:pPr>
            <w:r>
              <w:rPr>
                <w:sz w:val="24"/>
              </w:rPr>
              <w:t>16.2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314"/>
              <w:jc w:val="left"/>
              <w:rPr>
                <w:sz w:val="24"/>
              </w:rPr>
            </w:pPr>
            <w:r>
              <w:rPr>
                <w:sz w:val="24"/>
              </w:rPr>
              <w:t>44.7</w:t>
            </w:r>
          </w:p>
        </w:tc>
        <w:tc>
          <w:tcPr>
            <w:tcW w:w="11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righ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581" w:hRule="atLeast"/>
        </w:trPr>
        <w:tc>
          <w:tcPr>
            <w:tcW w:w="15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9"/>
              <w:ind w:left="494" w:right="235" w:hanging="204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Kecepatan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Angin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212"/>
              <w:jc w:val="left"/>
              <w:rPr>
                <w:sz w:val="24"/>
              </w:rPr>
            </w:pPr>
            <w:r>
              <w:rPr>
                <w:sz w:val="24"/>
              </w:rPr>
              <w:t>-2.319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235"/>
              <w:jc w:val="left"/>
              <w:rPr>
                <w:sz w:val="24"/>
              </w:rPr>
            </w:pPr>
            <w:r>
              <w:rPr>
                <w:sz w:val="24"/>
              </w:rPr>
              <w:t>0.576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303"/>
              <w:jc w:val="left"/>
              <w:rPr>
                <w:sz w:val="24"/>
              </w:rPr>
            </w:pPr>
            <w:r>
              <w:rPr>
                <w:sz w:val="24"/>
              </w:rPr>
              <w:t>16.2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-4.02</w:t>
            </w: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righ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0"/>
              <w:ind w:left="82" w:right="120"/>
              <w:rPr>
                <w:sz w:val="24"/>
              </w:rPr>
            </w:pPr>
            <w:r>
              <w:rPr>
                <w:sz w:val="24"/>
              </w:rPr>
              <w:t>0.59</w:t>
            </w:r>
          </w:p>
        </w:tc>
      </w:tr>
      <w:tr>
        <w:trPr>
          <w:trHeight w:val="314" w:hRule="atLeast"/>
        </w:trPr>
        <w:tc>
          <w:tcPr>
            <w:tcW w:w="8094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94" w:right="1597"/>
              <w:rPr>
                <w:sz w:val="24"/>
              </w:rPr>
            </w:pPr>
            <w:r>
              <w:rPr>
                <w:sz w:val="24"/>
              </w:rPr>
              <w:t>NOx 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13.004 - 1.482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Angin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(m/s)</w:t>
            </w:r>
          </w:p>
        </w:tc>
      </w:tr>
      <w:tr>
        <w:trPr>
          <w:trHeight w:val="316" w:hRule="atLeast"/>
        </w:trPr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441"/>
              <w:jc w:val="left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400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13"/>
              <w:jc w:val="left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11"/>
              <w:jc w:val="left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95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17" w:right="83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13" w:hRule="atLeast"/>
        </w:trPr>
        <w:tc>
          <w:tcPr>
            <w:tcW w:w="154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427"/>
              <w:jc w:val="left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67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13.004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43"/>
              <w:jc w:val="left"/>
              <w:rPr>
                <w:sz w:val="24"/>
              </w:rPr>
            </w:pPr>
            <w:r>
              <w:rPr>
                <w:sz w:val="24"/>
              </w:rPr>
              <w:t>0.145</w:t>
            </w:r>
          </w:p>
        </w:tc>
        <w:tc>
          <w:tcPr>
            <w:tcW w:w="1124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86.41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43"/>
              <w:jc w:val="left"/>
              <w:rPr>
                <w:sz w:val="24"/>
              </w:rPr>
            </w:pPr>
            <w:r>
              <w:rPr>
                <w:sz w:val="24"/>
              </w:rPr>
              <w:t>89.86</w:t>
            </w:r>
          </w:p>
        </w:tc>
        <w:tc>
          <w:tcPr>
            <w:tcW w:w="112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641" w:hRule="atLeast"/>
        </w:trPr>
        <w:tc>
          <w:tcPr>
            <w:tcW w:w="15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3"/>
              <w:ind w:left="554" w:right="178" w:hanging="2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Kecepatan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Angin</w:t>
            </w:r>
          </w:p>
        </w:tc>
        <w:tc>
          <w:tcPr>
            <w:tcW w:w="10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9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-1.482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9"/>
              <w:ind w:left="343"/>
              <w:jc w:val="left"/>
              <w:rPr>
                <w:sz w:val="24"/>
              </w:rPr>
            </w:pPr>
            <w:r>
              <w:rPr>
                <w:sz w:val="24"/>
              </w:rPr>
              <w:t>0.159</w:t>
            </w:r>
          </w:p>
        </w:tc>
        <w:tc>
          <w:tcPr>
            <w:tcW w:w="11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9"/>
              <w:ind w:left="339"/>
              <w:jc w:val="left"/>
              <w:rPr>
                <w:sz w:val="24"/>
              </w:rPr>
            </w:pPr>
            <w:r>
              <w:rPr>
                <w:sz w:val="24"/>
              </w:rPr>
              <w:t>86.41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9"/>
              <w:ind w:left="422"/>
              <w:jc w:val="left"/>
              <w:rPr>
                <w:sz w:val="24"/>
              </w:rPr>
            </w:pPr>
            <w:r>
              <w:rPr>
                <w:sz w:val="24"/>
              </w:rPr>
              <w:t>-9.3</w:t>
            </w: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79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117" w:right="81"/>
              <w:rPr>
                <w:sz w:val="24"/>
              </w:rPr>
            </w:pPr>
            <w:r>
              <w:rPr>
                <w:sz w:val="24"/>
              </w:rPr>
              <w:t>0.99</w:t>
            </w:r>
          </w:p>
        </w:tc>
      </w:tr>
    </w:tbl>
    <w:p>
      <w:pPr>
        <w:pStyle w:val="BodyText"/>
        <w:rPr>
          <w:sz w:val="27"/>
        </w:rPr>
      </w:pPr>
    </w:p>
    <w:p>
      <w:pPr>
        <w:pStyle w:val="BodyText"/>
        <w:spacing w:line="276" w:lineRule="auto" w:after="8"/>
        <w:ind w:left="482" w:right="1164"/>
      </w:pPr>
      <w:r>
        <w:rPr/>
        <w:t>Hasil</w:t>
      </w:r>
      <w:r>
        <w:rPr>
          <w:spacing w:val="3"/>
        </w:rPr>
        <w:t> </w:t>
      </w:r>
      <w:r>
        <w:rPr/>
        <w:t>uji</w:t>
      </w:r>
      <w:r>
        <w:rPr>
          <w:spacing w:val="2"/>
        </w:rPr>
        <w:t> </w:t>
      </w:r>
      <w:r>
        <w:rPr/>
        <w:t>regresi</w:t>
      </w:r>
      <w:r>
        <w:rPr>
          <w:spacing w:val="2"/>
        </w:rPr>
        <w:t> </w:t>
      </w:r>
      <w:r>
        <w:rPr/>
        <w:t>linier</w:t>
      </w:r>
      <w:r>
        <w:rPr>
          <w:spacing w:val="3"/>
        </w:rPr>
        <w:t> </w:t>
      </w:r>
      <w:r>
        <w:rPr/>
        <w:t>sederhana</w:t>
      </w:r>
      <w:r>
        <w:rPr>
          <w:spacing w:val="1"/>
        </w:rPr>
        <w:t> </w:t>
      </w:r>
      <w:r>
        <w:rPr/>
        <w:t>konsentrasi</w:t>
      </w:r>
      <w:r>
        <w:rPr>
          <w:spacing w:val="2"/>
        </w:rPr>
        <w:t> </w:t>
      </w:r>
      <w:r>
        <w:rPr/>
        <w:t>diurnal</w:t>
      </w:r>
      <w:r>
        <w:rPr>
          <w:spacing w:val="2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3"/>
          <w:vertAlign w:val="baseline"/>
        </w:rPr>
        <w:t> </w:t>
      </w:r>
      <w:r>
        <w:rPr>
          <w:vertAlign w:val="baseline"/>
        </w:rPr>
        <w:t>dan</w:t>
      </w:r>
      <w:r>
        <w:rPr>
          <w:spacing w:val="2"/>
          <w:vertAlign w:val="baseline"/>
        </w:rPr>
        <w:t> </w:t>
      </w:r>
      <w:r>
        <w:rPr>
          <w:vertAlign w:val="baseline"/>
        </w:rPr>
        <w:t>NOx</w:t>
      </w:r>
      <w:r>
        <w:rPr>
          <w:spacing w:val="4"/>
          <w:vertAlign w:val="baseline"/>
        </w:rPr>
        <w:t> </w:t>
      </w:r>
      <w:r>
        <w:rPr>
          <w:vertAlign w:val="baseline"/>
        </w:rPr>
        <w:t>dengan</w:t>
      </w:r>
      <w:r>
        <w:rPr>
          <w:spacing w:val="-57"/>
          <w:vertAlign w:val="baseline"/>
        </w:rPr>
        <w:t> </w:t>
      </w:r>
      <w:r>
        <w:rPr>
          <w:vertAlign w:val="baseline"/>
        </w:rPr>
        <w:t>kecepatan</w:t>
      </w:r>
      <w:r>
        <w:rPr>
          <w:spacing w:val="-1"/>
          <w:vertAlign w:val="baseline"/>
        </w:rPr>
        <w:t> </w:t>
      </w:r>
      <w:r>
        <w:rPr>
          <w:vertAlign w:val="baseline"/>
        </w:rPr>
        <w:t>angin 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</w:t>
      </w:r>
    </w:p>
    <w:tbl>
      <w:tblPr>
        <w:tblW w:w="0" w:type="auto"/>
        <w:jc w:val="left"/>
        <w:tblInd w:w="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72"/>
        <w:gridCol w:w="1130"/>
        <w:gridCol w:w="1168"/>
        <w:gridCol w:w="1213"/>
        <w:gridCol w:w="1107"/>
        <w:gridCol w:w="1094"/>
        <w:gridCol w:w="913"/>
      </w:tblGrid>
      <w:tr>
        <w:trPr>
          <w:trHeight w:val="301" w:hRule="atLeast"/>
        </w:trPr>
        <w:tc>
          <w:tcPr>
            <w:tcW w:w="8197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1647" w:right="1647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17.122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3.348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Kec.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Angin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(m/s)</w:t>
            </w:r>
          </w:p>
        </w:tc>
      </w:tr>
      <w:tr>
        <w:trPr>
          <w:trHeight w:val="314" w:hRule="atLeast"/>
        </w:trPr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53"/>
              <w:jc w:val="left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08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3" w:right="173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2" w:right="124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7" w:right="46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7" w:right="37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295" w:hRule="atLeast"/>
        </w:trPr>
        <w:tc>
          <w:tcPr>
            <w:tcW w:w="15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439"/>
              <w:jc w:val="left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1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right="157"/>
              <w:jc w:val="right"/>
              <w:rPr>
                <w:sz w:val="24"/>
              </w:rPr>
            </w:pPr>
            <w:r>
              <w:rPr>
                <w:sz w:val="24"/>
              </w:rPr>
              <w:t>17.122</w:t>
            </w:r>
          </w:p>
        </w:tc>
        <w:tc>
          <w:tcPr>
            <w:tcW w:w="11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135" w:right="173"/>
              <w:rPr>
                <w:sz w:val="24"/>
              </w:rPr>
            </w:pPr>
            <w:r>
              <w:rPr>
                <w:sz w:val="24"/>
              </w:rPr>
              <w:t>0.382</w:t>
            </w:r>
          </w:p>
        </w:tc>
        <w:tc>
          <w:tcPr>
            <w:tcW w:w="12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60.44</w:t>
            </w:r>
          </w:p>
        </w:tc>
        <w:tc>
          <w:tcPr>
            <w:tcW w:w="11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142" w:right="122"/>
              <w:rPr>
                <w:sz w:val="24"/>
              </w:rPr>
            </w:pPr>
            <w:r>
              <w:rPr>
                <w:sz w:val="24"/>
              </w:rPr>
              <w:t>44.81</w:t>
            </w:r>
          </w:p>
        </w:tc>
        <w:tc>
          <w:tcPr>
            <w:tcW w:w="10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5" w:lineRule="exact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582" w:hRule="atLeast"/>
        </w:trPr>
        <w:tc>
          <w:tcPr>
            <w:tcW w:w="15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10"/>
              <w:ind w:left="566" w:right="189" w:hanging="2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Kecepatan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Angin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9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-3.348</w:t>
            </w:r>
          </w:p>
        </w:tc>
        <w:tc>
          <w:tcPr>
            <w:tcW w:w="11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9"/>
              <w:ind w:left="135" w:right="173"/>
              <w:rPr>
                <w:sz w:val="24"/>
              </w:rPr>
            </w:pPr>
            <w:r>
              <w:rPr>
                <w:sz w:val="24"/>
              </w:rPr>
              <w:t>0.431</w:t>
            </w:r>
          </w:p>
        </w:tc>
        <w:tc>
          <w:tcPr>
            <w:tcW w:w="12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9"/>
              <w:ind w:left="318"/>
              <w:jc w:val="left"/>
              <w:rPr>
                <w:sz w:val="24"/>
              </w:rPr>
            </w:pPr>
            <w:r>
              <w:rPr>
                <w:sz w:val="24"/>
              </w:rPr>
              <w:t>60.44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9"/>
              <w:ind w:left="142" w:right="124"/>
              <w:rPr>
                <w:sz w:val="24"/>
              </w:rPr>
            </w:pPr>
            <w:r>
              <w:rPr>
                <w:sz w:val="24"/>
              </w:rPr>
              <w:t>-7.77</w:t>
            </w:r>
          </w:p>
        </w:tc>
        <w:tc>
          <w:tcPr>
            <w:tcW w:w="10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9"/>
              <w:ind w:left="8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4" w:lineRule="exact" w:before="0"/>
              <w:ind w:left="97" w:right="35"/>
              <w:rPr>
                <w:sz w:val="24"/>
              </w:rPr>
            </w:pPr>
            <w:r>
              <w:rPr>
                <w:sz w:val="24"/>
              </w:rPr>
              <w:t>2.28</w:t>
            </w:r>
          </w:p>
        </w:tc>
      </w:tr>
      <w:tr>
        <w:trPr>
          <w:trHeight w:val="395" w:hRule="atLeast"/>
        </w:trPr>
        <w:tc>
          <w:tcPr>
            <w:tcW w:w="8197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1647" w:right="1647"/>
              <w:rPr>
                <w:sz w:val="24"/>
              </w:rPr>
            </w:pPr>
            <w:r>
              <w:rPr>
                <w:sz w:val="24"/>
              </w:rPr>
              <w:t>NOx 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13.725 - 2.831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Kec.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Angin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(m/s)</w:t>
            </w:r>
          </w:p>
        </w:tc>
      </w:tr>
      <w:tr>
        <w:trPr>
          <w:trHeight w:val="314" w:hRule="atLeast"/>
        </w:trPr>
        <w:tc>
          <w:tcPr>
            <w:tcW w:w="15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07"/>
              <w:jc w:val="left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98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1" w:right="166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2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2" w:right="124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09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1" w:right="93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91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8" w:right="86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296" w:hRule="atLeast"/>
        </w:trPr>
        <w:tc>
          <w:tcPr>
            <w:tcW w:w="157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1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201"/>
              <w:jc w:val="left"/>
              <w:rPr>
                <w:sz w:val="24"/>
              </w:rPr>
            </w:pPr>
            <w:r>
              <w:rPr>
                <w:sz w:val="24"/>
              </w:rPr>
              <w:t>13.725</w:t>
            </w:r>
          </w:p>
        </w:tc>
        <w:tc>
          <w:tcPr>
            <w:tcW w:w="11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141" w:right="165"/>
              <w:rPr>
                <w:sz w:val="24"/>
              </w:rPr>
            </w:pPr>
            <w:r>
              <w:rPr>
                <w:sz w:val="24"/>
              </w:rPr>
              <w:t>0.185</w:t>
            </w:r>
          </w:p>
        </w:tc>
        <w:tc>
          <w:tcPr>
            <w:tcW w:w="12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197.49</w:t>
            </w:r>
          </w:p>
        </w:tc>
        <w:tc>
          <w:tcPr>
            <w:tcW w:w="110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left="142" w:right="122"/>
              <w:rPr>
                <w:sz w:val="24"/>
              </w:rPr>
            </w:pPr>
            <w:r>
              <w:rPr>
                <w:sz w:val="24"/>
              </w:rPr>
              <w:t>74.03</w:t>
            </w:r>
          </w:p>
        </w:tc>
        <w:tc>
          <w:tcPr>
            <w:tcW w:w="10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3" w:lineRule="exact" w:before="13"/>
              <w:ind w:righ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2"/>
              </w:rPr>
            </w:pPr>
          </w:p>
        </w:tc>
      </w:tr>
      <w:tr>
        <w:trPr>
          <w:trHeight w:val="581" w:hRule="atLeast"/>
        </w:trPr>
        <w:tc>
          <w:tcPr>
            <w:tcW w:w="157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0" w:lineRule="atLeast" w:before="9"/>
              <w:ind w:left="520" w:right="235" w:hanging="207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Kecepatan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Angin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220"/>
              <w:jc w:val="left"/>
              <w:rPr>
                <w:sz w:val="24"/>
              </w:rPr>
            </w:pPr>
            <w:r>
              <w:rPr>
                <w:sz w:val="24"/>
              </w:rPr>
              <w:t>-2.831</w:t>
            </w:r>
          </w:p>
        </w:tc>
        <w:tc>
          <w:tcPr>
            <w:tcW w:w="11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141" w:right="165"/>
              <w:rPr>
                <w:sz w:val="24"/>
              </w:rPr>
            </w:pPr>
            <w:r>
              <w:rPr>
                <w:sz w:val="24"/>
              </w:rPr>
              <w:t>0.201</w:t>
            </w:r>
          </w:p>
        </w:tc>
        <w:tc>
          <w:tcPr>
            <w:tcW w:w="12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326"/>
              <w:jc w:val="left"/>
              <w:rPr>
                <w:sz w:val="24"/>
              </w:rPr>
            </w:pPr>
            <w:r>
              <w:rPr>
                <w:sz w:val="24"/>
              </w:rPr>
              <w:t>197.49</w:t>
            </w:r>
          </w:p>
        </w:tc>
        <w:tc>
          <w:tcPr>
            <w:tcW w:w="110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142" w:right="124"/>
              <w:rPr>
                <w:sz w:val="24"/>
              </w:rPr>
            </w:pPr>
            <w:r>
              <w:rPr>
                <w:sz w:val="24"/>
              </w:rPr>
              <w:t>-14.05</w:t>
            </w:r>
          </w:p>
        </w:tc>
        <w:tc>
          <w:tcPr>
            <w:tcW w:w="10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58"/>
              <w:ind w:righ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0"/>
              <w:ind w:left="50" w:right="86"/>
              <w:rPr>
                <w:sz w:val="24"/>
              </w:rPr>
            </w:pPr>
            <w:r>
              <w:rPr>
                <w:sz w:val="24"/>
              </w:rPr>
              <w:t>2.21</w:t>
            </w:r>
          </w:p>
        </w:tc>
      </w:tr>
    </w:tbl>
    <w:p>
      <w:pPr>
        <w:spacing w:after="0" w:line="273" w:lineRule="exact"/>
        <w:rPr>
          <w:sz w:val="24"/>
        </w:rPr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45</w:t>
      </w:r>
    </w:p>
    <w:p>
      <w:pPr>
        <w:pStyle w:val="BodyText"/>
        <w:spacing w:before="7"/>
        <w:rPr>
          <w:sz w:val="23"/>
        </w:rPr>
      </w:pPr>
    </w:p>
    <w:p>
      <w:pPr>
        <w:pStyle w:val="BodyText"/>
        <w:spacing w:line="276" w:lineRule="auto" w:after="5"/>
        <w:ind w:left="1048"/>
      </w:pPr>
      <w:r>
        <w:rPr/>
        <w:t>Hasil</w:t>
      </w:r>
      <w:r>
        <w:rPr>
          <w:spacing w:val="2"/>
        </w:rPr>
        <w:t> </w:t>
      </w:r>
      <w:r>
        <w:rPr/>
        <w:t>uji</w:t>
      </w:r>
      <w:r>
        <w:rPr>
          <w:spacing w:val="2"/>
        </w:rPr>
        <w:t> </w:t>
      </w:r>
      <w:r>
        <w:rPr/>
        <w:t>regresi</w:t>
      </w:r>
      <w:r>
        <w:rPr>
          <w:spacing w:val="3"/>
        </w:rPr>
        <w:t> </w:t>
      </w:r>
      <w:r>
        <w:rPr/>
        <w:t>linier</w:t>
      </w:r>
      <w:r>
        <w:rPr>
          <w:spacing w:val="1"/>
        </w:rPr>
        <w:t> </w:t>
      </w:r>
      <w:r>
        <w:rPr/>
        <w:t>sederhana konsentrasi</w:t>
      </w:r>
      <w:r>
        <w:rPr>
          <w:spacing w:val="3"/>
        </w:rPr>
        <w:t> </w:t>
      </w:r>
      <w:r>
        <w:rPr/>
        <w:t>diurnal</w:t>
      </w:r>
      <w:r>
        <w:rPr>
          <w:spacing w:val="4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5"/>
          <w:vertAlign w:val="baseline"/>
        </w:rPr>
        <w:t> </w:t>
      </w:r>
      <w:r>
        <w:rPr>
          <w:vertAlign w:val="baseline"/>
        </w:rPr>
        <w:t>dengan</w:t>
      </w:r>
      <w:r>
        <w:rPr>
          <w:spacing w:val="2"/>
          <w:vertAlign w:val="baseline"/>
        </w:rPr>
        <w:t> </w:t>
      </w:r>
      <w:r>
        <w:rPr>
          <w:vertAlign w:val="baseline"/>
        </w:rPr>
        <w:t>curah</w:t>
      </w:r>
      <w:r>
        <w:rPr>
          <w:spacing w:val="-57"/>
          <w:vertAlign w:val="baseline"/>
        </w:rPr>
        <w:t> </w:t>
      </w:r>
      <w:r>
        <w:rPr>
          <w:vertAlign w:val="baseline"/>
        </w:rPr>
        <w:t>hujan</w:t>
      </w:r>
      <w:r>
        <w:rPr>
          <w:spacing w:val="-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2019</w:t>
      </w:r>
    </w:p>
    <w:tbl>
      <w:tblPr>
        <w:tblW w:w="0" w:type="auto"/>
        <w:jc w:val="left"/>
        <w:tblInd w:w="1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5"/>
        <w:gridCol w:w="1056"/>
        <w:gridCol w:w="1149"/>
        <w:gridCol w:w="1129"/>
        <w:gridCol w:w="1142"/>
        <w:gridCol w:w="1144"/>
        <w:gridCol w:w="1033"/>
      </w:tblGrid>
      <w:tr>
        <w:trPr>
          <w:trHeight w:val="316" w:hRule="atLeast"/>
        </w:trPr>
        <w:tc>
          <w:tcPr>
            <w:tcW w:w="823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559" w:right="1559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20.856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0.211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Curah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Hujan (mm)</w:t>
            </w:r>
          </w:p>
        </w:tc>
      </w:tr>
      <w:tr>
        <w:trPr>
          <w:trHeight w:val="314" w:hRule="atLeast"/>
        </w:trPr>
        <w:tc>
          <w:tcPr>
            <w:tcW w:w="15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9" w:right="139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5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199"/>
              <w:jc w:val="right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4" w:right="152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26" w:hRule="atLeast"/>
        </w:trPr>
        <w:tc>
          <w:tcPr>
            <w:tcW w:w="1585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59" w:right="140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5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74"/>
              <w:jc w:val="left"/>
              <w:rPr>
                <w:sz w:val="24"/>
              </w:rPr>
            </w:pPr>
            <w:r>
              <w:rPr>
                <w:sz w:val="24"/>
              </w:rPr>
              <w:t>20.856</w:t>
            </w:r>
          </w:p>
        </w:tc>
        <w:tc>
          <w:tcPr>
            <w:tcW w:w="114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0.282</w:t>
            </w:r>
          </w:p>
        </w:tc>
        <w:tc>
          <w:tcPr>
            <w:tcW w:w="112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1142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273"/>
              <w:jc w:val="left"/>
              <w:rPr>
                <w:sz w:val="24"/>
              </w:rPr>
            </w:pPr>
            <w:r>
              <w:rPr>
                <w:sz w:val="24"/>
              </w:rPr>
              <w:t>73.85</w:t>
            </w:r>
          </w:p>
        </w:tc>
        <w:tc>
          <w:tcPr>
            <w:tcW w:w="1144" w:type="dxa"/>
            <w:tcBorders>
              <w:top w:val="single" w:sz="4" w:space="0" w:color="000000"/>
            </w:tcBorders>
          </w:tcPr>
          <w:p>
            <w:pPr>
              <w:pStyle w:val="TableParagraph"/>
              <w:ind w:right="3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03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0.08</w:t>
            </w:r>
          </w:p>
        </w:tc>
      </w:tr>
      <w:tr>
        <w:trPr>
          <w:trHeight w:val="361" w:hRule="atLeast"/>
        </w:trPr>
        <w:tc>
          <w:tcPr>
            <w:tcW w:w="15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59" w:right="139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96"/>
              <w:jc w:val="left"/>
              <w:rPr>
                <w:sz w:val="24"/>
              </w:rPr>
            </w:pPr>
            <w:r>
              <w:rPr>
                <w:sz w:val="24"/>
              </w:rPr>
              <w:t>-0.211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0.146</w:t>
            </w: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310"/>
              <w:jc w:val="left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292"/>
              <w:jc w:val="left"/>
              <w:rPr>
                <w:sz w:val="24"/>
              </w:rPr>
            </w:pPr>
            <w:r>
              <w:rPr>
                <w:sz w:val="24"/>
              </w:rPr>
              <w:t>-1.45</w:t>
            </w:r>
          </w:p>
        </w:tc>
        <w:tc>
          <w:tcPr>
            <w:tcW w:w="11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29"/>
              <w:ind w:left="113" w:right="152"/>
              <w:rPr>
                <w:sz w:val="24"/>
              </w:rPr>
            </w:pPr>
            <w:r>
              <w:rPr>
                <w:sz w:val="24"/>
              </w:rPr>
              <w:t>0.146</w:t>
            </w:r>
          </w:p>
        </w:tc>
        <w:tc>
          <w:tcPr>
            <w:tcW w:w="103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8238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61" w:right="1559"/>
              <w:rPr>
                <w:sz w:val="24"/>
              </w:rPr>
            </w:pPr>
            <w:r>
              <w:rPr>
                <w:sz w:val="24"/>
              </w:rPr>
              <w:t>NOx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11.9338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0.0879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Curah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Hujan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(mm)</w:t>
            </w:r>
          </w:p>
        </w:tc>
      </w:tr>
      <w:tr>
        <w:trPr>
          <w:trHeight w:val="313" w:hRule="atLeast"/>
        </w:trPr>
        <w:tc>
          <w:tcPr>
            <w:tcW w:w="15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2" w:right="146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2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9" w:right="148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07" w:hRule="atLeast"/>
        </w:trPr>
        <w:tc>
          <w:tcPr>
            <w:tcW w:w="15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4" w:lineRule="exact" w:before="13"/>
              <w:ind w:left="151" w:right="146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4" w:lineRule="exact" w:before="13"/>
              <w:ind w:left="167"/>
              <w:jc w:val="left"/>
              <w:rPr>
                <w:sz w:val="24"/>
              </w:rPr>
            </w:pPr>
            <w:r>
              <w:rPr>
                <w:sz w:val="24"/>
              </w:rPr>
              <w:t>11.9338</w:t>
            </w:r>
          </w:p>
        </w:tc>
        <w:tc>
          <w:tcPr>
            <w:tcW w:w="11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4" w:lineRule="exact" w:before="13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0.0856</w:t>
            </w:r>
          </w:p>
        </w:tc>
        <w:tc>
          <w:tcPr>
            <w:tcW w:w="112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4" w:lineRule="exact" w:before="13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4.79</w:t>
            </w:r>
          </w:p>
        </w:tc>
        <w:tc>
          <w:tcPr>
            <w:tcW w:w="11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4" w:lineRule="exact" w:before="13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139.37</w:t>
            </w:r>
          </w:p>
        </w:tc>
        <w:tc>
          <w:tcPr>
            <w:tcW w:w="11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74" w:lineRule="exact" w:before="13"/>
              <w:ind w:right="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5"/>
              <w:ind w:left="296"/>
              <w:jc w:val="left"/>
              <w:rPr>
                <w:sz w:val="24"/>
              </w:rPr>
            </w:pPr>
            <w:r>
              <w:rPr>
                <w:sz w:val="24"/>
              </w:rPr>
              <w:t>0.06</w:t>
            </w:r>
          </w:p>
        </w:tc>
      </w:tr>
      <w:tr>
        <w:trPr>
          <w:trHeight w:val="301" w:hRule="atLeast"/>
        </w:trPr>
        <w:tc>
          <w:tcPr>
            <w:tcW w:w="158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8"/>
              <w:ind w:left="151" w:right="146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8"/>
              <w:ind w:left="186"/>
              <w:jc w:val="left"/>
              <w:rPr>
                <w:sz w:val="24"/>
              </w:rPr>
            </w:pPr>
            <w:r>
              <w:rPr>
                <w:sz w:val="24"/>
              </w:rPr>
              <w:t>-0.0879</w:t>
            </w:r>
          </w:p>
        </w:tc>
        <w:tc>
          <w:tcPr>
            <w:tcW w:w="11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8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0.0402</w:t>
            </w: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8"/>
              <w:ind w:left="387"/>
              <w:jc w:val="left"/>
              <w:rPr>
                <w:sz w:val="24"/>
              </w:rPr>
            </w:pPr>
            <w:r>
              <w:rPr>
                <w:sz w:val="24"/>
              </w:rPr>
              <w:t>4.79</w:t>
            </w:r>
          </w:p>
        </w:tc>
        <w:tc>
          <w:tcPr>
            <w:tcW w:w="114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8"/>
              <w:ind w:left="338"/>
              <w:jc w:val="left"/>
              <w:rPr>
                <w:sz w:val="24"/>
              </w:rPr>
            </w:pPr>
            <w:r>
              <w:rPr>
                <w:sz w:val="24"/>
              </w:rPr>
              <w:t>-2.19</w:t>
            </w:r>
          </w:p>
        </w:tc>
        <w:tc>
          <w:tcPr>
            <w:tcW w:w="11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73" w:lineRule="exact" w:before="8"/>
              <w:ind w:left="139" w:right="144"/>
              <w:rPr>
                <w:sz w:val="24"/>
              </w:rPr>
            </w:pPr>
            <w:r>
              <w:rPr>
                <w:sz w:val="24"/>
              </w:rPr>
              <w:t>0.029</w:t>
            </w:r>
          </w:p>
        </w:tc>
        <w:tc>
          <w:tcPr>
            <w:tcW w:w="103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7"/>
        </w:rPr>
      </w:pPr>
    </w:p>
    <w:p>
      <w:pPr>
        <w:pStyle w:val="BodyText"/>
        <w:spacing w:line="276" w:lineRule="auto" w:after="8"/>
        <w:ind w:left="1048" w:right="478"/>
      </w:pPr>
      <w:r>
        <w:rPr/>
        <w:t>Hasil</w:t>
      </w:r>
      <w:r>
        <w:rPr>
          <w:spacing w:val="2"/>
        </w:rPr>
        <w:t> </w:t>
      </w:r>
      <w:r>
        <w:rPr/>
        <w:t>uji</w:t>
      </w:r>
      <w:r>
        <w:rPr>
          <w:spacing w:val="2"/>
        </w:rPr>
        <w:t> </w:t>
      </w:r>
      <w:r>
        <w:rPr/>
        <w:t>regresi</w:t>
      </w:r>
      <w:r>
        <w:rPr>
          <w:spacing w:val="3"/>
        </w:rPr>
        <w:t> </w:t>
      </w:r>
      <w:r>
        <w:rPr/>
        <w:t>linier sederhana</w:t>
      </w:r>
      <w:r>
        <w:rPr>
          <w:spacing w:val="1"/>
        </w:rPr>
        <w:t> </w:t>
      </w:r>
      <w:r>
        <w:rPr/>
        <w:t>konsentrasi</w:t>
      </w:r>
      <w:r>
        <w:rPr>
          <w:spacing w:val="6"/>
        </w:rPr>
        <w:t> </w:t>
      </w:r>
      <w:r>
        <w:rPr/>
        <w:t>diurnal</w:t>
      </w:r>
      <w:r>
        <w:rPr>
          <w:spacing w:val="2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NOx</w:t>
      </w:r>
      <w:r>
        <w:rPr>
          <w:spacing w:val="4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curah</w:t>
      </w:r>
      <w:r>
        <w:rPr>
          <w:spacing w:val="-57"/>
          <w:vertAlign w:val="baseline"/>
        </w:rPr>
        <w:t> </w:t>
      </w:r>
      <w:r>
        <w:rPr>
          <w:vertAlign w:val="baseline"/>
        </w:rPr>
        <w:t>hujan</w:t>
      </w:r>
      <w:r>
        <w:rPr>
          <w:spacing w:val="-1"/>
          <w:vertAlign w:val="baseline"/>
        </w:rPr>
        <w:t> </w:t>
      </w:r>
      <w:r>
        <w:rPr>
          <w:vertAlign w:val="baseline"/>
        </w:rPr>
        <w:t>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</w:t>
      </w:r>
    </w:p>
    <w:tbl>
      <w:tblPr>
        <w:tblW w:w="0" w:type="auto"/>
        <w:jc w:val="left"/>
        <w:tblInd w:w="1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9"/>
        <w:gridCol w:w="1080"/>
        <w:gridCol w:w="1126"/>
        <w:gridCol w:w="1108"/>
        <w:gridCol w:w="1121"/>
        <w:gridCol w:w="1198"/>
        <w:gridCol w:w="1043"/>
      </w:tblGrid>
      <w:tr>
        <w:trPr>
          <w:trHeight w:val="314" w:hRule="atLeast"/>
        </w:trPr>
        <w:tc>
          <w:tcPr>
            <w:tcW w:w="824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32" w:right="1536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14.631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0.0114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Curah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Hujan (mm)</w:t>
            </w:r>
          </w:p>
        </w:tc>
      </w:tr>
      <w:tr>
        <w:trPr>
          <w:trHeight w:val="314" w:hRule="atLeast"/>
        </w:trPr>
        <w:tc>
          <w:tcPr>
            <w:tcW w:w="1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29"/>
              <w:jc w:val="left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11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69"/>
              <w:jc w:val="lef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93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16"/>
              <w:jc w:val="left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74"/>
              <w:jc w:val="right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4"/>
              <w:jc w:val="left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12" w:hRule="atLeast"/>
        </w:trPr>
        <w:tc>
          <w:tcPr>
            <w:tcW w:w="15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415"/>
              <w:jc w:val="left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14.631</w:t>
            </w:r>
          </w:p>
        </w:tc>
        <w:tc>
          <w:tcPr>
            <w:tcW w:w="11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404"/>
              <w:jc w:val="left"/>
              <w:rPr>
                <w:sz w:val="24"/>
              </w:rPr>
            </w:pPr>
            <w:r>
              <w:rPr>
                <w:sz w:val="24"/>
              </w:rPr>
              <w:t>0.212</w:t>
            </w:r>
          </w:p>
        </w:tc>
        <w:tc>
          <w:tcPr>
            <w:tcW w:w="11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478"/>
              <w:jc w:val="left"/>
              <w:rPr>
                <w:sz w:val="24"/>
              </w:rPr>
            </w:pPr>
            <w:r>
              <w:rPr>
                <w:sz w:val="24"/>
              </w:rPr>
              <w:t>0.02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446"/>
              <w:jc w:val="left"/>
              <w:rPr>
                <w:sz w:val="24"/>
              </w:rPr>
            </w:pPr>
            <w:r>
              <w:rPr>
                <w:sz w:val="24"/>
              </w:rPr>
              <w:t>68.95</w:t>
            </w:r>
          </w:p>
        </w:tc>
        <w:tc>
          <w:tcPr>
            <w:tcW w:w="119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3"/>
              <w:ind w:left="26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1"/>
              <w:ind w:left="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313" w:hRule="atLeast"/>
        </w:trPr>
        <w:tc>
          <w:tcPr>
            <w:tcW w:w="15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65"/>
              <w:jc w:val="right"/>
              <w:rPr>
                <w:sz w:val="24"/>
              </w:rPr>
            </w:pPr>
            <w:r>
              <w:rPr>
                <w:sz w:val="24"/>
              </w:rPr>
              <w:t>-0.0114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344"/>
              <w:jc w:val="left"/>
              <w:rPr>
                <w:sz w:val="24"/>
              </w:rPr>
            </w:pPr>
            <w:r>
              <w:rPr>
                <w:sz w:val="24"/>
              </w:rPr>
              <w:t>0.0738</w:t>
            </w:r>
          </w:p>
        </w:tc>
        <w:tc>
          <w:tcPr>
            <w:tcW w:w="11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478"/>
              <w:jc w:val="left"/>
              <w:rPr>
                <w:sz w:val="24"/>
              </w:rPr>
            </w:pPr>
            <w:r>
              <w:rPr>
                <w:sz w:val="24"/>
              </w:rPr>
              <w:t>0.02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465"/>
              <w:jc w:val="left"/>
              <w:rPr>
                <w:sz w:val="24"/>
              </w:rPr>
            </w:pPr>
            <w:r>
              <w:rPr>
                <w:sz w:val="24"/>
              </w:rPr>
              <w:t>-0.15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0.877</w:t>
            </w:r>
          </w:p>
        </w:tc>
        <w:tc>
          <w:tcPr>
            <w:tcW w:w="104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" w:hRule="atLeast"/>
        </w:trPr>
        <w:tc>
          <w:tcPr>
            <w:tcW w:w="8245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29" w:right="1536"/>
              <w:rPr>
                <w:sz w:val="24"/>
              </w:rPr>
            </w:pPr>
            <w:r>
              <w:rPr>
                <w:sz w:val="24"/>
              </w:rPr>
              <w:t>NOx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11.604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0.1317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Curah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Hujan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(mm)</w:t>
            </w:r>
          </w:p>
        </w:tc>
      </w:tr>
      <w:tr>
        <w:trPr>
          <w:trHeight w:val="314" w:hRule="atLeast"/>
        </w:trPr>
        <w:tc>
          <w:tcPr>
            <w:tcW w:w="156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57"/>
              <w:jc w:val="left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48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3"/>
              <w:jc w:val="left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4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3"/>
              <w:jc w:val="left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9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6"/>
              <w:jc w:val="left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07" w:hRule="atLeast"/>
        </w:trPr>
        <w:tc>
          <w:tcPr>
            <w:tcW w:w="1569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43"/>
              <w:jc w:val="left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52"/>
              <w:jc w:val="left"/>
              <w:rPr>
                <w:sz w:val="24"/>
              </w:rPr>
            </w:pPr>
            <w:r>
              <w:rPr>
                <w:sz w:val="24"/>
              </w:rPr>
              <w:t>11.604</w:t>
            </w:r>
          </w:p>
        </w:tc>
        <w:tc>
          <w:tcPr>
            <w:tcW w:w="1126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95"/>
              <w:jc w:val="left"/>
              <w:rPr>
                <w:sz w:val="24"/>
              </w:rPr>
            </w:pPr>
            <w:r>
              <w:rPr>
                <w:sz w:val="24"/>
              </w:rPr>
              <w:t>0.107</w:t>
            </w:r>
          </w:p>
        </w:tc>
        <w:tc>
          <w:tcPr>
            <w:tcW w:w="110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169"/>
              <w:jc w:val="left"/>
              <w:rPr>
                <w:sz w:val="24"/>
              </w:rPr>
            </w:pPr>
            <w:r>
              <w:rPr>
                <w:sz w:val="24"/>
              </w:rPr>
              <w:t>10.55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93"/>
              <w:jc w:val="left"/>
              <w:rPr>
                <w:sz w:val="24"/>
              </w:rPr>
            </w:pPr>
            <w:r>
              <w:rPr>
                <w:sz w:val="24"/>
              </w:rPr>
              <w:t>108.74</w:t>
            </w:r>
          </w:p>
        </w:tc>
        <w:tc>
          <w:tcPr>
            <w:tcW w:w="1198" w:type="dxa"/>
            <w:tcBorders>
              <w:top w:val="single" w:sz="4" w:space="0" w:color="000000"/>
            </w:tcBorders>
          </w:tcPr>
          <w:p>
            <w:pPr>
              <w:pStyle w:val="TableParagraph"/>
              <w:ind w:left="333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7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0.12</w:t>
            </w:r>
          </w:p>
        </w:tc>
      </w:tr>
      <w:tr>
        <w:trPr>
          <w:trHeight w:val="306" w:hRule="atLeast"/>
        </w:trPr>
        <w:tc>
          <w:tcPr>
            <w:tcW w:w="15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53"/>
              <w:jc w:val="left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11"/>
              <w:jc w:val="left"/>
              <w:rPr>
                <w:sz w:val="24"/>
              </w:rPr>
            </w:pPr>
            <w:r>
              <w:rPr>
                <w:sz w:val="24"/>
              </w:rPr>
              <w:t>-0.1317</w:t>
            </w:r>
          </w:p>
        </w:tc>
        <w:tc>
          <w:tcPr>
            <w:tcW w:w="11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35"/>
              <w:jc w:val="left"/>
              <w:rPr>
                <w:sz w:val="24"/>
              </w:rPr>
            </w:pPr>
            <w:r>
              <w:rPr>
                <w:sz w:val="24"/>
              </w:rPr>
              <w:t>0.0406</w:t>
            </w:r>
          </w:p>
        </w:tc>
        <w:tc>
          <w:tcPr>
            <w:tcW w:w="110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69"/>
              <w:jc w:val="left"/>
              <w:rPr>
                <w:sz w:val="24"/>
              </w:rPr>
            </w:pPr>
            <w:r>
              <w:rPr>
                <w:sz w:val="24"/>
              </w:rPr>
              <w:t>10.55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72"/>
              <w:jc w:val="left"/>
              <w:rPr>
                <w:sz w:val="24"/>
              </w:rPr>
            </w:pPr>
            <w:r>
              <w:rPr>
                <w:sz w:val="24"/>
              </w:rPr>
              <w:t>-3.25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124"/>
              <w:jc w:val="left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1043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3"/>
        <w:rPr>
          <w:sz w:val="27"/>
        </w:rPr>
      </w:pPr>
    </w:p>
    <w:p>
      <w:pPr>
        <w:pStyle w:val="BodyText"/>
        <w:spacing w:line="276" w:lineRule="auto" w:after="5"/>
        <w:ind w:left="1048"/>
      </w:pPr>
      <w:r>
        <w:rPr/>
        <w:t>Hasil</w:t>
      </w:r>
      <w:r>
        <w:rPr>
          <w:spacing w:val="53"/>
        </w:rPr>
        <w:t> </w:t>
      </w:r>
      <w:r>
        <w:rPr/>
        <w:t>uji</w:t>
      </w:r>
      <w:r>
        <w:rPr>
          <w:spacing w:val="54"/>
        </w:rPr>
        <w:t> </w:t>
      </w:r>
      <w:r>
        <w:rPr/>
        <w:t>regresi</w:t>
      </w:r>
      <w:r>
        <w:rPr>
          <w:spacing w:val="54"/>
        </w:rPr>
        <w:t> </w:t>
      </w:r>
      <w:r>
        <w:rPr/>
        <w:t>linier</w:t>
      </w:r>
      <w:r>
        <w:rPr>
          <w:spacing w:val="55"/>
        </w:rPr>
        <w:t> </w:t>
      </w:r>
      <w:r>
        <w:rPr/>
        <w:t>sederhana</w:t>
      </w:r>
      <w:r>
        <w:rPr>
          <w:spacing w:val="52"/>
        </w:rPr>
        <w:t> </w:t>
      </w:r>
      <w:r>
        <w:rPr/>
        <w:t>konsentrasi</w:t>
      </w:r>
      <w:r>
        <w:rPr>
          <w:spacing w:val="54"/>
        </w:rPr>
        <w:t> </w:t>
      </w:r>
      <w:r>
        <w:rPr/>
        <w:t>bulanan</w:t>
      </w:r>
      <w:r>
        <w:rPr>
          <w:spacing w:val="53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56"/>
          <w:vertAlign w:val="baseline"/>
        </w:rPr>
        <w:t> </w:t>
      </w:r>
      <w:r>
        <w:rPr>
          <w:vertAlign w:val="baseline"/>
        </w:rPr>
        <w:t>dan</w:t>
      </w:r>
      <w:r>
        <w:rPr>
          <w:spacing w:val="53"/>
          <w:vertAlign w:val="baseline"/>
        </w:rPr>
        <w:t> </w:t>
      </w:r>
      <w:r>
        <w:rPr>
          <w:vertAlign w:val="baseline"/>
        </w:rPr>
        <w:t>NOx</w:t>
      </w:r>
      <w:r>
        <w:rPr>
          <w:spacing w:val="52"/>
          <w:vertAlign w:val="baseline"/>
        </w:rPr>
        <w:t> </w:t>
      </w:r>
      <w:r>
        <w:rPr>
          <w:vertAlign w:val="baseline"/>
        </w:rPr>
        <w:t>dengan</w:t>
      </w:r>
      <w:r>
        <w:rPr>
          <w:spacing w:val="-57"/>
          <w:vertAlign w:val="baseline"/>
        </w:rPr>
        <w:t> </w:t>
      </w:r>
      <w:r>
        <w:rPr>
          <w:vertAlign w:val="baseline"/>
        </w:rPr>
        <w:t>curah</w:t>
      </w:r>
      <w:r>
        <w:rPr>
          <w:spacing w:val="-1"/>
          <w:vertAlign w:val="baseline"/>
        </w:rPr>
        <w:t> </w:t>
      </w:r>
      <w:r>
        <w:rPr>
          <w:vertAlign w:val="baseline"/>
        </w:rPr>
        <w:t>hujan 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2019</w:t>
      </w:r>
    </w:p>
    <w:tbl>
      <w:tblPr>
        <w:tblW w:w="0" w:type="auto"/>
        <w:jc w:val="left"/>
        <w:tblInd w:w="1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89"/>
        <w:gridCol w:w="1166"/>
        <w:gridCol w:w="1121"/>
        <w:gridCol w:w="1121"/>
        <w:gridCol w:w="1136"/>
        <w:gridCol w:w="1156"/>
        <w:gridCol w:w="954"/>
      </w:tblGrid>
      <w:tr>
        <w:trPr>
          <w:trHeight w:val="314" w:hRule="atLeast"/>
        </w:trPr>
        <w:tc>
          <w:tcPr>
            <w:tcW w:w="8243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92" w:right="1594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31.10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0.0447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Curah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Hujan (mm)</w:t>
            </w:r>
          </w:p>
        </w:tc>
      </w:tr>
      <w:tr>
        <w:trPr>
          <w:trHeight w:val="316" w:hRule="atLeast"/>
        </w:trPr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51" w:right="91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372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34" w:right="120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17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50"/>
              <w:jc w:val="left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9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right="112"/>
              <w:jc w:val="right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271" w:hRule="atLeast"/>
        </w:trPr>
        <w:tc>
          <w:tcPr>
            <w:tcW w:w="15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1" w:lineRule="exact"/>
              <w:ind w:left="151" w:right="93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1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31.1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1" w:lineRule="exact"/>
              <w:ind w:left="134" w:right="119"/>
              <w:rPr>
                <w:sz w:val="24"/>
              </w:rPr>
            </w:pPr>
            <w:r>
              <w:rPr>
                <w:sz w:val="24"/>
              </w:rPr>
              <w:t>3.08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1" w:lineRule="exact"/>
              <w:ind w:left="341"/>
              <w:jc w:val="left"/>
              <w:rPr>
                <w:sz w:val="24"/>
              </w:rPr>
            </w:pPr>
            <w:r>
              <w:rPr>
                <w:sz w:val="24"/>
              </w:rPr>
              <w:t>17.45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1" w:lineRule="exact"/>
              <w:ind w:left="380"/>
              <w:jc w:val="left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1" w:lineRule="exact"/>
              <w:ind w:left="1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>
        <w:trPr>
          <w:trHeight w:val="512" w:hRule="atLeast"/>
        </w:trPr>
        <w:tc>
          <w:tcPr>
            <w:tcW w:w="15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51" w:right="92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7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-0.0447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134" w:right="119"/>
              <w:rPr>
                <w:sz w:val="24"/>
              </w:rPr>
            </w:pPr>
            <w:r>
              <w:rPr>
                <w:sz w:val="24"/>
              </w:rPr>
              <w:t>0.0107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341"/>
              <w:jc w:val="left"/>
              <w:rPr>
                <w:sz w:val="24"/>
              </w:rPr>
            </w:pPr>
            <w:r>
              <w:rPr>
                <w:sz w:val="24"/>
              </w:rPr>
              <w:t>17.45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399"/>
              <w:jc w:val="left"/>
              <w:rPr>
                <w:sz w:val="24"/>
              </w:rPr>
            </w:pPr>
            <w:r>
              <w:rPr>
                <w:sz w:val="24"/>
              </w:rPr>
              <w:t>-4.18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37"/>
              <w:ind w:left="403"/>
              <w:jc w:val="left"/>
              <w:rPr>
                <w:sz w:val="24"/>
              </w:rPr>
            </w:pPr>
            <w:r>
              <w:rPr>
                <w:sz w:val="24"/>
              </w:rPr>
              <w:t>0.002</w:t>
            </w:r>
          </w:p>
        </w:tc>
        <w:tc>
          <w:tcPr>
            <w:tcW w:w="9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50" w:lineRule="exact" w:before="0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63.58</w:t>
            </w:r>
          </w:p>
        </w:tc>
      </w:tr>
      <w:tr>
        <w:trPr>
          <w:trHeight w:val="314" w:hRule="atLeast"/>
        </w:trPr>
        <w:tc>
          <w:tcPr>
            <w:tcW w:w="8243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92" w:right="1593"/>
              <w:rPr>
                <w:sz w:val="24"/>
              </w:rPr>
            </w:pPr>
            <w:r>
              <w:rPr>
                <w:sz w:val="24"/>
              </w:rPr>
              <w:t>NOx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14.75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0.01284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Curah Hujan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(mm)</w:t>
            </w:r>
          </w:p>
        </w:tc>
      </w:tr>
      <w:tr>
        <w:trPr>
          <w:trHeight w:val="316" w:hRule="atLeast"/>
        </w:trPr>
        <w:tc>
          <w:tcPr>
            <w:tcW w:w="15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5" w:right="129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0" w:right="130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16"/>
              <w:jc w:val="left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4"/>
              <w:jc w:val="left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9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/>
              <w:jc w:val="left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262" w:hRule="atLeast"/>
        </w:trPr>
        <w:tc>
          <w:tcPr>
            <w:tcW w:w="15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1" w:lineRule="exact"/>
              <w:ind w:left="113" w:right="129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1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1" w:lineRule="exact"/>
              <w:ind w:left="307"/>
              <w:jc w:val="left"/>
              <w:rPr>
                <w:sz w:val="24"/>
              </w:rPr>
            </w:pPr>
            <w:r>
              <w:rPr>
                <w:sz w:val="24"/>
              </w:rPr>
              <w:t>14.75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1" w:lineRule="exact"/>
              <w:ind w:left="131" w:right="130"/>
              <w:rPr>
                <w:sz w:val="24"/>
              </w:rPr>
            </w:pPr>
            <w:r>
              <w:rPr>
                <w:sz w:val="24"/>
              </w:rPr>
              <w:t>1.89</w:t>
            </w:r>
          </w:p>
        </w:tc>
        <w:tc>
          <w:tcPr>
            <w:tcW w:w="11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1" w:lineRule="exact"/>
              <w:ind w:left="332"/>
              <w:jc w:val="left"/>
              <w:rPr>
                <w:sz w:val="24"/>
              </w:rPr>
            </w:pPr>
            <w:r>
              <w:rPr>
                <w:sz w:val="24"/>
              </w:rPr>
              <w:t>3.82</w:t>
            </w:r>
          </w:p>
        </w:tc>
        <w:tc>
          <w:tcPr>
            <w:tcW w:w="11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1" w:lineRule="exact"/>
              <w:ind w:left="305"/>
              <w:jc w:val="left"/>
              <w:rPr>
                <w:sz w:val="24"/>
              </w:rPr>
            </w:pPr>
            <w:r>
              <w:rPr>
                <w:sz w:val="24"/>
              </w:rPr>
              <w:t>7.82</w:t>
            </w:r>
          </w:p>
        </w:tc>
        <w:tc>
          <w:tcPr>
            <w:tcW w:w="11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1" w:lineRule="exact"/>
              <w:ind w:right="1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486" w:hRule="atLeast"/>
        </w:trPr>
        <w:tc>
          <w:tcPr>
            <w:tcW w:w="158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114" w:right="129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</w:p>
        </w:tc>
        <w:tc>
          <w:tcPr>
            <w:tcW w:w="11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right="155"/>
              <w:jc w:val="right"/>
              <w:rPr>
                <w:sz w:val="24"/>
              </w:rPr>
            </w:pPr>
            <w:r>
              <w:rPr>
                <w:sz w:val="24"/>
              </w:rPr>
              <w:t>-0.01284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131" w:right="130"/>
              <w:rPr>
                <w:sz w:val="24"/>
              </w:rPr>
            </w:pPr>
            <w:r>
              <w:rPr>
                <w:sz w:val="24"/>
              </w:rPr>
              <w:t>0.00657</w:t>
            </w:r>
          </w:p>
        </w:tc>
        <w:tc>
          <w:tcPr>
            <w:tcW w:w="11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332"/>
              <w:jc w:val="left"/>
              <w:rPr>
                <w:sz w:val="24"/>
              </w:rPr>
            </w:pPr>
            <w:r>
              <w:rPr>
                <w:sz w:val="24"/>
              </w:rPr>
              <w:t>3.82</w:t>
            </w: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267"/>
              <w:jc w:val="left"/>
              <w:rPr>
                <w:sz w:val="24"/>
              </w:rPr>
            </w:pPr>
            <w:r>
              <w:rPr>
                <w:sz w:val="24"/>
              </w:rPr>
              <w:t>-1.95</w:t>
            </w:r>
          </w:p>
        </w:tc>
        <w:tc>
          <w:tcPr>
            <w:tcW w:w="11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8"/>
              <w:ind w:left="209"/>
              <w:jc w:val="left"/>
              <w:rPr>
                <w:sz w:val="24"/>
              </w:rPr>
            </w:pPr>
            <w:r>
              <w:rPr>
                <w:sz w:val="24"/>
              </w:rPr>
              <w:t>0.079</w:t>
            </w:r>
          </w:p>
        </w:tc>
        <w:tc>
          <w:tcPr>
            <w:tcW w:w="9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1" w:lineRule="exact" w:before="0"/>
              <w:ind w:left="138"/>
              <w:jc w:val="left"/>
              <w:rPr>
                <w:sz w:val="24"/>
              </w:rPr>
            </w:pPr>
            <w:r>
              <w:rPr>
                <w:sz w:val="24"/>
              </w:rPr>
              <w:t>27.64</w:t>
            </w:r>
          </w:p>
        </w:tc>
      </w:tr>
    </w:tbl>
    <w:p>
      <w:pPr>
        <w:pStyle w:val="BodyText"/>
        <w:rPr>
          <w:sz w:val="27"/>
        </w:rPr>
      </w:pPr>
    </w:p>
    <w:p>
      <w:pPr>
        <w:pStyle w:val="BodyText"/>
        <w:spacing w:line="276" w:lineRule="auto" w:after="5"/>
        <w:ind w:left="1048"/>
      </w:pPr>
      <w:r>
        <w:rPr/>
        <w:t>Hasil</w:t>
      </w:r>
      <w:r>
        <w:rPr>
          <w:spacing w:val="53"/>
        </w:rPr>
        <w:t> </w:t>
      </w:r>
      <w:r>
        <w:rPr/>
        <w:t>uji</w:t>
      </w:r>
      <w:r>
        <w:rPr>
          <w:spacing w:val="54"/>
        </w:rPr>
        <w:t> </w:t>
      </w:r>
      <w:r>
        <w:rPr/>
        <w:t>regresi</w:t>
      </w:r>
      <w:r>
        <w:rPr>
          <w:spacing w:val="54"/>
        </w:rPr>
        <w:t> </w:t>
      </w:r>
      <w:r>
        <w:rPr/>
        <w:t>linier</w:t>
      </w:r>
      <w:r>
        <w:rPr>
          <w:spacing w:val="55"/>
        </w:rPr>
        <w:t> </w:t>
      </w:r>
      <w:r>
        <w:rPr/>
        <w:t>sederhana</w:t>
      </w:r>
      <w:r>
        <w:rPr>
          <w:spacing w:val="53"/>
        </w:rPr>
        <w:t> </w:t>
      </w:r>
      <w:r>
        <w:rPr/>
        <w:t>konsentrasi</w:t>
      </w:r>
      <w:r>
        <w:rPr>
          <w:spacing w:val="54"/>
        </w:rPr>
        <w:t> </w:t>
      </w:r>
      <w:r>
        <w:rPr/>
        <w:t>bulanan</w:t>
      </w:r>
      <w:r>
        <w:rPr>
          <w:spacing w:val="53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56"/>
          <w:vertAlign w:val="baseline"/>
        </w:rPr>
        <w:t> </w:t>
      </w:r>
      <w:r>
        <w:rPr>
          <w:vertAlign w:val="baseline"/>
        </w:rPr>
        <w:t>dan</w:t>
      </w:r>
      <w:r>
        <w:rPr>
          <w:spacing w:val="52"/>
          <w:vertAlign w:val="baseline"/>
        </w:rPr>
        <w:t> </w:t>
      </w:r>
      <w:r>
        <w:rPr>
          <w:vertAlign w:val="baseline"/>
        </w:rPr>
        <w:t>NOx</w:t>
      </w:r>
      <w:r>
        <w:rPr>
          <w:spacing w:val="53"/>
          <w:vertAlign w:val="baseline"/>
        </w:rPr>
        <w:t> </w:t>
      </w:r>
      <w:r>
        <w:rPr>
          <w:vertAlign w:val="baseline"/>
        </w:rPr>
        <w:t>dengan</w:t>
      </w:r>
      <w:r>
        <w:rPr>
          <w:spacing w:val="-57"/>
          <w:vertAlign w:val="baseline"/>
        </w:rPr>
        <w:t> </w:t>
      </w:r>
      <w:r>
        <w:rPr>
          <w:vertAlign w:val="baseline"/>
        </w:rPr>
        <w:t>curah</w:t>
      </w:r>
      <w:r>
        <w:rPr>
          <w:spacing w:val="-1"/>
          <w:vertAlign w:val="baseline"/>
        </w:rPr>
        <w:t> </w:t>
      </w:r>
      <w:r>
        <w:rPr>
          <w:vertAlign w:val="baseline"/>
        </w:rPr>
        <w:t>hujan pada</w:t>
      </w:r>
      <w:r>
        <w:rPr>
          <w:spacing w:val="-1"/>
          <w:vertAlign w:val="baseline"/>
        </w:rPr>
        <w:t> </w:t>
      </w:r>
      <w:r>
        <w:rPr>
          <w:vertAlign w:val="baseline"/>
        </w:rPr>
        <w:t>tahun 2020</w:t>
      </w:r>
    </w:p>
    <w:tbl>
      <w:tblPr>
        <w:tblW w:w="0" w:type="auto"/>
        <w:jc w:val="left"/>
        <w:tblInd w:w="10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2"/>
        <w:gridCol w:w="948"/>
        <w:gridCol w:w="1137"/>
        <w:gridCol w:w="1130"/>
        <w:gridCol w:w="1144"/>
        <w:gridCol w:w="1168"/>
        <w:gridCol w:w="1092"/>
      </w:tblGrid>
      <w:tr>
        <w:trPr>
          <w:trHeight w:val="316" w:hRule="atLeast"/>
        </w:trPr>
        <w:tc>
          <w:tcPr>
            <w:tcW w:w="8221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"/>
              <w:ind w:left="1522" w:right="1523"/>
              <w:rPr>
                <w:sz w:val="24"/>
              </w:rPr>
            </w:pPr>
            <w:r>
              <w:rPr>
                <w:sz w:val="24"/>
              </w:rPr>
              <w:t>PM2.5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20.32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0.02100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Curah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Hujan (mm)</w:t>
            </w:r>
          </w:p>
        </w:tc>
      </w:tr>
      <w:tr>
        <w:trPr>
          <w:trHeight w:val="313" w:hRule="atLeast"/>
        </w:trPr>
        <w:tc>
          <w:tcPr>
            <w:tcW w:w="16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78" w:right="151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9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1" w:right="135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9" w:right="151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1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2" w:right="151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14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9" w:right="139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41" w:right="171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10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209"/>
              <w:jc w:val="left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377" w:hRule="atLeast"/>
        </w:trPr>
        <w:tc>
          <w:tcPr>
            <w:tcW w:w="160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left="178" w:right="147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94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left="149" w:right="136"/>
              <w:rPr>
                <w:sz w:val="24"/>
              </w:rPr>
            </w:pPr>
            <w:r>
              <w:rPr>
                <w:sz w:val="24"/>
              </w:rPr>
              <w:t>20.32</w:t>
            </w:r>
          </w:p>
        </w:tc>
        <w:tc>
          <w:tcPr>
            <w:tcW w:w="11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left="136" w:right="151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11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left="152" w:right="151"/>
              <w:rPr>
                <w:sz w:val="24"/>
              </w:rPr>
            </w:pPr>
            <w:r>
              <w:rPr>
                <w:sz w:val="24"/>
              </w:rPr>
              <w:t>6.56</w:t>
            </w:r>
          </w:p>
        </w:tc>
        <w:tc>
          <w:tcPr>
            <w:tcW w:w="114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left="139" w:right="137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116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7"/>
              <w:ind w:right="2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9"/>
              <w:jc w:val="left"/>
              <w:rPr>
                <w:sz w:val="21"/>
              </w:rPr>
            </w:pPr>
          </w:p>
          <w:p>
            <w:pPr>
              <w:pStyle w:val="TableParagraph"/>
              <w:spacing w:before="1"/>
              <w:ind w:left="319"/>
              <w:jc w:val="left"/>
              <w:rPr>
                <w:sz w:val="24"/>
              </w:rPr>
            </w:pPr>
            <w:r>
              <w:rPr>
                <w:sz w:val="24"/>
              </w:rPr>
              <w:t>39.6</w:t>
            </w:r>
          </w:p>
        </w:tc>
      </w:tr>
      <w:tr>
        <w:trPr>
          <w:trHeight w:val="406" w:hRule="atLeast"/>
        </w:trPr>
        <w:tc>
          <w:tcPr>
            <w:tcW w:w="160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178" w:right="151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151" w:right="136"/>
              <w:rPr>
                <w:sz w:val="24"/>
              </w:rPr>
            </w:pPr>
            <w:r>
              <w:rPr>
                <w:sz w:val="24"/>
              </w:rPr>
              <w:t>-0.021</w:t>
            </w:r>
          </w:p>
        </w:tc>
        <w:tc>
          <w:tcPr>
            <w:tcW w:w="113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136" w:right="151"/>
              <w:rPr>
                <w:sz w:val="24"/>
              </w:rPr>
            </w:pPr>
            <w:r>
              <w:rPr>
                <w:sz w:val="24"/>
              </w:rPr>
              <w:t>0.0082</w:t>
            </w:r>
          </w:p>
        </w:tc>
        <w:tc>
          <w:tcPr>
            <w:tcW w:w="11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152" w:right="151"/>
              <w:rPr>
                <w:sz w:val="24"/>
              </w:rPr>
            </w:pPr>
            <w:r>
              <w:rPr>
                <w:sz w:val="24"/>
              </w:rPr>
              <w:t>6.56</w:t>
            </w:r>
          </w:p>
        </w:tc>
        <w:tc>
          <w:tcPr>
            <w:tcW w:w="114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139" w:right="135"/>
              <w:rPr>
                <w:sz w:val="24"/>
              </w:rPr>
            </w:pPr>
            <w:r>
              <w:rPr>
                <w:sz w:val="24"/>
              </w:rPr>
              <w:t>-2.56</w:t>
            </w:r>
          </w:p>
        </w:tc>
        <w:tc>
          <w:tcPr>
            <w:tcW w:w="116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53"/>
              <w:ind w:left="141" w:right="172"/>
              <w:rPr>
                <w:sz w:val="24"/>
              </w:rPr>
            </w:pPr>
            <w:r>
              <w:rPr>
                <w:sz w:val="24"/>
              </w:rPr>
              <w:t>0.028</w:t>
            </w:r>
          </w:p>
        </w:tc>
        <w:tc>
          <w:tcPr>
            <w:tcW w:w="1092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left="503"/>
      </w:pPr>
      <w:bookmarkStart w:name="_bookmark17" w:id="31"/>
      <w:bookmarkEnd w:id="31"/>
      <w:r>
        <w:rPr/>
      </w:r>
      <w:r>
        <w:rPr/>
        <w:t>46</w:t>
      </w:r>
    </w:p>
    <w:p>
      <w:pPr>
        <w:pStyle w:val="BodyText"/>
        <w:spacing w:before="1"/>
      </w:pPr>
    </w:p>
    <w:tbl>
      <w:tblPr>
        <w:tblW w:w="0" w:type="auto"/>
        <w:jc w:val="left"/>
        <w:tblInd w:w="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1167"/>
        <w:gridCol w:w="1110"/>
        <w:gridCol w:w="1083"/>
        <w:gridCol w:w="1095"/>
        <w:gridCol w:w="1118"/>
        <w:gridCol w:w="1043"/>
      </w:tblGrid>
      <w:tr>
        <w:trPr>
          <w:trHeight w:val="314" w:hRule="atLeast"/>
        </w:trPr>
        <w:tc>
          <w:tcPr>
            <w:tcW w:w="8142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570" w:right="1575"/>
              <w:rPr>
                <w:sz w:val="24"/>
              </w:rPr>
            </w:pPr>
            <w:r>
              <w:rPr>
                <w:sz w:val="24"/>
              </w:rPr>
              <w:t>NOx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(ug/m3)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15.83 -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0.01352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Curah Hujan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(mm)</w:t>
            </w:r>
          </w:p>
        </w:tc>
      </w:tr>
      <w:tr>
        <w:trPr>
          <w:trHeight w:val="316" w:hRule="atLeast"/>
        </w:trPr>
        <w:tc>
          <w:tcPr>
            <w:tcW w:w="152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 w:right="131"/>
              <w:rPr>
                <w:sz w:val="24"/>
              </w:rPr>
            </w:pPr>
            <w:r>
              <w:rPr>
                <w:sz w:val="24"/>
              </w:rPr>
              <w:t>Variable</w:t>
            </w:r>
          </w:p>
        </w:tc>
        <w:tc>
          <w:tcPr>
            <w:tcW w:w="116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3" w:right="132"/>
              <w:rPr>
                <w:sz w:val="24"/>
              </w:rPr>
            </w:pPr>
            <w:r>
              <w:rPr>
                <w:sz w:val="24"/>
              </w:rPr>
              <w:t>Coef</w:t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34" w:right="129"/>
              <w:rPr>
                <w:sz w:val="24"/>
              </w:rPr>
            </w:pP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Coef</w:t>
            </w:r>
          </w:p>
        </w:tc>
        <w:tc>
          <w:tcPr>
            <w:tcW w:w="10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8" w:right="128"/>
              <w:rPr>
                <w:sz w:val="24"/>
              </w:rPr>
            </w:pPr>
            <w:r>
              <w:rPr>
                <w:sz w:val="24"/>
              </w:rPr>
              <w:t>F-Value</w:t>
            </w:r>
          </w:p>
        </w:tc>
        <w:tc>
          <w:tcPr>
            <w:tcW w:w="109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2" w:right="122"/>
              <w:rPr>
                <w:sz w:val="24"/>
              </w:rPr>
            </w:pPr>
            <w:r>
              <w:rPr>
                <w:sz w:val="24"/>
              </w:rPr>
              <w:t>T-Value</w:t>
            </w:r>
          </w:p>
        </w:tc>
        <w:tc>
          <w:tcPr>
            <w:tcW w:w="111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27" w:right="163"/>
              <w:rPr>
                <w:sz w:val="24"/>
              </w:rPr>
            </w:pPr>
            <w:r>
              <w:rPr>
                <w:sz w:val="24"/>
              </w:rPr>
              <w:t>P-Value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81"/>
              <w:jc w:val="left"/>
              <w:rPr>
                <w:sz w:val="24"/>
              </w:rPr>
            </w:pPr>
            <w:r>
              <w:rPr>
                <w:sz w:val="24"/>
              </w:rPr>
              <w:t>R2(%)</w:t>
            </w:r>
          </w:p>
        </w:tc>
      </w:tr>
      <w:tr>
        <w:trPr>
          <w:trHeight w:val="490" w:hRule="atLeast"/>
        </w:trPr>
        <w:tc>
          <w:tcPr>
            <w:tcW w:w="152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0"/>
              <w:ind w:left="122" w:right="128"/>
              <w:rPr>
                <w:sz w:val="24"/>
              </w:rPr>
            </w:pPr>
            <w:r>
              <w:rPr>
                <w:sz w:val="24"/>
              </w:rPr>
              <w:t>Intercept</w:t>
            </w:r>
          </w:p>
        </w:tc>
        <w:tc>
          <w:tcPr>
            <w:tcW w:w="116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0"/>
              <w:ind w:left="132" w:right="133"/>
              <w:rPr>
                <w:sz w:val="24"/>
              </w:rPr>
            </w:pPr>
            <w:r>
              <w:rPr>
                <w:sz w:val="24"/>
              </w:rPr>
              <w:t>15.83</w:t>
            </w:r>
          </w:p>
        </w:tc>
        <w:tc>
          <w:tcPr>
            <w:tcW w:w="111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0"/>
              <w:ind w:left="134" w:right="128"/>
              <w:rPr>
                <w:sz w:val="24"/>
              </w:rPr>
            </w:pPr>
            <w:r>
              <w:rPr>
                <w:sz w:val="24"/>
              </w:rPr>
              <w:t>3.45</w:t>
            </w:r>
          </w:p>
        </w:tc>
        <w:tc>
          <w:tcPr>
            <w:tcW w:w="10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0"/>
              <w:ind w:left="128" w:right="128"/>
              <w:rPr>
                <w:sz w:val="24"/>
              </w:rPr>
            </w:pPr>
            <w:r>
              <w:rPr>
                <w:sz w:val="24"/>
              </w:rPr>
              <w:t>2.23</w:t>
            </w:r>
          </w:p>
        </w:tc>
        <w:tc>
          <w:tcPr>
            <w:tcW w:w="109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0"/>
              <w:ind w:left="122" w:right="122"/>
              <w:rPr>
                <w:sz w:val="24"/>
              </w:rPr>
            </w:pPr>
            <w:r>
              <w:rPr>
                <w:sz w:val="24"/>
              </w:rPr>
              <w:t>4.59</w:t>
            </w:r>
          </w:p>
        </w:tc>
        <w:tc>
          <w:tcPr>
            <w:tcW w:w="111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90"/>
              <w:ind w:left="127" w:right="163"/>
              <w:rPr>
                <w:sz w:val="24"/>
              </w:rPr>
            </w:pPr>
            <w:r>
              <w:rPr>
                <w:sz w:val="24"/>
              </w:rPr>
              <w:t>0.001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38" w:lineRule="exact" w:before="231"/>
              <w:ind w:left="232"/>
              <w:jc w:val="left"/>
              <w:rPr>
                <w:sz w:val="24"/>
              </w:rPr>
            </w:pPr>
            <w:r>
              <w:rPr>
                <w:sz w:val="24"/>
              </w:rPr>
              <w:t>18.25</w:t>
            </w:r>
          </w:p>
        </w:tc>
      </w:tr>
      <w:tr>
        <w:trPr>
          <w:trHeight w:val="267" w:hRule="atLeast"/>
        </w:trPr>
        <w:tc>
          <w:tcPr>
            <w:tcW w:w="152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22" w:right="131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Hujan</w:t>
            </w:r>
          </w:p>
        </w:tc>
        <w:tc>
          <w:tcPr>
            <w:tcW w:w="116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33" w:right="133"/>
              <w:rPr>
                <w:sz w:val="24"/>
              </w:rPr>
            </w:pPr>
            <w:r>
              <w:rPr>
                <w:sz w:val="24"/>
              </w:rPr>
              <w:t>-0.01352</w:t>
            </w:r>
          </w:p>
        </w:tc>
        <w:tc>
          <w:tcPr>
            <w:tcW w:w="111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34" w:right="128"/>
              <w:rPr>
                <w:sz w:val="24"/>
              </w:rPr>
            </w:pPr>
            <w:r>
              <w:rPr>
                <w:sz w:val="24"/>
              </w:rPr>
              <w:t>0.00905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28" w:right="128"/>
              <w:rPr>
                <w:sz w:val="24"/>
              </w:rPr>
            </w:pPr>
            <w:r>
              <w:rPr>
                <w:sz w:val="24"/>
              </w:rPr>
              <w:t>2.23</w:t>
            </w:r>
          </w:p>
        </w:tc>
        <w:tc>
          <w:tcPr>
            <w:tcW w:w="109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22" w:right="122"/>
              <w:rPr>
                <w:sz w:val="24"/>
              </w:rPr>
            </w:pPr>
            <w:r>
              <w:rPr>
                <w:sz w:val="24"/>
              </w:rPr>
              <w:t>-1.49</w:t>
            </w:r>
          </w:p>
        </w:tc>
        <w:tc>
          <w:tcPr>
            <w:tcW w:w="111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8" w:lineRule="exact" w:before="0"/>
              <w:ind w:left="127" w:right="163"/>
              <w:rPr>
                <w:sz w:val="24"/>
              </w:rPr>
            </w:pPr>
            <w:r>
              <w:rPr>
                <w:sz w:val="24"/>
              </w:rPr>
              <w:t>0.166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</w:tbl>
    <w:p>
      <w:pPr>
        <w:pStyle w:val="BodyText"/>
        <w:rPr>
          <w:sz w:val="27"/>
        </w:rPr>
      </w:pPr>
    </w:p>
    <w:p>
      <w:pPr>
        <w:pStyle w:val="BodyText"/>
        <w:spacing w:line="552" w:lineRule="auto"/>
        <w:ind w:left="482" w:right="2449"/>
      </w:pPr>
      <w:r>
        <w:rPr/>
        <w:pict>
          <v:shape style="position:absolute;margin-left:92.783997pt;margin-top:47.9231pt;width:381.2pt;height:196.65pt;mso-position-horizontal-relative:page;mso-position-vertical-relative:paragraph;z-index:157608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31"/>
                    <w:gridCol w:w="2461"/>
                    <w:gridCol w:w="2043"/>
                    <w:gridCol w:w="1887"/>
                  </w:tblGrid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43" w:right="2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Bulan</w:t>
                        </w:r>
                      </w:p>
                    </w:tc>
                    <w:tc>
                      <w:tcPr>
                        <w:tcW w:w="246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276" w:right="3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Curah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Hujan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(mm)</w:t>
                        </w:r>
                      </w:p>
                    </w:tc>
                    <w:tc>
                      <w:tcPr>
                        <w:tcW w:w="204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PM</w:t>
                        </w:r>
                        <w:r>
                          <w:rPr>
                            <w:sz w:val="24"/>
                            <w:vertAlign w:val="subscript"/>
                          </w:rPr>
                          <w:t>2.5</w:t>
                        </w:r>
                        <w:r>
                          <w:rPr>
                            <w:sz w:val="24"/>
                            <w:vertAlign w:val="baseline"/>
                          </w:rPr>
                          <w:t> (ug/m</w:t>
                        </w:r>
                        <w:r>
                          <w:rPr>
                            <w:sz w:val="24"/>
                            <w:vertAlign w:val="superscript"/>
                          </w:rPr>
                          <w:t>3</w:t>
                        </w:r>
                        <w:r>
                          <w:rPr>
                            <w:sz w:val="24"/>
                            <w:vertAlign w:val="baseline"/>
                          </w:rPr>
                          <w:t>)</w:t>
                        </w:r>
                      </w:p>
                    </w:tc>
                    <w:tc>
                      <w:tcPr>
                        <w:tcW w:w="188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39" w:right="2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NOx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(ug/m</w:t>
                        </w:r>
                        <w:r>
                          <w:rPr>
                            <w:sz w:val="24"/>
                            <w:vertAlign w:val="superscript"/>
                          </w:rPr>
                          <w:t>3</w:t>
                        </w:r>
                        <w:r>
                          <w:rPr>
                            <w:sz w:val="24"/>
                            <w:vertAlign w:val="baseline"/>
                          </w:rPr>
                          <w:t>)</w:t>
                        </w:r>
                      </w:p>
                    </w:tc>
                  </w:tr>
                  <w:tr>
                    <w:trPr>
                      <w:trHeight w:val="302" w:hRule="atLeast"/>
                    </w:trPr>
                    <w:tc>
                      <w:tcPr>
                        <w:tcW w:w="123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/>
                          <w:ind w:left="343" w:right="2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Jan</w:t>
                        </w:r>
                      </w:p>
                    </w:tc>
                    <w:tc>
                      <w:tcPr>
                        <w:tcW w:w="24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 w:before="15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366.45</w:t>
                        </w:r>
                      </w:p>
                    </w:tc>
                    <w:tc>
                      <w:tcPr>
                        <w:tcW w:w="204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 w:before="15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8.395</w:t>
                        </w:r>
                      </w:p>
                    </w:tc>
                    <w:tc>
                      <w:tcPr>
                        <w:tcW w:w="18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7" w:lineRule="exact" w:before="15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5.301856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0" w:right="2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Feb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474.55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10.01448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7.340403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3" w:right="2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Mar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188.62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7.534167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6.366453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1" w:right="2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Apr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521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11.4775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7.916609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3" w:right="2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May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205.46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17.57686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8.633362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3" w:right="2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Jun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61.3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27.86176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12.53329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3" w:right="2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Jul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46.34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31.58044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12.10483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3" w:right="2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Aug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20.47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34.79877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16.58759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2" w:right="2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Sep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4.25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35.92165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17.57363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2" w:right="2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Oct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235.24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27.56176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17.04459</w:t>
                        </w:r>
                      </w:p>
                    </w:tc>
                  </w:tr>
                  <w:tr>
                    <w:trPr>
                      <w:trHeight w:val="300" w:hRule="atLeast"/>
                    </w:trPr>
                    <w:tc>
                      <w:tcPr>
                        <w:tcW w:w="1231" w:type="dxa"/>
                      </w:tcPr>
                      <w:p>
                        <w:pPr>
                          <w:pStyle w:val="TableParagraph"/>
                          <w:spacing w:before="1"/>
                          <w:ind w:left="343" w:right="2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Nov</w:t>
                        </w:r>
                      </w:p>
                    </w:tc>
                    <w:tc>
                      <w:tcPr>
                        <w:tcW w:w="2461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124.87</w:t>
                        </w:r>
                      </w:p>
                    </w:tc>
                    <w:tc>
                      <w:tcPr>
                        <w:tcW w:w="2043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23.30918</w:t>
                        </w:r>
                      </w:p>
                    </w:tc>
                    <w:tc>
                      <w:tcPr>
                        <w:tcW w:w="1887" w:type="dxa"/>
                      </w:tcPr>
                      <w:p>
                        <w:pPr>
                          <w:pStyle w:val="TableParagraph"/>
                          <w:spacing w:line="267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15.75229</w:t>
                        </w:r>
                      </w:p>
                    </w:tc>
                  </w:tr>
                  <w:tr>
                    <w:trPr>
                      <w:trHeight w:val="299" w:hRule="atLeast"/>
                    </w:trPr>
                    <w:tc>
                      <w:tcPr>
                        <w:tcW w:w="12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343" w:right="2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Dec</w:t>
                        </w:r>
                      </w:p>
                    </w:tc>
                    <w:tc>
                      <w:tcPr>
                        <w:tcW w:w="246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6" w:lineRule="exact" w:before="13"/>
                          <w:ind w:left="276" w:right="3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452.93</w:t>
                        </w:r>
                      </w:p>
                    </w:tc>
                    <w:tc>
                      <w:tcPr>
                        <w:tcW w:w="204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6" w:lineRule="exact" w:before="13"/>
                          <w:ind w:left="325" w:right="3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16.40373</w:t>
                        </w:r>
                      </w:p>
                    </w:tc>
                    <w:tc>
                      <w:tcPr>
                        <w:tcW w:w="18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6" w:lineRule="exact" w:before="13"/>
                          <w:ind w:left="339" w:right="2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15.20516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Lampiran 2</w:t>
      </w:r>
      <w:r>
        <w:rPr>
          <w:spacing w:val="1"/>
        </w:rPr>
        <w:t> </w:t>
      </w:r>
      <w:r>
        <w:rPr/>
        <w:t>Tabel curah hujan bulanan wilayah Puncak Bogor</w:t>
      </w:r>
      <w:r>
        <w:rPr>
          <w:spacing w:val="-57"/>
        </w:rPr>
        <w:t> </w:t>
      </w:r>
      <w:r>
        <w:rPr/>
        <w:t>Curah</w:t>
      </w:r>
      <w:r>
        <w:rPr>
          <w:spacing w:val="-1"/>
        </w:rPr>
        <w:t> </w:t>
      </w:r>
      <w:r>
        <w:rPr/>
        <w:t>hujan bulanan tahun 2019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30"/>
        </w:rPr>
      </w:pPr>
    </w:p>
    <w:p>
      <w:pPr>
        <w:pStyle w:val="BodyText"/>
        <w:spacing w:after="47"/>
        <w:ind w:left="482"/>
      </w:pPr>
      <w:r>
        <w:rPr/>
        <w:t>Curah</w:t>
      </w:r>
      <w:r>
        <w:rPr>
          <w:spacing w:val="-1"/>
        </w:rPr>
        <w:t> </w:t>
      </w:r>
      <w:r>
        <w:rPr/>
        <w:t>hujan</w:t>
      </w:r>
      <w:r>
        <w:rPr>
          <w:spacing w:val="-1"/>
        </w:rPr>
        <w:t> </w:t>
      </w:r>
      <w:r>
        <w:rPr/>
        <w:t>bulanan</w:t>
      </w:r>
      <w:r>
        <w:rPr>
          <w:spacing w:val="-1"/>
        </w:rPr>
        <w:t> </w:t>
      </w:r>
      <w:r>
        <w:rPr/>
        <w:t>tahun 2020</w:t>
      </w:r>
    </w:p>
    <w:tbl>
      <w:tblPr>
        <w:tblW w:w="0" w:type="auto"/>
        <w:jc w:val="left"/>
        <w:tblInd w:w="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8"/>
        <w:gridCol w:w="2417"/>
        <w:gridCol w:w="2070"/>
        <w:gridCol w:w="2050"/>
      </w:tblGrid>
      <w:tr>
        <w:trPr>
          <w:trHeight w:val="299" w:hRule="atLeast"/>
        </w:trPr>
        <w:tc>
          <w:tcPr>
            <w:tcW w:w="113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278" w:right="245"/>
              <w:rPr>
                <w:sz w:val="24"/>
              </w:rPr>
            </w:pPr>
            <w:r>
              <w:rPr>
                <w:sz w:val="24"/>
              </w:rPr>
              <w:t>Bulan</w:t>
            </w:r>
          </w:p>
        </w:tc>
        <w:tc>
          <w:tcPr>
            <w:tcW w:w="24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246" w:right="305"/>
              <w:rPr>
                <w:sz w:val="24"/>
              </w:rPr>
            </w:pPr>
            <w:r>
              <w:rPr>
                <w:sz w:val="24"/>
              </w:rPr>
              <w:t>Curah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Hujan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(mm)</w:t>
            </w:r>
          </w:p>
        </w:tc>
        <w:tc>
          <w:tcPr>
            <w:tcW w:w="20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308" w:right="380"/>
              <w:rPr>
                <w:sz w:val="24"/>
              </w:rPr>
            </w:pPr>
            <w:r>
              <w:rPr>
                <w:sz w:val="24"/>
              </w:rPr>
              <w:t>PM</w:t>
            </w:r>
            <w:r>
              <w:rPr>
                <w:sz w:val="24"/>
                <w:vertAlign w:val="subscript"/>
              </w:rPr>
              <w:t>2.5</w:t>
            </w:r>
            <w:r>
              <w:rPr>
                <w:sz w:val="24"/>
                <w:vertAlign w:val="baseline"/>
              </w:rPr>
              <w:t> 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</w:p>
        </w:tc>
        <w:tc>
          <w:tcPr>
            <w:tcW w:w="20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3"/>
              <w:ind w:left="380" w:right="369"/>
              <w:rPr>
                <w:sz w:val="24"/>
              </w:rPr>
            </w:pPr>
            <w:r>
              <w:rPr>
                <w:sz w:val="24"/>
              </w:rPr>
              <w:t>NOx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(ug/m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  <w:vertAlign w:val="baseline"/>
              </w:rPr>
              <w:t>)</w:t>
            </w:r>
          </w:p>
        </w:tc>
      </w:tr>
      <w:tr>
        <w:trPr>
          <w:trHeight w:val="302" w:hRule="atLeast"/>
        </w:trPr>
        <w:tc>
          <w:tcPr>
            <w:tcW w:w="113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3"/>
              <w:ind w:left="278" w:right="241"/>
              <w:rPr>
                <w:sz w:val="24"/>
              </w:rPr>
            </w:pPr>
            <w:r>
              <w:rPr>
                <w:sz w:val="24"/>
              </w:rPr>
              <w:t>Jan</w:t>
            </w:r>
          </w:p>
        </w:tc>
        <w:tc>
          <w:tcPr>
            <w:tcW w:w="24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7" w:lineRule="exact" w:before="15"/>
              <w:ind w:left="246" w:right="296"/>
              <w:rPr>
                <w:sz w:val="24"/>
              </w:rPr>
            </w:pPr>
            <w:r>
              <w:rPr>
                <w:sz w:val="24"/>
              </w:rPr>
              <w:t>396.44</w:t>
            </w:r>
          </w:p>
        </w:tc>
        <w:tc>
          <w:tcPr>
            <w:tcW w:w="20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7" w:lineRule="exact" w:before="15"/>
              <w:ind w:left="308" w:right="376"/>
              <w:rPr>
                <w:sz w:val="24"/>
              </w:rPr>
            </w:pPr>
            <w:r>
              <w:rPr>
                <w:sz w:val="24"/>
              </w:rPr>
              <w:t>10.24262</w:t>
            </w:r>
          </w:p>
        </w:tc>
        <w:tc>
          <w:tcPr>
            <w:tcW w:w="205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67" w:lineRule="exact" w:before="15"/>
              <w:ind w:left="380" w:right="365"/>
              <w:rPr>
                <w:sz w:val="24"/>
              </w:rPr>
            </w:pPr>
            <w:r>
              <w:rPr>
                <w:sz w:val="24"/>
              </w:rPr>
              <w:t>12.08512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3"/>
              <w:rPr>
                <w:sz w:val="24"/>
              </w:rPr>
            </w:pPr>
            <w:r>
              <w:rPr>
                <w:sz w:val="24"/>
              </w:rPr>
              <w:t>Feb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728.45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6"/>
              <w:rPr>
                <w:sz w:val="24"/>
              </w:rPr>
            </w:pPr>
            <w:r>
              <w:rPr>
                <w:sz w:val="24"/>
              </w:rPr>
              <w:t>6.527027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9.671831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4"/>
              <w:rPr>
                <w:sz w:val="24"/>
              </w:rPr>
            </w:pPr>
            <w:r>
              <w:rPr>
                <w:sz w:val="24"/>
              </w:rPr>
              <w:t>Mar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626.77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6"/>
              <w:rPr>
                <w:sz w:val="24"/>
              </w:rPr>
            </w:pPr>
            <w:r>
              <w:rPr>
                <w:sz w:val="24"/>
              </w:rPr>
              <w:t>10.28136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11.38454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2"/>
              <w:rPr>
                <w:sz w:val="24"/>
              </w:rPr>
            </w:pPr>
            <w:r>
              <w:rPr>
                <w:sz w:val="24"/>
              </w:rPr>
              <w:t>Apr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455.03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6"/>
              <w:rPr>
                <w:sz w:val="24"/>
              </w:rPr>
            </w:pPr>
            <w:r>
              <w:rPr>
                <w:sz w:val="24"/>
              </w:rPr>
              <w:t>11.62805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10.83871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1"/>
              <w:rPr>
                <w:sz w:val="24"/>
              </w:rPr>
            </w:pPr>
            <w:r>
              <w:rPr>
                <w:sz w:val="24"/>
              </w:rPr>
              <w:t>May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357.85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6"/>
              <w:rPr>
                <w:sz w:val="24"/>
              </w:rPr>
            </w:pPr>
            <w:r>
              <w:rPr>
                <w:sz w:val="24"/>
              </w:rPr>
              <w:t>10.45696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10.30604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1"/>
              <w:rPr>
                <w:sz w:val="24"/>
              </w:rPr>
            </w:pPr>
            <w:r>
              <w:rPr>
                <w:sz w:val="24"/>
              </w:rPr>
              <w:t>Jun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113.2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6"/>
              <w:rPr>
                <w:sz w:val="24"/>
              </w:rPr>
            </w:pPr>
            <w:r>
              <w:rPr>
                <w:sz w:val="24"/>
              </w:rPr>
              <w:t>18.96987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15.35702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1"/>
              <w:rPr>
                <w:sz w:val="24"/>
              </w:rPr>
            </w:pPr>
            <w:r>
              <w:rPr>
                <w:sz w:val="24"/>
              </w:rPr>
              <w:t>Jul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77.29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6"/>
              <w:rPr>
                <w:sz w:val="24"/>
              </w:rPr>
            </w:pPr>
            <w:r>
              <w:rPr>
                <w:sz w:val="24"/>
              </w:rPr>
              <w:t>22.14098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21.61955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0"/>
              <w:rPr>
                <w:sz w:val="24"/>
              </w:rPr>
            </w:pPr>
            <w:r>
              <w:rPr>
                <w:sz w:val="24"/>
              </w:rPr>
              <w:t>Aug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36.01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6"/>
              <w:rPr>
                <w:sz w:val="24"/>
              </w:rPr>
            </w:pPr>
            <w:r>
              <w:rPr>
                <w:sz w:val="24"/>
              </w:rPr>
              <w:t>24.90565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23.45716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1"/>
              <w:rPr>
                <w:sz w:val="24"/>
              </w:rPr>
            </w:pPr>
            <w:r>
              <w:rPr>
                <w:sz w:val="24"/>
              </w:rPr>
              <w:t>Sep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238.35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6"/>
              <w:rPr>
                <w:sz w:val="24"/>
              </w:rPr>
            </w:pPr>
            <w:r>
              <w:rPr>
                <w:sz w:val="24"/>
              </w:rPr>
              <w:t>21.64085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13.56823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1"/>
              <w:rPr>
                <w:sz w:val="24"/>
              </w:rPr>
            </w:pPr>
            <w:r>
              <w:rPr>
                <w:sz w:val="24"/>
              </w:rPr>
              <w:t>Oct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354.28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4.149559</w:t>
            </w:r>
          </w:p>
        </w:tc>
      </w:tr>
      <w:tr>
        <w:trPr>
          <w:trHeight w:val="300" w:hRule="atLeast"/>
        </w:trPr>
        <w:tc>
          <w:tcPr>
            <w:tcW w:w="1138" w:type="dxa"/>
          </w:tcPr>
          <w:p>
            <w:pPr>
              <w:pStyle w:val="TableParagraph"/>
              <w:spacing w:before="1"/>
              <w:ind w:left="278" w:right="240"/>
              <w:rPr>
                <w:sz w:val="24"/>
              </w:rPr>
            </w:pPr>
            <w:r>
              <w:rPr>
                <w:sz w:val="24"/>
              </w:rPr>
              <w:t>Nov</w:t>
            </w:r>
          </w:p>
        </w:tc>
        <w:tc>
          <w:tcPr>
            <w:tcW w:w="2417" w:type="dxa"/>
          </w:tcPr>
          <w:p>
            <w:pPr>
              <w:pStyle w:val="TableParagraph"/>
              <w:spacing w:line="267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281.09</w:t>
            </w:r>
          </w:p>
        </w:tc>
        <w:tc>
          <w:tcPr>
            <w:tcW w:w="2070" w:type="dxa"/>
          </w:tcPr>
          <w:p>
            <w:pPr>
              <w:pStyle w:val="TableParagraph"/>
              <w:spacing w:line="267" w:lineRule="exact" w:before="13"/>
              <w:ind w:left="308" w:right="376"/>
              <w:rPr>
                <w:sz w:val="24"/>
              </w:rPr>
            </w:pPr>
            <w:r>
              <w:rPr>
                <w:sz w:val="24"/>
              </w:rPr>
              <w:t>11.52308</w:t>
            </w:r>
          </w:p>
        </w:tc>
        <w:tc>
          <w:tcPr>
            <w:tcW w:w="2050" w:type="dxa"/>
          </w:tcPr>
          <w:p>
            <w:pPr>
              <w:pStyle w:val="TableParagraph"/>
              <w:spacing w:line="267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3.635987</w:t>
            </w:r>
          </w:p>
        </w:tc>
      </w:tr>
      <w:tr>
        <w:trPr>
          <w:trHeight w:val="299" w:hRule="atLeast"/>
        </w:trPr>
        <w:tc>
          <w:tcPr>
            <w:tcW w:w="113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78" w:right="245"/>
              <w:rPr>
                <w:sz w:val="24"/>
              </w:rPr>
            </w:pPr>
            <w:r>
              <w:rPr>
                <w:sz w:val="24"/>
              </w:rPr>
              <w:t>Dec</w:t>
            </w:r>
          </w:p>
        </w:tc>
        <w:tc>
          <w:tcPr>
            <w:tcW w:w="24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13"/>
              <w:ind w:left="246" w:right="296"/>
              <w:rPr>
                <w:sz w:val="24"/>
              </w:rPr>
            </w:pPr>
            <w:r>
              <w:rPr>
                <w:sz w:val="24"/>
              </w:rPr>
              <w:t>218.23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13"/>
              <w:ind w:right="7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5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66" w:lineRule="exact" w:before="13"/>
              <w:ind w:left="380" w:right="366"/>
              <w:rPr>
                <w:sz w:val="24"/>
              </w:rPr>
            </w:pPr>
            <w:r>
              <w:rPr>
                <w:sz w:val="24"/>
              </w:rPr>
              <w:t>1.352776</w:t>
            </w:r>
          </w:p>
        </w:tc>
      </w:tr>
    </w:tbl>
    <w:p>
      <w:pPr>
        <w:spacing w:after="0" w:line="266" w:lineRule="exact"/>
        <w:rPr>
          <w:sz w:val="24"/>
        </w:rPr>
        <w:sectPr>
          <w:pgSz w:w="11910" w:h="16840"/>
          <w:pgMar w:top="1060" w:bottom="280" w:left="1220" w:right="1220"/>
        </w:sectPr>
      </w:pPr>
    </w:p>
    <w:p>
      <w:pPr>
        <w:pStyle w:val="BodyText"/>
        <w:spacing w:before="70"/>
        <w:ind w:right="504"/>
        <w:jc w:val="right"/>
      </w:pPr>
      <w:r>
        <w:rPr/>
        <w:t>47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ind w:right="296"/>
      </w:pPr>
      <w:r>
        <w:rPr/>
        <w:t>RIWAYAT</w:t>
      </w:r>
      <w:r>
        <w:rPr>
          <w:spacing w:val="-2"/>
        </w:rPr>
        <w:t> </w:t>
      </w:r>
      <w:r>
        <w:rPr/>
        <w:t>HIDUP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</w:p>
    <w:p>
      <w:pPr>
        <w:pStyle w:val="BodyText"/>
        <w:ind w:left="1048" w:right="475" w:firstLine="566"/>
        <w:jc w:val="both"/>
      </w:pPr>
      <w:r>
        <w:rPr/>
        <w:t>Penulis dilahirkan di kota Jakarta pada tanggal 31 bulan Mei tahun 1999</w:t>
      </w:r>
      <w:r>
        <w:rPr>
          <w:spacing w:val="1"/>
        </w:rPr>
        <w:t> </w:t>
      </w:r>
      <w:r>
        <w:rPr/>
        <w:t>sebagai anak ke pertama dari pasangan bapak I Made Tegik Swardaya dan ibu</w:t>
      </w:r>
      <w:r>
        <w:rPr>
          <w:spacing w:val="1"/>
        </w:rPr>
        <w:t> </w:t>
      </w:r>
      <w:r>
        <w:rPr/>
        <w:t>Nyoman Apriani. Pendidikan sekolah menengah atas (SMA) ditempuh di SMA</w:t>
      </w:r>
      <w:r>
        <w:rPr>
          <w:spacing w:val="1"/>
        </w:rPr>
        <w:t> </w:t>
      </w:r>
      <w:r>
        <w:rPr/>
        <w:t>Negeri 5 Jakarta dan lulus pada tahun 2017. Kemudian pada tahun yang sama,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diterima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mahasiswi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sarjana</w:t>
      </w:r>
      <w:r>
        <w:rPr>
          <w:spacing w:val="1"/>
        </w:rPr>
        <w:t> </w:t>
      </w:r>
      <w:r>
        <w:rPr/>
        <w:t>(S-1)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Studi</w:t>
      </w:r>
      <w:r>
        <w:rPr>
          <w:spacing w:val="1"/>
        </w:rPr>
        <w:t> </w:t>
      </w:r>
      <w:r>
        <w:rPr/>
        <w:t>Meteorologi</w:t>
      </w:r>
      <w:r>
        <w:rPr>
          <w:spacing w:val="1"/>
        </w:rPr>
        <w:t> </w:t>
      </w:r>
      <w:r>
        <w:rPr/>
        <w:t>Terapan,</w:t>
      </w:r>
      <w:r>
        <w:rPr>
          <w:spacing w:val="1"/>
        </w:rPr>
        <w:t> </w:t>
      </w:r>
      <w:r>
        <w:rPr/>
        <w:t>Departemen</w:t>
      </w:r>
      <w:r>
        <w:rPr>
          <w:spacing w:val="1"/>
        </w:rPr>
        <w:t> </w:t>
      </w:r>
      <w:r>
        <w:rPr/>
        <w:t>Geofisika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Meteorologi,</w:t>
      </w:r>
      <w:r>
        <w:rPr>
          <w:spacing w:val="1"/>
        </w:rPr>
        <w:t> </w:t>
      </w:r>
      <w:r>
        <w:rPr/>
        <w:t>Fakultas</w:t>
      </w:r>
      <w:r>
        <w:rPr>
          <w:spacing w:val="1"/>
        </w:rPr>
        <w:t> </w:t>
      </w:r>
      <w:r>
        <w:rPr/>
        <w:t>Matematika</w:t>
      </w:r>
      <w:r>
        <w:rPr>
          <w:spacing w:val="-1"/>
        </w:rPr>
        <w:t> </w:t>
      </w:r>
      <w:r>
        <w:rPr/>
        <w:t>dan</w:t>
      </w:r>
      <w:r>
        <w:rPr>
          <w:spacing w:val="2"/>
        </w:rPr>
        <w:t> </w:t>
      </w:r>
      <w:r>
        <w:rPr/>
        <w:t>Ilmu Pengetahuan</w:t>
      </w:r>
      <w:r>
        <w:rPr>
          <w:spacing w:val="-1"/>
        </w:rPr>
        <w:t> </w:t>
      </w:r>
      <w:r>
        <w:rPr/>
        <w:t>Alam,</w:t>
      </w:r>
      <w:r>
        <w:rPr>
          <w:spacing w:val="3"/>
        </w:rPr>
        <w:t> </w:t>
      </w:r>
      <w:r>
        <w:rPr/>
        <w:t>IPB</w:t>
      </w:r>
      <w:r>
        <w:rPr>
          <w:spacing w:val="-2"/>
        </w:rPr>
        <w:t> </w:t>
      </w:r>
      <w:r>
        <w:rPr/>
        <w:t>University.</w:t>
      </w:r>
    </w:p>
    <w:p>
      <w:pPr>
        <w:pStyle w:val="BodyText"/>
        <w:ind w:left="1048" w:right="475" w:firstLine="566"/>
        <w:jc w:val="both"/>
      </w:pPr>
      <w:r>
        <w:rPr/>
        <w:t>Selama mengikuti program S-1, penulis aktif dalam sejumlah kepanitiaan</w:t>
      </w:r>
      <w:r>
        <w:rPr>
          <w:spacing w:val="1"/>
        </w:rPr>
        <w:t> </w:t>
      </w:r>
      <w:r>
        <w:rPr/>
        <w:t>dan kepengurusan organisasi kemahasiswaan, diantaranya pada tahun 2017-2018</w:t>
      </w:r>
      <w:r>
        <w:rPr>
          <w:spacing w:val="1"/>
        </w:rPr>
        <w:t> </w:t>
      </w:r>
      <w:r>
        <w:rPr/>
        <w:t>penulis aktif dalam kepengurusan unit kegiatan mahasiswa Kesatuan Mahasiswa</w:t>
      </w:r>
      <w:r>
        <w:rPr>
          <w:spacing w:val="1"/>
        </w:rPr>
        <w:t> </w:t>
      </w:r>
      <w:r>
        <w:rPr/>
        <w:t>Hindu Dharma IPB serta terlibat dalam kepanitiaan yang berada di dalamnya.</w:t>
      </w:r>
      <w:r>
        <w:rPr>
          <w:spacing w:val="1"/>
        </w:rPr>
        <w:t> </w:t>
      </w:r>
      <w:r>
        <w:rPr/>
        <w:t>Kemudian pada tahun 2018, penulis diamanahkan menjadi sekretaris umum dari</w:t>
      </w:r>
      <w:r>
        <w:rPr>
          <w:spacing w:val="1"/>
        </w:rPr>
        <w:t> </w:t>
      </w:r>
      <w:r>
        <w:rPr/>
        <w:t>Seminar</w:t>
      </w:r>
      <w:r>
        <w:rPr>
          <w:spacing w:val="1"/>
        </w:rPr>
        <w:t> </w:t>
      </w:r>
      <w:r>
        <w:rPr/>
        <w:t>Nasional</w:t>
      </w:r>
      <w:r>
        <w:rPr>
          <w:spacing w:val="1"/>
        </w:rPr>
        <w:t> </w:t>
      </w:r>
      <w:r>
        <w:rPr/>
        <w:t>Kajian</w:t>
      </w:r>
      <w:r>
        <w:rPr>
          <w:spacing w:val="1"/>
        </w:rPr>
        <w:t> </w:t>
      </w:r>
      <w:r>
        <w:rPr/>
        <w:t>Bersama</w:t>
      </w:r>
      <w:r>
        <w:rPr>
          <w:spacing w:val="1"/>
        </w:rPr>
        <w:t> </w:t>
      </w:r>
      <w:r>
        <w:rPr/>
        <w:t>(KARMA)</w:t>
      </w:r>
      <w:r>
        <w:rPr>
          <w:spacing w:val="1"/>
        </w:rPr>
        <w:t> </w:t>
      </w:r>
      <w:r>
        <w:rPr/>
        <w:t>Kesatuan</w:t>
      </w:r>
      <w:r>
        <w:rPr>
          <w:spacing w:val="1"/>
        </w:rPr>
        <w:t> </w:t>
      </w:r>
      <w:r>
        <w:rPr/>
        <w:t>Mahasiswa</w:t>
      </w:r>
      <w:r>
        <w:rPr>
          <w:spacing w:val="1"/>
        </w:rPr>
        <w:t> </w:t>
      </w:r>
      <w:r>
        <w:rPr/>
        <w:t>Hindu</w:t>
      </w:r>
      <w:r>
        <w:rPr>
          <w:spacing w:val="1"/>
        </w:rPr>
        <w:t> </w:t>
      </w:r>
      <w:r>
        <w:rPr/>
        <w:t>Dharma</w:t>
      </w:r>
      <w:r>
        <w:rPr>
          <w:spacing w:val="1"/>
        </w:rPr>
        <w:t> </w:t>
      </w:r>
      <w:r>
        <w:rPr/>
        <w:t>IPB. Penulis juga menjadi sekretaris umum</w:t>
      </w:r>
      <w:r>
        <w:rPr>
          <w:spacing w:val="1"/>
        </w:rPr>
        <w:t> </w:t>
      </w:r>
      <w:r>
        <w:rPr/>
        <w:t>II Himpunan Mahasiswa</w:t>
      </w:r>
      <w:r>
        <w:rPr>
          <w:spacing w:val="1"/>
        </w:rPr>
        <w:t> </w:t>
      </w:r>
      <w:r>
        <w:rPr/>
        <w:t>Agrometeorologi FMIPA IPB pada tahun 2018-2019 serta aktif dalam kepanitiaan</w:t>
      </w:r>
      <w:r>
        <w:rPr>
          <w:spacing w:val="-57"/>
        </w:rPr>
        <w:t> </w:t>
      </w:r>
      <w:r>
        <w:rPr/>
        <w:t>yang berada di dalamnya. Selanjutnya, penulis diamanahkan menjadi kepala divisi</w:t>
      </w:r>
      <w:r>
        <w:rPr>
          <w:spacing w:val="-57"/>
        </w:rPr>
        <w:t> </w:t>
      </w:r>
      <w:r>
        <w:rPr/>
        <w:t>kesekretariatan</w:t>
      </w:r>
      <w:r>
        <w:rPr>
          <w:spacing w:val="1"/>
        </w:rPr>
        <w:t> </w:t>
      </w:r>
      <w:r>
        <w:rPr/>
        <w:t>Meteorologi</w:t>
      </w:r>
      <w:r>
        <w:rPr>
          <w:spacing w:val="1"/>
        </w:rPr>
        <w:t> </w:t>
      </w:r>
      <w:r>
        <w:rPr/>
        <w:t>Interaktif</w:t>
      </w:r>
      <w:r>
        <w:rPr>
          <w:spacing w:val="1"/>
        </w:rPr>
        <w:t> </w:t>
      </w:r>
      <w:r>
        <w:rPr/>
        <w:t>Pesta</w:t>
      </w:r>
      <w:r>
        <w:rPr>
          <w:spacing w:val="1"/>
        </w:rPr>
        <w:t> </w:t>
      </w:r>
      <w:r>
        <w:rPr/>
        <w:t>Sains</w:t>
      </w:r>
      <w:r>
        <w:rPr>
          <w:spacing w:val="1"/>
        </w:rPr>
        <w:t> </w:t>
      </w:r>
      <w:r>
        <w:rPr/>
        <w:t>Nasional</w:t>
      </w:r>
      <w:r>
        <w:rPr>
          <w:spacing w:val="1"/>
        </w:rPr>
        <w:t> </w:t>
      </w:r>
      <w:r>
        <w:rPr/>
        <w:t>FMIPA</w:t>
      </w:r>
      <w:r>
        <w:rPr>
          <w:spacing w:val="1"/>
        </w:rPr>
        <w:t> </w:t>
      </w:r>
      <w:r>
        <w:rPr/>
        <w:t>IPB</w:t>
      </w:r>
      <w:r>
        <w:rPr>
          <w:spacing w:val="1"/>
        </w:rPr>
        <w:t> </w:t>
      </w:r>
      <w:r>
        <w:rPr/>
        <w:t>pada</w:t>
      </w:r>
      <w:r>
        <w:rPr>
          <w:spacing w:val="-57"/>
        </w:rPr>
        <w:t> </w:t>
      </w:r>
      <w:r>
        <w:rPr/>
        <w:t>tahun 2019. Dilanjut dengan menjadi sekretaris umum I Himpunan Mahasiswa</w:t>
      </w:r>
      <w:r>
        <w:rPr>
          <w:spacing w:val="1"/>
        </w:rPr>
        <w:t> </w:t>
      </w:r>
      <w:r>
        <w:rPr/>
        <w:t>Agrometeorologi</w:t>
      </w:r>
      <w:r>
        <w:rPr>
          <w:spacing w:val="1"/>
        </w:rPr>
        <w:t> </w:t>
      </w:r>
      <w:r>
        <w:rPr/>
        <w:t>FMIPA</w:t>
      </w:r>
      <w:r>
        <w:rPr>
          <w:spacing w:val="1"/>
        </w:rPr>
        <w:t> </w:t>
      </w:r>
      <w:r>
        <w:rPr/>
        <w:t>IPB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2019-2020.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itu,</w:t>
      </w:r>
      <w:r>
        <w:rPr>
          <w:spacing w:val="1"/>
        </w:rPr>
        <w:t> </w:t>
      </w:r>
      <w:r>
        <w:rPr/>
        <w:t>penulis</w:t>
      </w:r>
      <w:r>
        <w:rPr>
          <w:spacing w:val="1"/>
        </w:rPr>
        <w:t> </w:t>
      </w:r>
      <w:r>
        <w:rPr/>
        <w:t>juga</w:t>
      </w:r>
      <w:r>
        <w:rPr>
          <w:spacing w:val="-58"/>
        </w:rPr>
        <w:t> </w:t>
      </w:r>
      <w:r>
        <w:rPr/>
        <w:t>pernah</w:t>
      </w:r>
      <w:r>
        <w:rPr>
          <w:spacing w:val="1"/>
        </w:rPr>
        <w:t> </w:t>
      </w:r>
      <w:r>
        <w:rPr/>
        <w:t>mengikuti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magang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Badan</w:t>
      </w:r>
      <w:r>
        <w:rPr>
          <w:spacing w:val="1"/>
        </w:rPr>
        <w:t> </w:t>
      </w:r>
      <w:r>
        <w:rPr/>
        <w:t>Meteorologi</w:t>
      </w:r>
      <w:r>
        <w:rPr>
          <w:spacing w:val="1"/>
        </w:rPr>
        <w:t> </w:t>
      </w:r>
      <w:r>
        <w:rPr/>
        <w:t>Klimatologi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Geofisika Stasiun Meteorologi Kelas I Maritim Tanjung Priok pada tahun 2019.</w:t>
      </w:r>
      <w:r>
        <w:rPr>
          <w:spacing w:val="1"/>
        </w:rPr>
        <w:t> </w:t>
      </w:r>
      <w:r>
        <w:rPr/>
        <w:t>Penulis juga aktif dalam kompetisi non akademik di dalam kampus, diantaranya</w:t>
      </w:r>
      <w:r>
        <w:rPr>
          <w:spacing w:val="1"/>
        </w:rPr>
        <w:t> </w:t>
      </w:r>
      <w:r>
        <w:rPr/>
        <w:t>pernah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penanggungjawab</w:t>
      </w:r>
      <w:r>
        <w:rPr>
          <w:spacing w:val="1"/>
        </w:rPr>
        <w:t> </w:t>
      </w:r>
      <w:r>
        <w:rPr>
          <w:i/>
        </w:rPr>
        <w:t>icon</w:t>
      </w:r>
      <w:r>
        <w:rPr>
          <w:i/>
          <w:spacing w:val="1"/>
        </w:rPr>
        <w:t> </w:t>
      </w:r>
      <w:r>
        <w:rPr>
          <w:i/>
        </w:rPr>
        <w:t>costume</w:t>
      </w:r>
      <w:r>
        <w:rPr>
          <w:i/>
          <w:spacing w:val="1"/>
        </w:rPr>
        <w:t> </w:t>
      </w:r>
      <w:r>
        <w:rPr/>
        <w:t>Omda</w:t>
      </w:r>
      <w:r>
        <w:rPr>
          <w:spacing w:val="1"/>
        </w:rPr>
        <w:t> </w:t>
      </w:r>
      <w:r>
        <w:rPr/>
        <w:t>Bali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ajang</w:t>
      </w:r>
      <w:r>
        <w:rPr>
          <w:spacing w:val="1"/>
        </w:rPr>
        <w:t> </w:t>
      </w:r>
      <w:r>
        <w:rPr/>
        <w:t>Gebyar</w:t>
      </w:r>
      <w:r>
        <w:rPr>
          <w:spacing w:val="1"/>
        </w:rPr>
        <w:t> </w:t>
      </w:r>
      <w:r>
        <w:rPr/>
        <w:t>Nusantara</w:t>
      </w:r>
      <w:r>
        <w:rPr>
          <w:spacing w:val="60"/>
        </w:rPr>
        <w:t> </w:t>
      </w:r>
      <w:r>
        <w:rPr/>
        <w:t>IPB pada tahun 2018 dan meraih juara 1. Selain itu, pernah meraih</w:t>
      </w:r>
      <w:r>
        <w:rPr>
          <w:spacing w:val="1"/>
        </w:rPr>
        <w:t> </w:t>
      </w:r>
      <w:r>
        <w:rPr/>
        <w:t>juara 3 lomba perkusi di tingkat fakultas pada tahun 2019 dan meraih juara 2 pada</w:t>
      </w:r>
      <w:r>
        <w:rPr>
          <w:spacing w:val="-57"/>
        </w:rPr>
        <w:t> </w:t>
      </w:r>
      <w:r>
        <w:rPr/>
        <w:t>tahun 2020. Penulis juga meraih juara 3 lomba voli putri di tingkat fakultas 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2020.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kompetisi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akademik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luar</w:t>
      </w:r>
      <w:r>
        <w:rPr>
          <w:spacing w:val="1"/>
        </w:rPr>
        <w:t> </w:t>
      </w:r>
      <w:r>
        <w:rPr/>
        <w:t>kampus,</w:t>
      </w:r>
      <w:r>
        <w:rPr>
          <w:spacing w:val="1"/>
        </w:rPr>
        <w:t> </w:t>
      </w:r>
      <w:r>
        <w:rPr/>
        <w:t>penulis</w:t>
      </w:r>
      <w:r>
        <w:rPr>
          <w:spacing w:val="60"/>
        </w:rPr>
        <w:t> </w:t>
      </w:r>
      <w:r>
        <w:rPr/>
        <w:t>pernah</w:t>
      </w:r>
      <w:r>
        <w:rPr>
          <w:spacing w:val="1"/>
        </w:rPr>
        <w:t> </w:t>
      </w:r>
      <w:r>
        <w:rPr/>
        <w:t>meraih juara 2 lomba menulis </w:t>
      </w:r>
      <w:r>
        <w:rPr>
          <w:i/>
        </w:rPr>
        <w:t>caption </w:t>
      </w:r>
      <w:r>
        <w:rPr/>
        <w:t>nasional yang diikuti melalui media sosial</w:t>
      </w:r>
      <w:r>
        <w:rPr>
          <w:spacing w:val="1"/>
        </w:rPr>
        <w:t> </w:t>
      </w:r>
      <w:r>
        <w:rPr/>
        <w:t>pada</w:t>
      </w:r>
      <w:r>
        <w:rPr>
          <w:spacing w:val="-1"/>
        </w:rPr>
        <w:t> </w:t>
      </w:r>
      <w:r>
        <w:rPr/>
        <w:t>tahun</w:t>
      </w:r>
      <w:r>
        <w:rPr>
          <w:spacing w:val="-1"/>
        </w:rPr>
        <w:t> </w:t>
      </w:r>
      <w:r>
        <w:rPr/>
        <w:t>2020.</w:t>
      </w:r>
    </w:p>
    <w:p>
      <w:pPr>
        <w:pStyle w:val="BodyText"/>
        <w:spacing w:before="2"/>
        <w:ind w:left="1048" w:right="478" w:firstLine="566"/>
        <w:jc w:val="both"/>
      </w:pPr>
      <w:r>
        <w:rPr/>
        <w:t>Dalam rangka menyelesaikan studi di program sarjana (S-1) Program Studi</w:t>
      </w:r>
      <w:r>
        <w:rPr>
          <w:spacing w:val="1"/>
        </w:rPr>
        <w:t> </w:t>
      </w:r>
      <w:r>
        <w:rPr/>
        <w:t>Meteorologi</w:t>
      </w:r>
      <w:r>
        <w:rPr>
          <w:spacing w:val="1"/>
        </w:rPr>
        <w:t> </w:t>
      </w:r>
      <w:r>
        <w:rPr/>
        <w:t>Terapan,</w:t>
      </w:r>
      <w:r>
        <w:rPr>
          <w:spacing w:val="1"/>
        </w:rPr>
        <w:t> </w:t>
      </w:r>
      <w:r>
        <w:rPr/>
        <w:t>Departemen</w:t>
      </w:r>
      <w:r>
        <w:rPr>
          <w:spacing w:val="1"/>
        </w:rPr>
        <w:t> </w:t>
      </w:r>
      <w:r>
        <w:rPr/>
        <w:t>Geofisika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Meteorologi,</w:t>
      </w:r>
      <w:r>
        <w:rPr>
          <w:spacing w:val="1"/>
        </w:rPr>
        <w:t> </w:t>
      </w:r>
      <w:r>
        <w:rPr/>
        <w:t>FMIPA</w:t>
      </w:r>
      <w:r>
        <w:rPr>
          <w:spacing w:val="1"/>
        </w:rPr>
        <w:t> </w:t>
      </w:r>
      <w:r>
        <w:rPr/>
        <w:t>IPB,</w:t>
      </w:r>
      <w:r>
        <w:rPr>
          <w:spacing w:val="1"/>
        </w:rPr>
        <w:t> </w:t>
      </w:r>
      <w:r>
        <w:rPr/>
        <w:t>penulis melaksanakan penelitian dengan judul “Analisis Fluktuasi Konsentrasi</w:t>
      </w:r>
      <w:r>
        <w:rPr>
          <w:spacing w:val="1"/>
        </w:rPr>
        <w:t> </w:t>
      </w:r>
      <w:r>
        <w:rPr/>
        <w:t>PM</w:t>
      </w:r>
      <w:r>
        <w:rPr>
          <w:vertAlign w:val="subscript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dan</w:t>
      </w:r>
      <w:r>
        <w:rPr>
          <w:spacing w:val="1"/>
          <w:vertAlign w:val="baseline"/>
        </w:rPr>
        <w:t> </w:t>
      </w:r>
      <w:r>
        <w:rPr>
          <w:vertAlign w:val="baseline"/>
        </w:rPr>
        <w:t>Polutan</w:t>
      </w:r>
      <w:r>
        <w:rPr>
          <w:spacing w:val="1"/>
          <w:vertAlign w:val="baseline"/>
        </w:rPr>
        <w:t> </w:t>
      </w:r>
      <w:r>
        <w:rPr>
          <w:vertAlign w:val="baseline"/>
        </w:rPr>
        <w:t>Prekursornya</w:t>
      </w:r>
      <w:r>
        <w:rPr>
          <w:spacing w:val="1"/>
          <w:vertAlign w:val="baseline"/>
        </w:rPr>
        <w:t> </w:t>
      </w:r>
      <w:r>
        <w:rPr>
          <w:vertAlign w:val="baseline"/>
        </w:rPr>
        <w:t>(NOx)</w:t>
      </w:r>
      <w:r>
        <w:rPr>
          <w:spacing w:val="1"/>
          <w:vertAlign w:val="baseline"/>
        </w:rPr>
        <w:t> </w:t>
      </w:r>
      <w:r>
        <w:rPr>
          <w:vertAlign w:val="baseline"/>
        </w:rPr>
        <w:t>serta</w:t>
      </w:r>
      <w:r>
        <w:rPr>
          <w:spacing w:val="1"/>
          <w:vertAlign w:val="baseline"/>
        </w:rPr>
        <w:t> </w:t>
      </w:r>
      <w:r>
        <w:rPr>
          <w:vertAlign w:val="baseline"/>
        </w:rPr>
        <w:t>Kaitannya</w:t>
      </w:r>
      <w:r>
        <w:rPr>
          <w:spacing w:val="1"/>
          <w:vertAlign w:val="baseline"/>
        </w:rPr>
        <w:t> </w:t>
      </w:r>
      <w:r>
        <w:rPr>
          <w:vertAlign w:val="baseline"/>
        </w:rPr>
        <w:t>dengan</w:t>
      </w:r>
      <w:r>
        <w:rPr>
          <w:spacing w:val="1"/>
          <w:vertAlign w:val="baseline"/>
        </w:rPr>
        <w:t> </w:t>
      </w:r>
      <w:r>
        <w:rPr>
          <w:vertAlign w:val="baseline"/>
        </w:rPr>
        <w:t>Faktor</w:t>
      </w:r>
      <w:r>
        <w:rPr>
          <w:spacing w:val="1"/>
          <w:vertAlign w:val="baseline"/>
        </w:rPr>
        <w:t> </w:t>
      </w:r>
      <w:r>
        <w:rPr>
          <w:vertAlign w:val="baseline"/>
        </w:rPr>
        <w:t>Meteorologi di Wilayah Rural (Studi Kasus: Puncak Bogor)” di bawah bimbingan</w:t>
      </w:r>
      <w:r>
        <w:rPr>
          <w:spacing w:val="-57"/>
          <w:vertAlign w:val="baseline"/>
        </w:rPr>
        <w:t> </w:t>
      </w:r>
      <w:r>
        <w:rPr>
          <w:vertAlign w:val="baseline"/>
        </w:rPr>
        <w:t>Ibu</w:t>
      </w:r>
      <w:r>
        <w:rPr>
          <w:spacing w:val="1"/>
          <w:vertAlign w:val="baseline"/>
        </w:rPr>
        <w:t> </w:t>
      </w:r>
      <w:r>
        <w:rPr>
          <w:vertAlign w:val="baseline"/>
        </w:rPr>
        <w:t>Dr. Ana Turyanti, S.Si, M.T.</w:t>
      </w:r>
    </w:p>
    <w:sectPr>
      <w:pgSz w:w="11910" w:h="16840"/>
      <w:pgMar w:top="106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MS Gothic">
    <w:altName w:val="MS Gothic"/>
    <w:charset w:val="1"/>
    <w:family w:val="modern"/>
    <w:pitch w:val="default"/>
  </w:font>
  <w:font w:name="Cambria Math">
    <w:altName w:val="Cambria Math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3">
    <w:multiLevelType w:val="hybridMultilevel"/>
    <w:lvl w:ilvl="0">
      <w:start w:val="5"/>
      <w:numFmt w:val="decimal"/>
      <w:lvlText w:val="%1"/>
      <w:lvlJc w:val="left"/>
      <w:pPr>
        <w:ind w:left="1444" w:hanging="39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44" w:hanging="39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045" w:hanging="39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847" w:hanging="39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50" w:hanging="39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53" w:hanging="39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55" w:hanging="39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058" w:hanging="39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61" w:hanging="396"/>
      </w:pPr>
      <w:rPr>
        <w:rFonts w:hint="default"/>
        <w:lang w:val="id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."/>
      <w:lvlJc w:val="left"/>
      <w:pPr>
        <w:ind w:left="909" w:hanging="4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(%2)"/>
      <w:lvlJc w:val="left"/>
      <w:pPr>
        <w:ind w:left="6886" w:hanging="3937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7167" w:hanging="393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7454" w:hanging="393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7742" w:hanging="393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8029" w:hanging="393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8316" w:hanging="393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604" w:hanging="393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891" w:hanging="3937"/>
      </w:pPr>
      <w:rPr>
        <w:rFonts w:hint="default"/>
        <w:lang w:val="id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."/>
      <w:lvlJc w:val="left"/>
      <w:pPr>
        <w:ind w:left="909" w:hanging="4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56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13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69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26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8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39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96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53" w:hanging="428"/>
      </w:pPr>
      <w:rPr>
        <w:rFonts w:hint="default"/>
        <w:lang w:val="id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."/>
      <w:lvlJc w:val="left"/>
      <w:pPr>
        <w:ind w:left="909" w:hanging="4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56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13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69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26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8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39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96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53" w:hanging="428"/>
      </w:pPr>
      <w:rPr>
        <w:rFonts w:hint="default"/>
        <w:lang w:val="id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."/>
      <w:lvlJc w:val="left"/>
      <w:pPr>
        <w:ind w:left="1614" w:hanging="425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404" w:hanging="425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189" w:hanging="42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973" w:hanging="42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758" w:hanging="42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43" w:hanging="42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27" w:hanging="42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12" w:hanging="42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97" w:hanging="425"/>
      </w:pPr>
      <w:rPr>
        <w:rFonts w:hint="default"/>
        <w:lang w:val="id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(%1)"/>
      <w:lvlJc w:val="left"/>
      <w:pPr>
        <w:ind w:left="6036" w:hanging="3138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id" w:eastAsia="en-US" w:bidi="ar-SA"/>
      </w:rPr>
    </w:lvl>
    <w:lvl w:ilvl="1">
      <w:start w:val="1"/>
      <w:numFmt w:val="lowerLetter"/>
      <w:lvlText w:val="(%2)"/>
      <w:lvlJc w:val="left"/>
      <w:pPr>
        <w:ind w:left="6415" w:hanging="2847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6758" w:hanging="2847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7096" w:hanging="2847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7435" w:hanging="2847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7773" w:hanging="2847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8112" w:hanging="2847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450" w:hanging="2847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789" w:hanging="2847"/>
      </w:pPr>
      <w:rPr>
        <w:rFonts w:hint="default"/>
        <w:lang w:val="id" w:eastAsia="en-US" w:bidi="ar-SA"/>
      </w:rPr>
    </w:lvl>
  </w:abstractNum>
  <w:abstractNum w:abstractNumId="17">
    <w:multiLevelType w:val="hybridMultilevel"/>
    <w:lvl w:ilvl="0">
      <w:start w:val="4"/>
      <w:numFmt w:val="decimal"/>
      <w:lvlText w:val="%1"/>
      <w:lvlJc w:val="left"/>
      <w:pPr>
        <w:ind w:left="878" w:hanging="39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78" w:hanging="396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(%3)"/>
      <w:lvlJc w:val="left"/>
      <w:pPr>
        <w:ind w:left="6471" w:hanging="3490"/>
        <w:jc w:val="righ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6900" w:hanging="349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7266" w:hanging="349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7633" w:hanging="349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7999" w:hanging="349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8366" w:hanging="349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733" w:hanging="3490"/>
      </w:pPr>
      <w:rPr>
        <w:rFonts w:hint="default"/>
        <w:lang w:val="id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842" w:hanging="360"/>
      </w:pPr>
      <w:rPr>
        <w:rFonts w:hint="default" w:ascii="Symbol" w:hAnsi="Symbol" w:eastAsia="Symbol" w:cs="Symbol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02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65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7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90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5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15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78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41" w:hanging="360"/>
      </w:pPr>
      <w:rPr>
        <w:rFonts w:hint="default"/>
        <w:lang w:val="id" w:eastAsia="en-US" w:bidi="ar-SA"/>
      </w:rPr>
    </w:lvl>
  </w:abstractNum>
  <w:abstractNum w:abstractNumId="15">
    <w:multiLevelType w:val="hybridMultilevel"/>
    <w:lvl w:ilvl="0">
      <w:start w:val="3"/>
      <w:numFmt w:val="decimal"/>
      <w:lvlText w:val="%1"/>
      <w:lvlJc w:val="left"/>
      <w:pPr>
        <w:ind w:left="878" w:hanging="39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878" w:hanging="396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334" w:hanging="569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3145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48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951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54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57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60" w:hanging="569"/>
      </w:pPr>
      <w:rPr>
        <w:rFonts w:hint="default"/>
        <w:lang w:val="id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1125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954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789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23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45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29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27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62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97" w:hanging="360"/>
      </w:pPr>
      <w:rPr>
        <w:rFonts w:hint="default"/>
        <w:lang w:val="id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691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476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3253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029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806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583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359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36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913" w:hanging="360"/>
      </w:pPr>
      <w:rPr>
        <w:rFonts w:hint="default"/>
        <w:lang w:val="id" w:eastAsia="en-US" w:bidi="ar-SA"/>
      </w:rPr>
    </w:lvl>
  </w:abstractNum>
  <w:abstractNum w:abstractNumId="12">
    <w:multiLevelType w:val="hybridMultilevel"/>
    <w:lvl w:ilvl="0">
      <w:start w:val="2"/>
      <w:numFmt w:val="decimal"/>
      <w:lvlText w:val="%1"/>
      <w:lvlJc w:val="left"/>
      <w:pPr>
        <w:ind w:left="1444" w:hanging="39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44" w:hanging="396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-"/>
      <w:lvlJc w:val="left"/>
      <w:pPr>
        <w:ind w:left="1768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3472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28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85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41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97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53" w:hanging="360"/>
      </w:pPr>
      <w:rPr>
        <w:rFonts w:hint="default"/>
        <w:lang w:val="id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909" w:hanging="42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56" w:hanging="42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613" w:hanging="42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69" w:hanging="42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326" w:hanging="42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83" w:hanging="42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39" w:hanging="42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96" w:hanging="42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53" w:hanging="428"/>
      </w:pPr>
      <w:rPr>
        <w:rFonts w:hint="default"/>
        <w:lang w:val="id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"/>
      <w:lvlJc w:val="left"/>
      <w:pPr>
        <w:ind w:left="1444" w:hanging="396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44" w:hanging="396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045" w:hanging="39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847" w:hanging="39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650" w:hanging="39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53" w:hanging="39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55" w:hanging="39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058" w:hanging="39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61" w:hanging="396"/>
      </w:pPr>
      <w:rPr>
        <w:rFonts w:hint="default"/>
        <w:lang w:val="id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1408" w:hanging="48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(%2)"/>
      <w:lvlJc w:val="left"/>
      <w:pPr>
        <w:ind w:left="6139" w:hanging="3411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id" w:eastAsia="en-US" w:bidi="ar-SA"/>
      </w:rPr>
    </w:lvl>
    <w:lvl w:ilvl="2">
      <w:start w:val="1"/>
      <w:numFmt w:val="lowerLetter"/>
      <w:lvlText w:val="(%3)"/>
      <w:lvlJc w:val="left"/>
      <w:pPr>
        <w:ind w:left="6759" w:hanging="3414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id" w:eastAsia="en-US" w:bidi="ar-SA"/>
      </w:rPr>
    </w:lvl>
    <w:lvl w:ilvl="3">
      <w:start w:val="1"/>
      <w:numFmt w:val="lowerLetter"/>
      <w:lvlText w:val="(%4)"/>
      <w:lvlJc w:val="left"/>
      <w:pPr>
        <w:ind w:left="6415" w:hanging="2814"/>
        <w:jc w:val="left"/>
      </w:pPr>
      <w:rPr>
        <w:rFonts w:hint="default" w:ascii="Times New Roman" w:hAnsi="Times New Roman" w:eastAsia="Times New Roman" w:cs="Times New Roman"/>
        <w:spacing w:val="-2"/>
        <w:w w:val="99"/>
        <w:sz w:val="24"/>
        <w:szCs w:val="24"/>
        <w:lang w:val="id" w:eastAsia="en-US" w:bidi="ar-SA"/>
      </w:rPr>
    </w:lvl>
    <w:lvl w:ilvl="4">
      <w:start w:val="0"/>
      <w:numFmt w:val="bullet"/>
      <w:lvlText w:val="•"/>
      <w:lvlJc w:val="left"/>
      <w:pPr>
        <w:ind w:left="4180" w:hanging="281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4280" w:hanging="281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40" w:hanging="281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420" w:hanging="281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760" w:hanging="2814"/>
      </w:pPr>
      <w:rPr>
        <w:rFonts w:hint="default"/>
        <w:lang w:val="id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842" w:hanging="480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02" w:hanging="48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65" w:hanging="48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7" w:hanging="48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90" w:hanging="48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53" w:hanging="48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15" w:hanging="48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78" w:hanging="48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41" w:hanging="480"/>
      </w:pPr>
      <w:rPr>
        <w:rFonts w:hint="default"/>
        <w:lang w:val="id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"/>
      <w:lvlJc w:val="left"/>
      <w:pPr>
        <w:ind w:left="839" w:hanging="478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1702" w:hanging="478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565" w:hanging="478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427" w:hanging="478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290" w:hanging="478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153" w:hanging="478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015" w:hanging="478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78" w:hanging="478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41" w:hanging="478"/>
      </w:pPr>
      <w:rPr>
        <w:rFonts w:hint="default"/>
        <w:lang w:val="id" w:eastAsia="en-US" w:bidi="ar-SA"/>
      </w:rPr>
    </w:lvl>
  </w:abstractNum>
  <w:abstractNum w:abstractNumId="6">
    <w:multiLevelType w:val="hybridMultilevel"/>
    <w:lvl w:ilvl="0">
      <w:start w:val="5"/>
      <w:numFmt w:val="decimal"/>
      <w:lvlText w:val="%1"/>
      <w:lvlJc w:val="left"/>
      <w:pPr>
        <w:ind w:left="2248" w:hanging="804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248" w:hanging="8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685" w:hanging="80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407" w:hanging="80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30" w:hanging="80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53" w:hanging="80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75" w:hanging="80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98" w:hanging="80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21" w:hanging="804"/>
      </w:pPr>
      <w:rPr>
        <w:rFonts w:hint="default"/>
        <w:lang w:val="id" w:eastAsia="en-US" w:bidi="ar-SA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248" w:hanging="804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248" w:hanging="8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685" w:hanging="80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407" w:hanging="80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30" w:hanging="80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53" w:hanging="80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75" w:hanging="80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98" w:hanging="80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21" w:hanging="804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2248" w:hanging="804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248" w:hanging="8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248" w:hanging="8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4407" w:hanging="80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30" w:hanging="80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53" w:hanging="80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75" w:hanging="80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98" w:hanging="80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21" w:hanging="804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2248" w:hanging="804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248" w:hanging="8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685" w:hanging="80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407" w:hanging="80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30" w:hanging="80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53" w:hanging="80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75" w:hanging="80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98" w:hanging="80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21" w:hanging="804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2248" w:hanging="804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2248" w:hanging="80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3685" w:hanging="80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4407" w:hanging="80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5130" w:hanging="80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853" w:hanging="80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575" w:hanging="80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298" w:hanging="80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8021" w:hanging="804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0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upperRoman"/>
      <w:lvlText w:val="%2"/>
      <w:lvlJc w:val="left"/>
      <w:pPr>
        <w:ind w:left="1444" w:hanging="396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331" w:hanging="396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223" w:hanging="396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115" w:hanging="396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07" w:hanging="396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899" w:hanging="396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790" w:hanging="396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682" w:hanging="396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204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026" w:hanging="24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53" w:hanging="24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679" w:hanging="24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06" w:hanging="24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333" w:hanging="24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159" w:hanging="24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986" w:hanging="24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813" w:hanging="240"/>
      </w:pPr>
      <w:rPr>
        <w:rFonts w:hint="default"/>
        <w:lang w:val="id" w:eastAsia="en-US" w:bidi="ar-SA"/>
      </w:rPr>
    </w:lvl>
  </w:abstract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TOC1" w:type="paragraph">
    <w:name w:val="TOC 1"/>
    <w:basedOn w:val="Normal"/>
    <w:uiPriority w:val="1"/>
    <w:qFormat/>
    <w:pPr>
      <w:spacing w:before="120"/>
      <w:ind w:left="1048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OC2" w:type="paragraph">
    <w:name w:val="TOC 2"/>
    <w:basedOn w:val="Normal"/>
    <w:uiPriority w:val="1"/>
    <w:qFormat/>
    <w:pPr>
      <w:ind w:left="2248" w:hanging="805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OC3" w:type="paragraph">
    <w:name w:val="TOC 3"/>
    <w:basedOn w:val="Normal"/>
    <w:uiPriority w:val="1"/>
    <w:qFormat/>
    <w:pPr>
      <w:ind w:left="2248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862" w:right="87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878" w:hanging="396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2248" w:hanging="805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jc w:val="center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hyperlink" Target="http://www.epa.gov/no2-pollution/basic-" TargetMode="External"/><Relationship Id="rId66" Type="http://schemas.openxmlformats.org/officeDocument/2006/relationships/hyperlink" Target="https://www.epa.gov/pm-pollution/particulate-matter-pm-basics#exposure" TargetMode="External"/><Relationship Id="rId67" Type="http://schemas.openxmlformats.org/officeDocument/2006/relationships/hyperlink" Target="http://dx.doi.org/10.1016/j.atmosres.2011.07.003" TargetMode="External"/><Relationship Id="rId68" Type="http://schemas.openxmlformats.org/officeDocument/2006/relationships/hyperlink" Target="https://doi.org/10.1007/s11356-020-12141-9" TargetMode="External"/><Relationship Id="rId69" Type="http://schemas.openxmlformats.org/officeDocument/2006/relationships/hyperlink" Target="https://doi.org/10.31219/osf.io/2ghck" TargetMode="External"/><Relationship Id="rId70" Type="http://schemas.openxmlformats.org/officeDocument/2006/relationships/hyperlink" Target="https://doi.org/10.1007/s00376-014-4150-z" TargetMode="External"/><Relationship Id="rId71" Type="http://schemas.openxmlformats.org/officeDocument/2006/relationships/hyperlink" Target="https://doi.org/10.1155/2020/5039613" TargetMode="External"/><Relationship Id="rId72" Type="http://schemas.openxmlformats.org/officeDocument/2006/relationships/hyperlink" Target="http://pubs.acs.org/doi/10.1021/acs.estlett.8b00573" TargetMode="External"/><Relationship Id="rId73" Type="http://schemas.openxmlformats.org/officeDocument/2006/relationships/hyperlink" Target="https://environment.govt.nz/facts-and-science/air/air-pollutants/nitrogen-dioxide-effects-health/#%3A~%3Atext%3DThe%20main%20source%20of%20nitrogen%2Ccommercial%20manufacturing%2C%20and%20food%20manufacturing" TargetMode="External"/><Relationship Id="rId74" Type="http://schemas.openxmlformats.org/officeDocument/2006/relationships/hyperlink" Target="https://doi.org/10.29122/jstmc.v13i2.2575" TargetMode="External"/><Relationship Id="rId75" Type="http://schemas.openxmlformats.org/officeDocument/2006/relationships/hyperlink" Target="https://doi.org/10.5094/APR.2011.042" TargetMode="External"/><Relationship Id="rId76" Type="http://schemas.openxmlformats.org/officeDocument/2006/relationships/hyperlink" Target="https://doi.org/10.5194/acp-9-2499-2009" TargetMode="External"/><Relationship Id="rId77" Type="http://schemas.openxmlformats.org/officeDocument/2006/relationships/hyperlink" Target="https://doi.org/10.3978/j.issn.2072-1439.2016.01.19" TargetMode="External"/><Relationship Id="rId7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A407MA</dc:creator>
  <dc:title>Templat tugas akhir S1</dc:title>
  <dcterms:created xsi:type="dcterms:W3CDTF">2022-06-12T13:44:08Z</dcterms:created>
  <dcterms:modified xsi:type="dcterms:W3CDTF">2022-06-12T13:44:08Z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2022-06-12T00:00:00Z</vt:filetime>
  </property>
</Properties>
</file>