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827F02" w14:textId="77777777" w:rsidR="00B01EC9" w:rsidRDefault="00B01EC9" w:rsidP="00B01EC9">
      <w:pPr>
        <w:spacing w:after="0"/>
        <w:contextualSpacing/>
        <w:jc w:val="both"/>
        <w:rPr>
          <w:rFonts w:ascii="Constantia" w:eastAsia="Constantia" w:hAnsi="Constantia" w:cs="Constantia"/>
          <w:sz w:val="20"/>
          <w:szCs w:val="20"/>
        </w:rPr>
      </w:pPr>
      <w:r>
        <w:rPr>
          <w:rFonts w:ascii="Constantia" w:eastAsia="Constantia" w:hAnsi="Constantia" w:cs="Constantia"/>
          <w:i/>
          <w:sz w:val="20"/>
          <w:szCs w:val="20"/>
        </w:rPr>
        <w:t xml:space="preserve">Research Article </w:t>
      </w:r>
    </w:p>
    <w:p w14:paraId="5A4F5A20" w14:textId="287B4B14" w:rsidR="00B01EC9" w:rsidRDefault="00B01EC9" w:rsidP="00B01EC9">
      <w:pPr>
        <w:spacing w:after="0"/>
        <w:contextualSpacing/>
        <w:jc w:val="both"/>
        <w:rPr>
          <w:rFonts w:ascii="Constantia" w:eastAsia="Constantia" w:hAnsi="Constantia" w:cs="Constantia"/>
          <w:b/>
          <w:sz w:val="32"/>
          <w:szCs w:val="32"/>
          <w:lang w:val="en-US"/>
        </w:rPr>
      </w:pPr>
      <w:r>
        <w:rPr>
          <w:rFonts w:ascii="Constantia" w:eastAsia="Constantia" w:hAnsi="Constantia" w:cs="Constantia"/>
          <w:b/>
          <w:sz w:val="32"/>
          <w:szCs w:val="32"/>
          <w:lang w:val="en-US"/>
        </w:rPr>
        <w:t>The Effect of Addition EM4 Solution on Ver</w:t>
      </w:r>
      <w:r w:rsidR="00003860">
        <w:rPr>
          <w:rFonts w:ascii="Constantia" w:eastAsia="Constantia" w:hAnsi="Constantia" w:cs="Constantia"/>
          <w:b/>
          <w:sz w:val="32"/>
          <w:szCs w:val="32"/>
          <w:lang w:val="en-US"/>
        </w:rPr>
        <w:t>mi</w:t>
      </w:r>
      <w:bookmarkStart w:id="0" w:name="_GoBack"/>
      <w:bookmarkEnd w:id="0"/>
      <w:r>
        <w:rPr>
          <w:rFonts w:ascii="Constantia" w:eastAsia="Constantia" w:hAnsi="Constantia" w:cs="Constantia"/>
          <w:b/>
          <w:sz w:val="32"/>
          <w:szCs w:val="32"/>
          <w:lang w:val="en-US"/>
        </w:rPr>
        <w:t>composting Fish Waste to Increase CNPK Regosol Soil</w:t>
      </w:r>
    </w:p>
    <w:p w14:paraId="314154C5" w14:textId="77777777" w:rsidR="00B01EC9" w:rsidRDefault="00B01EC9" w:rsidP="00B01EC9">
      <w:pPr>
        <w:spacing w:after="0"/>
        <w:contextualSpacing/>
        <w:rPr>
          <w:rFonts w:ascii="Constantia" w:eastAsia="Constantia" w:hAnsi="Constantia" w:cs="Constantia"/>
          <w:sz w:val="24"/>
          <w:szCs w:val="24"/>
        </w:rPr>
      </w:pPr>
    </w:p>
    <w:p w14:paraId="325DC68F" w14:textId="6F96EA15" w:rsidR="00B01EC9" w:rsidRPr="00AC0848" w:rsidRDefault="00B01EC9" w:rsidP="00B01EC9">
      <w:pPr>
        <w:spacing w:after="0" w:line="240" w:lineRule="auto"/>
        <w:contextualSpacing/>
        <w:rPr>
          <w:rFonts w:ascii="Constantia" w:eastAsia="Constantia" w:hAnsi="Constantia" w:cs="Constantia"/>
          <w:b/>
          <w:sz w:val="24"/>
          <w:szCs w:val="24"/>
          <w:lang w:val="en-US"/>
        </w:rPr>
      </w:pPr>
      <w:r>
        <w:rPr>
          <w:rFonts w:ascii="Constantia" w:eastAsia="Constantia" w:hAnsi="Constantia" w:cs="Constantia"/>
          <w:b/>
          <w:sz w:val="24"/>
          <w:szCs w:val="24"/>
          <w:lang w:val="en-US"/>
        </w:rPr>
        <w:t>Vivin Setiani</w:t>
      </w:r>
      <w:r>
        <w:rPr>
          <w:rFonts w:ascii="Constantia" w:eastAsia="Constantia" w:hAnsi="Constantia" w:cs="Constantia"/>
          <w:b/>
          <w:sz w:val="24"/>
          <w:szCs w:val="24"/>
          <w:vertAlign w:val="superscript"/>
        </w:rPr>
        <w:t>1*</w:t>
      </w:r>
      <w:r>
        <w:rPr>
          <w:rFonts w:ascii="Constantia" w:eastAsia="Constantia" w:hAnsi="Constantia" w:cs="Constantia"/>
          <w:b/>
          <w:sz w:val="24"/>
          <w:szCs w:val="24"/>
        </w:rPr>
        <w:t xml:space="preserve">, </w:t>
      </w:r>
      <w:r>
        <w:rPr>
          <w:rFonts w:ascii="Constantia" w:eastAsia="Constantia" w:hAnsi="Constantia" w:cs="Constantia"/>
          <w:b/>
          <w:sz w:val="24"/>
          <w:szCs w:val="24"/>
          <w:lang w:val="en-US"/>
        </w:rPr>
        <w:t>Tanti Utami Dewi</w:t>
      </w:r>
      <w:r>
        <w:rPr>
          <w:rFonts w:ascii="Constantia" w:eastAsia="Constantia" w:hAnsi="Constantia" w:cs="Constantia"/>
          <w:b/>
          <w:sz w:val="24"/>
          <w:szCs w:val="24"/>
          <w:vertAlign w:val="superscript"/>
          <w:lang w:val="en-US"/>
        </w:rPr>
        <w:t>2</w:t>
      </w:r>
      <w:r>
        <w:rPr>
          <w:rFonts w:ascii="Constantia" w:eastAsia="Constantia" w:hAnsi="Constantia" w:cs="Constantia"/>
          <w:b/>
          <w:sz w:val="24"/>
          <w:szCs w:val="24"/>
          <w:lang w:val="en-US"/>
        </w:rPr>
        <w:t>, Ayu Nindyapuspa</w:t>
      </w:r>
      <w:r>
        <w:rPr>
          <w:rFonts w:ascii="Constantia" w:eastAsia="Constantia" w:hAnsi="Constantia" w:cs="Constantia"/>
          <w:b/>
          <w:sz w:val="24"/>
          <w:szCs w:val="24"/>
          <w:vertAlign w:val="superscript"/>
          <w:lang w:val="en-US"/>
        </w:rPr>
        <w:t>3</w:t>
      </w:r>
      <w:r>
        <w:rPr>
          <w:rFonts w:ascii="Constantia" w:eastAsia="Constantia" w:hAnsi="Constantia" w:cs="Constantia"/>
          <w:b/>
          <w:sz w:val="24"/>
          <w:szCs w:val="24"/>
        </w:rPr>
        <w:t xml:space="preserve">, </w:t>
      </w:r>
      <w:r>
        <w:rPr>
          <w:rFonts w:ascii="Constantia" w:eastAsia="Constantia" w:hAnsi="Constantia" w:cs="Constantia"/>
          <w:b/>
          <w:sz w:val="24"/>
          <w:szCs w:val="24"/>
          <w:lang w:val="en-US"/>
        </w:rPr>
        <w:t>Dinda Maya Kristina</w:t>
      </w:r>
      <w:r>
        <w:rPr>
          <w:rFonts w:ascii="Constantia" w:eastAsia="Constantia" w:hAnsi="Constantia" w:cs="Constantia"/>
          <w:b/>
          <w:sz w:val="24"/>
          <w:szCs w:val="24"/>
          <w:vertAlign w:val="superscript"/>
          <w:lang w:val="en-US"/>
        </w:rPr>
        <w:t>4</w:t>
      </w:r>
      <w:r>
        <w:rPr>
          <w:rFonts w:ascii="Constantia" w:eastAsia="Constantia" w:hAnsi="Constantia" w:cs="Constantia"/>
          <w:b/>
          <w:sz w:val="24"/>
          <w:szCs w:val="24"/>
          <w:lang w:val="en-US"/>
        </w:rPr>
        <w:t>, Yesica Novrita Devi</w:t>
      </w:r>
      <w:r>
        <w:rPr>
          <w:rFonts w:ascii="Constantia" w:eastAsia="Constantia" w:hAnsi="Constantia" w:cs="Constantia"/>
          <w:b/>
          <w:sz w:val="24"/>
          <w:szCs w:val="24"/>
          <w:vertAlign w:val="superscript"/>
          <w:lang w:val="en-US"/>
        </w:rPr>
        <w:t xml:space="preserve"> 5</w:t>
      </w:r>
    </w:p>
    <w:p w14:paraId="5297303E" w14:textId="77777777" w:rsidR="00B01EC9" w:rsidRPr="00794551" w:rsidRDefault="00B01EC9" w:rsidP="00B01EC9">
      <w:pPr>
        <w:spacing w:after="0"/>
        <w:contextualSpacing/>
        <w:rPr>
          <w:rFonts w:ascii="Constantia" w:eastAsia="Constantia" w:hAnsi="Constantia" w:cs="Constantia"/>
          <w:sz w:val="20"/>
          <w:szCs w:val="20"/>
          <w:lang w:val="en-US"/>
        </w:rPr>
      </w:pPr>
    </w:p>
    <w:p w14:paraId="0D22A1A1" w14:textId="77777777" w:rsidR="00B01EC9" w:rsidRDefault="00B01EC9" w:rsidP="00B01EC9">
      <w:pPr>
        <w:spacing w:after="0"/>
        <w:contextualSpacing/>
        <w:rPr>
          <w:rFonts w:ascii="Constantia" w:eastAsia="Constantia" w:hAnsi="Constantia" w:cs="Constantia"/>
          <w:sz w:val="20"/>
          <w:szCs w:val="20"/>
          <w:lang w:val="en-US"/>
        </w:rPr>
      </w:pPr>
      <w:r>
        <w:rPr>
          <w:rFonts w:ascii="Constantia" w:eastAsia="Constantia" w:hAnsi="Constantia" w:cs="Constantia"/>
          <w:sz w:val="20"/>
          <w:szCs w:val="20"/>
          <w:vertAlign w:val="superscript"/>
        </w:rPr>
        <w:t>1</w:t>
      </w:r>
      <w:r>
        <w:rPr>
          <w:rFonts w:ascii="Constantia" w:eastAsia="Constantia" w:hAnsi="Constantia" w:cs="Constantia"/>
          <w:sz w:val="20"/>
          <w:szCs w:val="20"/>
          <w:vertAlign w:val="superscript"/>
          <w:lang w:val="en-US"/>
        </w:rPr>
        <w:t>,2,3,4</w:t>
      </w:r>
      <w:r>
        <w:rPr>
          <w:rFonts w:ascii="Constantia" w:eastAsia="Constantia" w:hAnsi="Constantia" w:cs="Constantia"/>
          <w:sz w:val="20"/>
          <w:szCs w:val="20"/>
          <w:lang w:val="en-US"/>
        </w:rPr>
        <w:t>Study Programe of Waste Treatment Engineering, Shipbuilding Institute of Polytechnic Surabaya, Street on Teknik Kimia, Kampus ITS Sukolilo, Surabaya</w:t>
      </w:r>
    </w:p>
    <w:p w14:paraId="049F4E92" w14:textId="77777777" w:rsidR="00B01EC9" w:rsidRPr="00794551" w:rsidRDefault="00B01EC9" w:rsidP="00B01EC9">
      <w:pPr>
        <w:spacing w:after="0"/>
        <w:contextualSpacing/>
        <w:rPr>
          <w:rFonts w:ascii="Constantia" w:eastAsia="Constantia" w:hAnsi="Constantia" w:cs="Constantia"/>
          <w:b/>
          <w:sz w:val="20"/>
          <w:szCs w:val="20"/>
          <w:lang w:val="en-US"/>
        </w:rPr>
      </w:pPr>
      <w:r>
        <w:rPr>
          <w:rFonts w:ascii="Constantia" w:eastAsia="Constantia" w:hAnsi="Constantia" w:cs="Constantia"/>
          <w:sz w:val="20"/>
          <w:szCs w:val="20"/>
          <w:vertAlign w:val="superscript"/>
          <w:lang w:val="en-US"/>
        </w:rPr>
        <w:t>5</w:t>
      </w:r>
      <w:r>
        <w:rPr>
          <w:rFonts w:ascii="Constantia" w:eastAsia="Constantia" w:hAnsi="Constantia" w:cs="Constantia"/>
          <w:sz w:val="20"/>
          <w:szCs w:val="20"/>
          <w:lang w:val="en-US"/>
        </w:rPr>
        <w:t>Study Programe of Business Management, Shipbuilding Institute of Polytechnic Surabaya, Street on Teknik Kimia, Kampus ITS Sukolilo, Surabaya</w:t>
      </w:r>
    </w:p>
    <w:p w14:paraId="6E95E98A" w14:textId="77777777" w:rsidR="00B01EC9" w:rsidRPr="00794551" w:rsidRDefault="00B01EC9" w:rsidP="00B01EC9">
      <w:pPr>
        <w:spacing w:after="0"/>
        <w:contextualSpacing/>
        <w:rPr>
          <w:rFonts w:ascii="Constantia" w:eastAsia="Constantia" w:hAnsi="Constantia" w:cs="Constantia"/>
          <w:b/>
          <w:sz w:val="20"/>
          <w:szCs w:val="20"/>
          <w:lang w:val="en-US"/>
        </w:rPr>
      </w:pPr>
    </w:p>
    <w:p w14:paraId="082D3D4F" w14:textId="02BCCC57" w:rsidR="00B01EC9" w:rsidRPr="00794551" w:rsidRDefault="00B01EC9" w:rsidP="00B01EC9">
      <w:pPr>
        <w:spacing w:after="0"/>
        <w:contextualSpacing/>
        <w:rPr>
          <w:rFonts w:ascii="Constantia" w:eastAsia="Constantia" w:hAnsi="Constantia" w:cs="Constantia"/>
          <w:sz w:val="20"/>
          <w:szCs w:val="20"/>
          <w:lang w:val="en-US"/>
        </w:rPr>
      </w:pPr>
      <w:r>
        <w:rPr>
          <w:rFonts w:ascii="Constantia" w:eastAsia="Constantia" w:hAnsi="Constantia" w:cs="Constantia"/>
          <w:sz w:val="20"/>
          <w:szCs w:val="20"/>
        </w:rPr>
        <w:t xml:space="preserve">* Corresponding Author, email: </w:t>
      </w:r>
      <w:hyperlink r:id="rId8" w:history="1">
        <w:r w:rsidRPr="005266FB">
          <w:rPr>
            <w:rStyle w:val="Hyperlink"/>
            <w:rFonts w:ascii="Constantia" w:eastAsia="Constantia" w:hAnsi="Constantia" w:cs="Constantia"/>
            <w:color w:val="548DD4" w:themeColor="text2" w:themeTint="99"/>
            <w:sz w:val="20"/>
            <w:szCs w:val="20"/>
            <w:lang w:val="en-US"/>
          </w:rPr>
          <w:t>vivinsetiani@ppns.ac.id</w:t>
        </w:r>
      </w:hyperlink>
      <w:r w:rsidR="005266FB">
        <w:rPr>
          <w:rStyle w:val="Hyperlink"/>
          <w:rFonts w:ascii="Constantia" w:eastAsia="Constantia" w:hAnsi="Constantia" w:cs="Constantia"/>
          <w:color w:val="000000" w:themeColor="text1"/>
          <w:sz w:val="20"/>
          <w:szCs w:val="20"/>
          <w:lang w:val="en-US"/>
        </w:rPr>
        <w:t xml:space="preserve">  </w:t>
      </w:r>
      <w:r>
        <w:rPr>
          <w:rStyle w:val="Hyperlink"/>
          <w:rFonts w:ascii="Constantia" w:eastAsia="Constantia" w:hAnsi="Constantia" w:cs="Constantia"/>
          <w:color w:val="000000" w:themeColor="text1"/>
          <w:sz w:val="20"/>
          <w:szCs w:val="20"/>
          <w:lang w:val="en-US"/>
        </w:rPr>
        <w:t xml:space="preserve"> </w:t>
      </w:r>
      <w:r w:rsidRPr="00E01C36">
        <w:rPr>
          <w:rFonts w:ascii="Constantia" w:eastAsia="Constantia" w:hAnsi="Constantia" w:cs="Constantia"/>
          <w:color w:val="000000" w:themeColor="text1"/>
          <w:sz w:val="20"/>
          <w:szCs w:val="20"/>
          <w:lang w:val="en-US"/>
        </w:rPr>
        <w:t xml:space="preserve"> </w:t>
      </w:r>
    </w:p>
    <w:p w14:paraId="4A95C203" w14:textId="77777777" w:rsidR="00B01EC9" w:rsidRDefault="00B01EC9" w:rsidP="00B01EC9">
      <w:pPr>
        <w:spacing w:after="0"/>
        <w:contextualSpacing/>
        <w:rPr>
          <w:rFonts w:ascii="Constantia" w:eastAsia="Constantia" w:hAnsi="Constantia" w:cs="Constantia"/>
          <w:color w:val="000000"/>
          <w:sz w:val="20"/>
          <w:szCs w:val="20"/>
        </w:rPr>
      </w:pPr>
      <w:r>
        <w:rPr>
          <w:rFonts w:ascii="Constantia" w:hAnsi="Constantia"/>
          <w:sz w:val="20"/>
          <w:lang w:val="en-US"/>
        </w:rPr>
        <w:t>besar</w:t>
      </w:r>
      <w:r>
        <w:rPr>
          <w:noProof/>
          <w:lang w:val="en-US"/>
        </w:rPr>
        <w:t xml:space="preserve"> </w:t>
      </w:r>
      <w:r>
        <w:rPr>
          <w:noProof/>
          <w:lang w:val="en-US"/>
        </w:rPr>
        <w:drawing>
          <wp:anchor distT="0" distB="0" distL="0" distR="0" simplePos="0" relativeHeight="251659264" behindDoc="1" locked="0" layoutInCell="1" hidden="0" allowOverlap="1" wp14:anchorId="1834B4EB" wp14:editId="390D5A50">
            <wp:simplePos x="0" y="0"/>
            <wp:positionH relativeFrom="column">
              <wp:posOffset>-5079</wp:posOffset>
            </wp:positionH>
            <wp:positionV relativeFrom="paragraph">
              <wp:posOffset>26669</wp:posOffset>
            </wp:positionV>
            <wp:extent cx="704850" cy="248920"/>
            <wp:effectExtent l="0" t="0" r="0" b="0"/>
            <wp:wrapNone/>
            <wp:docPr id="14" name="image1.jpg" descr="D:\S2\Jurnal Presipitasi\59584.jpg"/>
            <wp:cNvGraphicFramePr/>
            <a:graphic xmlns:a="http://schemas.openxmlformats.org/drawingml/2006/main">
              <a:graphicData uri="http://schemas.openxmlformats.org/drawingml/2006/picture">
                <pic:pic xmlns:pic="http://schemas.openxmlformats.org/drawingml/2006/picture">
                  <pic:nvPicPr>
                    <pic:cNvPr id="0" name="image1.jpg" descr="D:\S2\Jurnal Presipitasi\59584.jpg"/>
                    <pic:cNvPicPr preferRelativeResize="0"/>
                  </pic:nvPicPr>
                  <pic:blipFill>
                    <a:blip r:embed="rId9"/>
                    <a:srcRect/>
                    <a:stretch>
                      <a:fillRect/>
                    </a:stretch>
                  </pic:blipFill>
                  <pic:spPr>
                    <a:xfrm>
                      <a:off x="0" y="0"/>
                      <a:ext cx="704850" cy="248920"/>
                    </a:xfrm>
                    <a:prstGeom prst="rect">
                      <a:avLst/>
                    </a:prstGeom>
                    <a:ln/>
                  </pic:spPr>
                </pic:pic>
              </a:graphicData>
            </a:graphic>
          </wp:anchor>
        </w:drawing>
      </w:r>
    </w:p>
    <w:p w14:paraId="6E40BD69" w14:textId="77777777" w:rsidR="00B01EC9" w:rsidRDefault="00B01EC9" w:rsidP="00B01EC9">
      <w:pPr>
        <w:spacing w:after="0"/>
        <w:contextualSpacing/>
        <w:jc w:val="both"/>
        <w:rPr>
          <w:rFonts w:ascii="Constantia" w:eastAsia="Constantia" w:hAnsi="Constantia" w:cs="Constantia"/>
          <w:color w:val="000000"/>
          <w:sz w:val="14"/>
          <w:szCs w:val="14"/>
        </w:rPr>
      </w:pPr>
      <w:bookmarkStart w:id="1" w:name="_heading=h.gjdgxs" w:colFirst="0" w:colLast="0"/>
      <w:bookmarkEnd w:id="1"/>
    </w:p>
    <w:p w14:paraId="44AF5A8F" w14:textId="77777777" w:rsidR="00B01EC9" w:rsidRPr="003F368D" w:rsidRDefault="00B01EC9" w:rsidP="00B01EC9">
      <w:pPr>
        <w:pBdr>
          <w:top w:val="single" w:sz="4" w:space="1" w:color="000000"/>
          <w:bottom w:val="single" w:sz="4" w:space="1" w:color="000000"/>
        </w:pBdr>
        <w:spacing w:after="0"/>
        <w:contextualSpacing/>
        <w:jc w:val="both"/>
        <w:rPr>
          <w:rFonts w:ascii="Constantia" w:eastAsia="Constantia" w:hAnsi="Constantia" w:cs="Constantia"/>
          <w:b/>
          <w:color w:val="000000"/>
          <w:sz w:val="24"/>
          <w:szCs w:val="24"/>
          <w:lang w:val="en-US"/>
        </w:rPr>
      </w:pPr>
      <w:r>
        <w:rPr>
          <w:rFonts w:ascii="Constantia" w:eastAsia="Constantia" w:hAnsi="Constantia" w:cs="Constantia"/>
          <w:b/>
          <w:sz w:val="24"/>
          <w:szCs w:val="24"/>
        </w:rPr>
        <w:t xml:space="preserve">Abstract </w:t>
      </w:r>
    </w:p>
    <w:p w14:paraId="1631EBB4" w14:textId="77777777" w:rsidR="00B01EC9" w:rsidRDefault="00B01EC9" w:rsidP="00B01EC9">
      <w:pPr>
        <w:pBdr>
          <w:top w:val="single" w:sz="4" w:space="1" w:color="000000"/>
          <w:bottom w:val="single" w:sz="4" w:space="1" w:color="000000"/>
        </w:pBdr>
        <w:spacing w:after="0"/>
        <w:contextualSpacing/>
        <w:jc w:val="both"/>
        <w:rPr>
          <w:rFonts w:ascii="Constantia" w:hAnsi="Constantia"/>
          <w:sz w:val="20"/>
          <w:lang w:val="en-US"/>
        </w:rPr>
      </w:pPr>
      <w:r w:rsidRPr="002F06BC">
        <w:rPr>
          <w:rFonts w:ascii="Constantia" w:hAnsi="Constantia"/>
          <w:sz w:val="20"/>
          <w:lang w:val="en-US"/>
        </w:rPr>
        <w:t xml:space="preserve">The Environmental Service Surabaya noted that waste generation at TPA Benowo reached 1,600 tons/day. 60% of waste generation at TPA Benowo </w:t>
      </w:r>
      <w:r>
        <w:rPr>
          <w:rFonts w:ascii="Constantia" w:hAnsi="Constantia"/>
          <w:sz w:val="20"/>
          <w:lang w:val="en-US"/>
        </w:rPr>
        <w:t>was dominated by organic waste. One of organic waste wa</w:t>
      </w:r>
      <w:r w:rsidRPr="002F06BC">
        <w:rPr>
          <w:rFonts w:ascii="Constantia" w:hAnsi="Constantia"/>
          <w:sz w:val="20"/>
          <w:lang w:val="en-US"/>
        </w:rPr>
        <w:t xml:space="preserve">s fish waste, vegetable waste, and some waste from household business activities such as sawdust. One of method composting to reduce organic waste is vermicomposting. </w:t>
      </w:r>
      <w:r w:rsidRPr="00950BC4">
        <w:rPr>
          <w:rFonts w:ascii="Constantia" w:hAnsi="Constantia"/>
          <w:i/>
          <w:sz w:val="20"/>
          <w:lang w:val="en-US"/>
        </w:rPr>
        <w:t>Lumbricus rubellus</w:t>
      </w:r>
      <w:r w:rsidRPr="002F06BC">
        <w:rPr>
          <w:rFonts w:ascii="Constantia" w:hAnsi="Constantia"/>
          <w:sz w:val="20"/>
          <w:lang w:val="en-US"/>
        </w:rPr>
        <w:t xml:space="preserve"> is a type of worm that eats leaf litter, so it is suitable to be used decompose organic </w:t>
      </w:r>
      <w:r>
        <w:rPr>
          <w:rFonts w:ascii="Constantia" w:hAnsi="Constantia"/>
          <w:sz w:val="20"/>
          <w:lang w:val="en-US"/>
        </w:rPr>
        <w:t>waste</w:t>
      </w:r>
      <w:r w:rsidRPr="002F06BC">
        <w:rPr>
          <w:rFonts w:ascii="Constantia" w:hAnsi="Constantia"/>
          <w:sz w:val="20"/>
          <w:lang w:val="en-US"/>
        </w:rPr>
        <w:t xml:space="preserve">. </w:t>
      </w:r>
      <w:r>
        <w:rPr>
          <w:rFonts w:ascii="Constantia" w:hAnsi="Constantia"/>
          <w:sz w:val="20"/>
          <w:lang w:val="en-US"/>
        </w:rPr>
        <w:t xml:space="preserve">The </w:t>
      </w:r>
      <w:r w:rsidRPr="002F06BC">
        <w:rPr>
          <w:rFonts w:ascii="Constantia" w:hAnsi="Constantia"/>
          <w:sz w:val="20"/>
          <w:lang w:val="en-US"/>
        </w:rPr>
        <w:t>add</w:t>
      </w:r>
      <w:r>
        <w:rPr>
          <w:rFonts w:ascii="Constantia" w:hAnsi="Constantia"/>
          <w:sz w:val="20"/>
          <w:lang w:val="en-US"/>
        </w:rPr>
        <w:t>ing</w:t>
      </w:r>
      <w:r w:rsidRPr="002F06BC">
        <w:rPr>
          <w:rFonts w:ascii="Constantia" w:hAnsi="Constantia"/>
          <w:sz w:val="20"/>
          <w:lang w:val="en-US"/>
        </w:rPr>
        <w:t xml:space="preserve"> </w:t>
      </w:r>
      <w:r>
        <w:rPr>
          <w:rFonts w:ascii="Constantia" w:hAnsi="Constantia"/>
          <w:sz w:val="20"/>
          <w:lang w:val="en-US"/>
        </w:rPr>
        <w:t>of</w:t>
      </w:r>
      <w:r w:rsidRPr="002F06BC">
        <w:rPr>
          <w:rFonts w:ascii="Constantia" w:hAnsi="Constantia"/>
          <w:sz w:val="20"/>
          <w:lang w:val="en-US"/>
        </w:rPr>
        <w:t xml:space="preserve"> EM4</w:t>
      </w:r>
      <w:r>
        <w:rPr>
          <w:rFonts w:ascii="Constantia" w:hAnsi="Constantia"/>
          <w:sz w:val="20"/>
          <w:lang w:val="en-US"/>
        </w:rPr>
        <w:t xml:space="preserve"> solution can make more fast of composting process</w:t>
      </w:r>
      <w:r w:rsidRPr="002F06BC">
        <w:rPr>
          <w:rFonts w:ascii="Constantia" w:hAnsi="Constantia"/>
          <w:sz w:val="20"/>
          <w:lang w:val="en-US"/>
        </w:rPr>
        <w:t xml:space="preserve">. </w:t>
      </w:r>
      <w:r>
        <w:rPr>
          <w:rFonts w:ascii="Constantia" w:hAnsi="Constantia"/>
          <w:sz w:val="20"/>
          <w:lang w:val="en-US"/>
        </w:rPr>
        <w:t xml:space="preserve">The compost </w:t>
      </w:r>
      <w:r w:rsidRPr="002F06BC">
        <w:rPr>
          <w:rFonts w:ascii="Constantia" w:hAnsi="Constantia"/>
          <w:sz w:val="20"/>
          <w:lang w:val="en-US"/>
        </w:rPr>
        <w:t>c</w:t>
      </w:r>
      <w:r>
        <w:rPr>
          <w:rFonts w:ascii="Constantia" w:hAnsi="Constantia"/>
          <w:sz w:val="20"/>
          <w:lang w:val="en-US"/>
        </w:rPr>
        <w:t>ould</w:t>
      </w:r>
      <w:r w:rsidRPr="002F06BC">
        <w:rPr>
          <w:rFonts w:ascii="Constantia" w:hAnsi="Constantia"/>
          <w:sz w:val="20"/>
          <w:lang w:val="en-US"/>
        </w:rPr>
        <w:t xml:space="preserve"> be applied in regosol soil to improve soil CNPK quality. The purpose of this study </w:t>
      </w:r>
      <w:r>
        <w:rPr>
          <w:rFonts w:ascii="Constantia" w:hAnsi="Constantia"/>
          <w:sz w:val="20"/>
          <w:lang w:val="en-US"/>
        </w:rPr>
        <w:t>was to analyze</w:t>
      </w:r>
      <w:r w:rsidRPr="002F06BC">
        <w:rPr>
          <w:rFonts w:ascii="Constantia" w:hAnsi="Constantia"/>
          <w:sz w:val="20"/>
          <w:lang w:val="en-US"/>
        </w:rPr>
        <w:t xml:space="preserve"> the effect of EM4 variations on the quality of compost based on SNI 19-7030-2004 and the effect of adding </w:t>
      </w:r>
      <w:r>
        <w:rPr>
          <w:rFonts w:ascii="Constantia" w:hAnsi="Constantia"/>
          <w:sz w:val="20"/>
          <w:lang w:val="en-US"/>
        </w:rPr>
        <w:t xml:space="preserve">the </w:t>
      </w:r>
      <w:r w:rsidRPr="002F06BC">
        <w:rPr>
          <w:rFonts w:ascii="Constantia" w:hAnsi="Constantia"/>
          <w:sz w:val="20"/>
          <w:lang w:val="en-US"/>
        </w:rPr>
        <w:t>compost to regosol soil. The research result show</w:t>
      </w:r>
      <w:r>
        <w:rPr>
          <w:rFonts w:ascii="Constantia" w:hAnsi="Constantia"/>
          <w:sz w:val="20"/>
          <w:lang w:val="en-US"/>
        </w:rPr>
        <w:t>ed</w:t>
      </w:r>
      <w:r w:rsidRPr="002F06BC">
        <w:rPr>
          <w:rFonts w:ascii="Constantia" w:hAnsi="Constantia"/>
          <w:sz w:val="20"/>
          <w:lang w:val="en-US"/>
        </w:rPr>
        <w:t xml:space="preserve"> that the quality of compost compl</w:t>
      </w:r>
      <w:r>
        <w:rPr>
          <w:rFonts w:ascii="Constantia" w:hAnsi="Constantia"/>
          <w:sz w:val="20"/>
          <w:lang w:val="en-US"/>
        </w:rPr>
        <w:t>ies with SNI 19-7030-2004. The</w:t>
      </w:r>
      <w:r w:rsidRPr="002F06BC">
        <w:rPr>
          <w:rFonts w:ascii="Constantia" w:hAnsi="Constantia"/>
          <w:sz w:val="20"/>
          <w:lang w:val="en-US"/>
        </w:rPr>
        <w:t xml:space="preserve"> statistical analysis show</w:t>
      </w:r>
      <w:r>
        <w:rPr>
          <w:rFonts w:ascii="Constantia" w:hAnsi="Constantia"/>
          <w:sz w:val="20"/>
          <w:lang w:val="en-US"/>
        </w:rPr>
        <w:t>ed</w:t>
      </w:r>
      <w:r w:rsidRPr="002F06BC">
        <w:rPr>
          <w:rFonts w:ascii="Constantia" w:hAnsi="Constantia"/>
          <w:sz w:val="20"/>
          <w:lang w:val="en-US"/>
        </w:rPr>
        <w:t xml:space="preserve"> that EM4 has a significant</w:t>
      </w:r>
      <w:r>
        <w:rPr>
          <w:rFonts w:ascii="Constantia" w:hAnsi="Constantia"/>
          <w:sz w:val="20"/>
          <w:lang w:val="en-US"/>
        </w:rPr>
        <w:t>ly</w:t>
      </w:r>
      <w:r w:rsidRPr="002F06BC">
        <w:rPr>
          <w:rFonts w:ascii="Constantia" w:hAnsi="Constantia"/>
          <w:sz w:val="20"/>
          <w:lang w:val="en-US"/>
        </w:rPr>
        <w:t xml:space="preserve"> effect on compost </w:t>
      </w:r>
      <w:r>
        <w:rPr>
          <w:rFonts w:ascii="Constantia" w:hAnsi="Constantia"/>
          <w:sz w:val="20"/>
          <w:lang w:val="en-US"/>
        </w:rPr>
        <w:t>quality</w:t>
      </w:r>
      <w:r w:rsidRPr="002F06BC">
        <w:rPr>
          <w:rFonts w:ascii="Constantia" w:hAnsi="Constantia"/>
          <w:sz w:val="20"/>
          <w:lang w:val="en-US"/>
        </w:rPr>
        <w:t xml:space="preserve"> and regosol soil </w:t>
      </w:r>
      <w:r>
        <w:rPr>
          <w:rFonts w:ascii="Constantia" w:hAnsi="Constantia"/>
          <w:sz w:val="20"/>
          <w:lang w:val="en-US"/>
        </w:rPr>
        <w:t>improvement.</w:t>
      </w:r>
    </w:p>
    <w:p w14:paraId="142C245F" w14:textId="77777777" w:rsidR="00B01EC9" w:rsidRDefault="00B01EC9" w:rsidP="00B01EC9">
      <w:pPr>
        <w:pBdr>
          <w:top w:val="single" w:sz="4" w:space="1" w:color="000000"/>
          <w:bottom w:val="single" w:sz="4" w:space="1" w:color="000000"/>
        </w:pBdr>
        <w:spacing w:after="0"/>
        <w:contextualSpacing/>
        <w:jc w:val="both"/>
        <w:rPr>
          <w:rFonts w:ascii="Constantia" w:eastAsia="Constantia" w:hAnsi="Constantia" w:cs="Constantia"/>
          <w:b/>
          <w:color w:val="000000"/>
          <w:sz w:val="24"/>
          <w:szCs w:val="24"/>
          <w:lang w:val="en-US"/>
        </w:rPr>
      </w:pPr>
    </w:p>
    <w:p w14:paraId="7C7C0B07" w14:textId="6EE30AC8" w:rsidR="00B01EC9" w:rsidRPr="00C24A6C" w:rsidRDefault="00B01EC9" w:rsidP="00B01EC9">
      <w:pPr>
        <w:pBdr>
          <w:top w:val="single" w:sz="4" w:space="1" w:color="000000"/>
          <w:bottom w:val="single" w:sz="4" w:space="1" w:color="000000"/>
        </w:pBdr>
        <w:spacing w:after="0"/>
        <w:contextualSpacing/>
        <w:jc w:val="both"/>
        <w:rPr>
          <w:rFonts w:ascii="Constantia" w:eastAsia="Constantia" w:hAnsi="Constantia" w:cs="Constantia"/>
          <w:b/>
          <w:color w:val="000000"/>
          <w:sz w:val="24"/>
          <w:szCs w:val="24"/>
          <w:lang w:val="en-US"/>
        </w:rPr>
      </w:pPr>
      <w:r>
        <w:rPr>
          <w:rFonts w:ascii="Constantia" w:eastAsia="Constantia" w:hAnsi="Constantia" w:cs="Constantia"/>
          <w:b/>
          <w:sz w:val="20"/>
          <w:szCs w:val="20"/>
        </w:rPr>
        <w:t>Keywords</w:t>
      </w:r>
      <w:r>
        <w:rPr>
          <w:rFonts w:ascii="Constantia" w:eastAsia="Constantia" w:hAnsi="Constantia" w:cs="Constantia"/>
          <w:sz w:val="20"/>
          <w:szCs w:val="20"/>
        </w:rPr>
        <w:t xml:space="preserve">: </w:t>
      </w:r>
      <w:r w:rsidRPr="00C24A6C">
        <w:rPr>
          <w:rFonts w:ascii="Constantia" w:eastAsia="Constantia" w:hAnsi="Constantia" w:cs="Constantia"/>
          <w:b/>
          <w:sz w:val="20"/>
          <w:szCs w:val="20"/>
          <w:lang w:val="en-US"/>
        </w:rPr>
        <w:t xml:space="preserve">vermicomposting, </w:t>
      </w:r>
      <w:r w:rsidR="002317C2" w:rsidRPr="002317C2">
        <w:rPr>
          <w:rFonts w:ascii="Constantia" w:hAnsi="Constantia"/>
          <w:b/>
          <w:sz w:val="20"/>
          <w:lang w:val="en-US"/>
        </w:rPr>
        <w:t>fish waste, vegetable waste</w:t>
      </w:r>
      <w:r w:rsidRPr="002317C2">
        <w:rPr>
          <w:rFonts w:ascii="Constantia" w:eastAsia="Constantia" w:hAnsi="Constantia" w:cs="Constantia"/>
          <w:b/>
          <w:sz w:val="20"/>
          <w:szCs w:val="20"/>
          <w:lang w:val="en-US"/>
        </w:rPr>
        <w:t>,</w:t>
      </w:r>
      <w:r w:rsidRPr="00C24A6C">
        <w:rPr>
          <w:rFonts w:ascii="Constantia" w:eastAsia="Constantia" w:hAnsi="Constantia" w:cs="Constantia"/>
          <w:b/>
          <w:sz w:val="20"/>
          <w:szCs w:val="20"/>
          <w:lang w:val="en-US"/>
        </w:rPr>
        <w:t xml:space="preserve">  </w:t>
      </w:r>
      <w:r w:rsidR="002317C2" w:rsidRPr="002317C2">
        <w:rPr>
          <w:rFonts w:ascii="Constantia" w:hAnsi="Constantia"/>
          <w:b/>
          <w:sz w:val="20"/>
          <w:lang w:val="en-US"/>
        </w:rPr>
        <w:t>sawdust</w:t>
      </w:r>
      <w:r w:rsidR="002317C2" w:rsidRPr="00C24A6C">
        <w:rPr>
          <w:rFonts w:ascii="Constantia" w:eastAsia="Constantia" w:hAnsi="Constantia" w:cs="Constantia"/>
          <w:b/>
          <w:sz w:val="20"/>
          <w:szCs w:val="20"/>
          <w:lang w:val="en-US"/>
        </w:rPr>
        <w:t xml:space="preserve"> </w:t>
      </w:r>
      <w:r w:rsidR="002317C2">
        <w:rPr>
          <w:rFonts w:ascii="Constantia" w:eastAsia="Constantia" w:hAnsi="Constantia" w:cs="Constantia"/>
          <w:b/>
          <w:sz w:val="20"/>
          <w:szCs w:val="20"/>
          <w:lang w:val="en-US"/>
        </w:rPr>
        <w:t xml:space="preserve">, </w:t>
      </w:r>
      <w:r w:rsidRPr="00C24A6C">
        <w:rPr>
          <w:rFonts w:ascii="Constantia" w:eastAsia="Constantia" w:hAnsi="Constantia" w:cs="Constantia"/>
          <w:b/>
          <w:sz w:val="20"/>
          <w:szCs w:val="20"/>
          <w:lang w:val="en-US"/>
        </w:rPr>
        <w:t>regosol soil</w:t>
      </w:r>
    </w:p>
    <w:p w14:paraId="3DC0066D" w14:textId="77777777" w:rsidR="00B01EC9" w:rsidRPr="006B7BEA" w:rsidRDefault="00B01EC9" w:rsidP="00B01EC9">
      <w:pPr>
        <w:pBdr>
          <w:top w:val="nil"/>
          <w:left w:val="nil"/>
          <w:bottom w:val="nil"/>
          <w:right w:val="nil"/>
          <w:between w:val="nil"/>
        </w:pBdr>
        <w:spacing w:after="0"/>
        <w:ind w:left="720"/>
        <w:contextualSpacing/>
        <w:jc w:val="both"/>
        <w:rPr>
          <w:rFonts w:ascii="Constantia" w:eastAsia="Constantia" w:hAnsi="Constantia" w:cs="Constantia"/>
          <w:color w:val="000000"/>
          <w:sz w:val="10"/>
          <w:szCs w:val="10"/>
        </w:rPr>
      </w:pPr>
    </w:p>
    <w:p w14:paraId="0AC3593F" w14:textId="77777777" w:rsidR="00B01EC9" w:rsidRPr="00624DD0" w:rsidRDefault="00B01EC9" w:rsidP="00B01EC9">
      <w:pPr>
        <w:numPr>
          <w:ilvl w:val="0"/>
          <w:numId w:val="40"/>
        </w:numPr>
        <w:pBdr>
          <w:top w:val="nil"/>
          <w:left w:val="nil"/>
          <w:bottom w:val="nil"/>
          <w:right w:val="nil"/>
          <w:between w:val="nil"/>
        </w:pBdr>
        <w:tabs>
          <w:tab w:val="left" w:pos="284"/>
        </w:tabs>
        <w:spacing w:after="0"/>
        <w:ind w:left="142" w:hanging="142"/>
        <w:contextualSpacing/>
        <w:jc w:val="both"/>
        <w:rPr>
          <w:rFonts w:ascii="Constantia" w:eastAsia="Constantia" w:hAnsi="Constantia" w:cs="Constantia"/>
          <w:b/>
          <w:color w:val="000000"/>
          <w:sz w:val="24"/>
          <w:szCs w:val="24"/>
        </w:rPr>
      </w:pPr>
      <w:r>
        <w:rPr>
          <w:rFonts w:ascii="Constantia" w:eastAsia="Constantia" w:hAnsi="Constantia" w:cs="Constantia"/>
          <w:b/>
          <w:color w:val="000000"/>
          <w:sz w:val="24"/>
          <w:szCs w:val="24"/>
        </w:rPr>
        <w:t>Introduction</w:t>
      </w:r>
    </w:p>
    <w:p w14:paraId="03436A9B" w14:textId="77777777" w:rsidR="00B01EC9" w:rsidRPr="00E4098D" w:rsidRDefault="00B01EC9" w:rsidP="00B01EC9">
      <w:pPr>
        <w:pBdr>
          <w:top w:val="nil"/>
          <w:left w:val="nil"/>
          <w:bottom w:val="nil"/>
          <w:right w:val="nil"/>
          <w:between w:val="nil"/>
        </w:pBdr>
        <w:tabs>
          <w:tab w:val="left" w:pos="0"/>
        </w:tabs>
        <w:spacing w:after="0"/>
        <w:ind w:firstLine="284"/>
        <w:contextualSpacing/>
        <w:jc w:val="both"/>
        <w:rPr>
          <w:rFonts w:ascii="Constantia" w:hAnsi="Constantia"/>
          <w:sz w:val="20"/>
          <w:szCs w:val="20"/>
          <w:lang w:val="en-US"/>
        </w:rPr>
      </w:pPr>
      <w:r w:rsidRPr="002F06BC">
        <w:rPr>
          <w:rFonts w:ascii="Constantia" w:hAnsi="Constantia"/>
          <w:sz w:val="20"/>
          <w:szCs w:val="20"/>
          <w:lang w:val="en-US"/>
        </w:rPr>
        <w:t>Based on data from Central Statistic Agency 2023, the population in Surabaya City increased by 17,133 people. This condition hurts the environment because if the population increases, the waste generated also increases. Based on data from Environmental Service Surabaya, TPA Benoowo accommodate</w:t>
      </w:r>
      <w:r>
        <w:rPr>
          <w:rFonts w:ascii="Constantia" w:hAnsi="Constantia"/>
          <w:sz w:val="20"/>
          <w:szCs w:val="20"/>
          <w:lang w:val="en-US"/>
        </w:rPr>
        <w:t xml:space="preserve"> 1,600 tons of waste every day was </w:t>
      </w:r>
      <w:r w:rsidRPr="002F06BC">
        <w:rPr>
          <w:rFonts w:ascii="Constantia" w:hAnsi="Constantia"/>
          <w:sz w:val="20"/>
          <w:szCs w:val="20"/>
          <w:lang w:val="en-US"/>
        </w:rPr>
        <w:t>60% of waste generation at TPA Benowo is dominated by organic waste (Kunhadi et al., 2018). This condition can make a negative impact on the environment and human health (Vasilyev., 2016). Some of the organic waste that is frequently encountered is fish waste, vegetable waste, and sawdust from household activities. Composting is an alternative to reduce waste generation. The composting process needs C-Organic content to supply energy and nitrogen content to construct the body tissues of microorganisms during the decomposition process (Yommy et al., 2019)</w:t>
      </w:r>
    </w:p>
    <w:p w14:paraId="4C5D6FEF" w14:textId="77777777" w:rsidR="00B01EC9" w:rsidRPr="00E4098D" w:rsidRDefault="00B01EC9" w:rsidP="00B01EC9">
      <w:pPr>
        <w:pBdr>
          <w:top w:val="nil"/>
          <w:left w:val="nil"/>
          <w:bottom w:val="nil"/>
          <w:right w:val="nil"/>
          <w:between w:val="nil"/>
        </w:pBdr>
        <w:tabs>
          <w:tab w:val="left" w:pos="0"/>
        </w:tabs>
        <w:spacing w:after="0"/>
        <w:ind w:firstLine="284"/>
        <w:contextualSpacing/>
        <w:jc w:val="both"/>
        <w:rPr>
          <w:rFonts w:ascii="Constantia" w:eastAsia="Times New Roman" w:hAnsi="Constantia" w:cs="Courier New"/>
          <w:sz w:val="20"/>
          <w:szCs w:val="20"/>
          <w:lang w:val="en"/>
        </w:rPr>
      </w:pPr>
      <w:r w:rsidRPr="00950BC4">
        <w:rPr>
          <w:rFonts w:ascii="Constantia" w:eastAsia="Times New Roman" w:hAnsi="Constantia" w:cs="Courier New"/>
          <w:sz w:val="20"/>
          <w:szCs w:val="20"/>
          <w:lang w:val="en"/>
        </w:rPr>
        <w:t xml:space="preserve">Sawdust can be used as compost material because has high C-Organic content (Jar, 2021). Based on the research, sawdust has high C-Organic content which is 50.58%. However, the nitrogen content in this material is low (0.39%), so it is necessary to add materials that have high nitrogen content, such as fish waste (Maghfirah, 2021). Fish waste has 2.77% nitrogen and 10.87% C-organic. To improve the quality of compost, vegetable waste can be added because this material has various decomposing bacteria that can help improve the quality of the compost (Sitompul, 2017). Vegetable waste has C-Organic </w:t>
      </w:r>
      <w:r>
        <w:rPr>
          <w:rFonts w:ascii="Constantia" w:eastAsia="Times New Roman" w:hAnsi="Constantia" w:cs="Courier New"/>
          <w:sz w:val="20"/>
          <w:szCs w:val="20"/>
          <w:lang w:val="en"/>
        </w:rPr>
        <w:t xml:space="preserve">at </w:t>
      </w:r>
      <w:r w:rsidRPr="00950BC4">
        <w:rPr>
          <w:rFonts w:ascii="Constantia" w:eastAsia="Times New Roman" w:hAnsi="Constantia" w:cs="Courier New"/>
          <w:sz w:val="20"/>
          <w:szCs w:val="20"/>
          <w:lang w:val="en"/>
        </w:rPr>
        <w:t>3.09% and 0.62% nitrogen content. One composting method that is suitable for decomposing organic waste is vermicomposting because environmentally friendly, economically profitable, and contains various nutrients such as P, K, Ca, Cu, Mg, Fe, and Zn which can improve soil quality (Vunkovic et al., 2021).</w:t>
      </w:r>
      <w:r>
        <w:rPr>
          <w:rFonts w:ascii="Constantia" w:eastAsia="Times New Roman" w:hAnsi="Constantia" w:cs="Courier New"/>
          <w:sz w:val="20"/>
          <w:szCs w:val="20"/>
          <w:lang w:val="en"/>
        </w:rPr>
        <w:t xml:space="preserve"> </w:t>
      </w:r>
      <w:r w:rsidRPr="00950BC4">
        <w:rPr>
          <w:rFonts w:ascii="Constantia" w:eastAsia="Times New Roman" w:hAnsi="Constantia" w:cs="Courier New"/>
          <w:sz w:val="20"/>
          <w:szCs w:val="20"/>
          <w:lang w:val="en"/>
        </w:rPr>
        <w:t xml:space="preserve">The </w:t>
      </w:r>
      <w:r w:rsidRPr="00950BC4">
        <w:rPr>
          <w:rFonts w:ascii="Constantia" w:eastAsia="Times New Roman" w:hAnsi="Constantia" w:cs="Courier New"/>
          <w:sz w:val="20"/>
          <w:szCs w:val="20"/>
          <w:lang w:val="en"/>
        </w:rPr>
        <w:lastRenderedPageBreak/>
        <w:t xml:space="preserve">type of worm that is suitable for a vermicomposting process is </w:t>
      </w:r>
      <w:r w:rsidRPr="00950BC4">
        <w:rPr>
          <w:rFonts w:ascii="Constantia" w:eastAsia="Times New Roman" w:hAnsi="Constantia" w:cs="Courier New"/>
          <w:i/>
          <w:sz w:val="20"/>
          <w:szCs w:val="20"/>
          <w:lang w:val="en"/>
        </w:rPr>
        <w:t>Lumbricus rubellus</w:t>
      </w:r>
      <w:r w:rsidRPr="00950BC4">
        <w:rPr>
          <w:rFonts w:ascii="Constantia" w:eastAsia="Times New Roman" w:hAnsi="Constantia" w:cs="Courier New"/>
          <w:sz w:val="20"/>
          <w:szCs w:val="20"/>
          <w:lang w:val="en"/>
        </w:rPr>
        <w:t xml:space="preserve"> because this worm can decompose organic matter 4 times body weight per day in 24 hours. To speed up the vermicomposting process, it is necessary to add Effective Microorganism 4 (EM4). This material has several types of microorganisms such as lactic acid bacteria, photosynthetic, fungi, and </w:t>
      </w:r>
      <w:r w:rsidRPr="002F75AD">
        <w:rPr>
          <w:rFonts w:ascii="Constantia" w:eastAsia="Times New Roman" w:hAnsi="Constantia" w:cs="Courier New"/>
          <w:i/>
          <w:sz w:val="20"/>
          <w:szCs w:val="20"/>
          <w:lang w:val="en"/>
        </w:rPr>
        <w:t>actinomycetes</w:t>
      </w:r>
      <w:r w:rsidRPr="00950BC4">
        <w:rPr>
          <w:rFonts w:ascii="Constantia" w:eastAsia="Times New Roman" w:hAnsi="Constantia" w:cs="Courier New"/>
          <w:sz w:val="20"/>
          <w:szCs w:val="20"/>
          <w:lang w:val="en"/>
        </w:rPr>
        <w:t xml:space="preserve"> bacteria which function to prevent pathogens and increase soil nutrients (Hidalgo et al., 2022). Vermicomposting has </w:t>
      </w:r>
      <w:r>
        <w:rPr>
          <w:rFonts w:ascii="Constantia" w:eastAsia="Times New Roman" w:hAnsi="Constantia" w:cs="Courier New"/>
          <w:sz w:val="20"/>
          <w:szCs w:val="20"/>
          <w:lang w:val="en"/>
        </w:rPr>
        <w:t>phospor</w:t>
      </w:r>
      <w:r w:rsidRPr="00950BC4">
        <w:rPr>
          <w:rFonts w:ascii="Constantia" w:eastAsia="Times New Roman" w:hAnsi="Constantia" w:cs="Courier New"/>
          <w:sz w:val="20"/>
          <w:szCs w:val="20"/>
          <w:lang w:val="en"/>
        </w:rPr>
        <w:t>, nitrogen, potassium, and 13,88% humus. This content has a function to fertilize soil (Kumar et al., 2022).</w:t>
      </w:r>
    </w:p>
    <w:p w14:paraId="379C0370" w14:textId="77777777" w:rsidR="00B01EC9" w:rsidRPr="00E4098D" w:rsidRDefault="00B01EC9" w:rsidP="00B01EC9">
      <w:pPr>
        <w:pBdr>
          <w:top w:val="nil"/>
          <w:left w:val="nil"/>
          <w:bottom w:val="nil"/>
          <w:right w:val="nil"/>
          <w:between w:val="nil"/>
        </w:pBdr>
        <w:tabs>
          <w:tab w:val="left" w:pos="0"/>
        </w:tabs>
        <w:spacing w:after="0"/>
        <w:ind w:firstLine="284"/>
        <w:contextualSpacing/>
        <w:jc w:val="both"/>
        <w:rPr>
          <w:rFonts w:ascii="Constantia" w:eastAsia="Times New Roman" w:hAnsi="Constantia" w:cs="Courier New"/>
          <w:sz w:val="20"/>
          <w:szCs w:val="20"/>
          <w:lang w:val="en"/>
        </w:rPr>
      </w:pPr>
      <w:r w:rsidRPr="002F75AD">
        <w:rPr>
          <w:rStyle w:val="y2iqfc"/>
          <w:rFonts w:ascii="Constantia" w:hAnsi="Constantia"/>
          <w:sz w:val="20"/>
          <w:szCs w:val="20"/>
          <w:lang w:val="en"/>
        </w:rPr>
        <w:t xml:space="preserve">Regosol soil is one of type soil that has low nutrients and productivity. This soil has coarse-textured, gray in color, and easy to erode (Getahun et al., 2017). Regosol soil contains </w:t>
      </w:r>
      <w:r>
        <w:rPr>
          <w:rStyle w:val="y2iqfc"/>
          <w:rFonts w:ascii="Constantia" w:hAnsi="Constantia"/>
          <w:sz w:val="20"/>
          <w:szCs w:val="20"/>
          <w:lang w:val="en"/>
        </w:rPr>
        <w:t>phospor</w:t>
      </w:r>
      <w:r w:rsidRPr="002F75AD">
        <w:rPr>
          <w:rStyle w:val="y2iqfc"/>
          <w:rFonts w:ascii="Constantia" w:hAnsi="Constantia"/>
          <w:sz w:val="20"/>
          <w:szCs w:val="20"/>
          <w:lang w:val="en"/>
        </w:rPr>
        <w:t xml:space="preserve"> 48.90 ppm, potassium 43.19 mg/100g, C-Organic 0.48%, and nitrogen 0.06%. Regosol soil has low C-Organic and nitrogen. This soil has high </w:t>
      </w:r>
      <w:r>
        <w:rPr>
          <w:rStyle w:val="y2iqfc"/>
          <w:rFonts w:ascii="Constantia" w:hAnsi="Constantia"/>
          <w:sz w:val="20"/>
          <w:szCs w:val="20"/>
          <w:lang w:val="en"/>
        </w:rPr>
        <w:t>phospor</w:t>
      </w:r>
      <w:r w:rsidRPr="002F75AD">
        <w:rPr>
          <w:rStyle w:val="y2iqfc"/>
          <w:rFonts w:ascii="Constantia" w:hAnsi="Constantia"/>
          <w:sz w:val="20"/>
          <w:szCs w:val="20"/>
          <w:lang w:val="en"/>
        </w:rPr>
        <w:t xml:space="preserve"> and potassium. This nutrient is harmful to plants. Therefore, in this study, vermicomposting was carried out using Lumbricus rubellus worms with fish waste, vegetable waste, sawdust, and added Effective Microorganism 4 (EM4). Then the results of vermicomposting compost were added to the regosol soil to improve the CNPK quality. The purpose of this study was to determine the physical and chemical quality of compost based on SNI 19-7030-2004 and to determine the quality of regosol soil after adding vermicomposting compost. The reference for land valuation criteria is based on the Soil Research Center in 2009.</w:t>
      </w:r>
    </w:p>
    <w:p w14:paraId="773CA179" w14:textId="77777777" w:rsidR="00B01EC9" w:rsidRPr="00F149FC" w:rsidRDefault="00B01EC9" w:rsidP="00B01EC9">
      <w:pPr>
        <w:pBdr>
          <w:top w:val="nil"/>
          <w:left w:val="nil"/>
          <w:bottom w:val="nil"/>
          <w:right w:val="nil"/>
          <w:between w:val="nil"/>
        </w:pBdr>
        <w:tabs>
          <w:tab w:val="left" w:pos="284"/>
        </w:tabs>
        <w:spacing w:after="0"/>
        <w:contextualSpacing/>
        <w:jc w:val="both"/>
        <w:rPr>
          <w:rFonts w:ascii="Constantia" w:eastAsia="Constantia" w:hAnsi="Constantia" w:cs="Constantia"/>
          <w:b/>
          <w:color w:val="000000"/>
          <w:sz w:val="20"/>
          <w:szCs w:val="20"/>
        </w:rPr>
      </w:pPr>
    </w:p>
    <w:p w14:paraId="6C0B8B3A" w14:textId="77777777" w:rsidR="00B01EC9" w:rsidRPr="00DF2F1F" w:rsidRDefault="00B01EC9" w:rsidP="00B01EC9">
      <w:pPr>
        <w:numPr>
          <w:ilvl w:val="0"/>
          <w:numId w:val="40"/>
        </w:numPr>
        <w:pBdr>
          <w:top w:val="nil"/>
          <w:left w:val="nil"/>
          <w:bottom w:val="nil"/>
          <w:right w:val="nil"/>
          <w:between w:val="nil"/>
        </w:pBdr>
        <w:tabs>
          <w:tab w:val="left" w:pos="284"/>
        </w:tabs>
        <w:spacing w:after="0"/>
        <w:ind w:hanging="720"/>
        <w:contextualSpacing/>
        <w:jc w:val="both"/>
        <w:rPr>
          <w:rFonts w:ascii="Constantia" w:eastAsia="Constantia" w:hAnsi="Constantia" w:cs="Constantia"/>
          <w:b/>
          <w:color w:val="000000"/>
          <w:sz w:val="24"/>
          <w:szCs w:val="24"/>
        </w:rPr>
      </w:pPr>
      <w:r>
        <w:rPr>
          <w:rFonts w:ascii="Constantia" w:eastAsia="Constantia" w:hAnsi="Constantia" w:cs="Constantia"/>
          <w:b/>
          <w:color w:val="000000"/>
          <w:sz w:val="24"/>
          <w:szCs w:val="24"/>
        </w:rPr>
        <w:t>Methods</w:t>
      </w:r>
    </w:p>
    <w:p w14:paraId="11E91C0C" w14:textId="77777777" w:rsidR="00B01EC9" w:rsidRDefault="00B01EC9" w:rsidP="00B01EC9">
      <w:pPr>
        <w:pStyle w:val="ListParagraph"/>
        <w:numPr>
          <w:ilvl w:val="1"/>
          <w:numId w:val="45"/>
        </w:numPr>
        <w:pBdr>
          <w:top w:val="nil"/>
          <w:left w:val="nil"/>
          <w:bottom w:val="nil"/>
          <w:right w:val="nil"/>
          <w:between w:val="nil"/>
        </w:pBdr>
        <w:tabs>
          <w:tab w:val="left" w:pos="284"/>
        </w:tabs>
        <w:spacing w:after="0"/>
        <w:ind w:left="709" w:hanging="425"/>
        <w:jc w:val="both"/>
        <w:rPr>
          <w:rFonts w:ascii="Constantia" w:eastAsia="Constantia" w:hAnsi="Constantia" w:cs="Constantia"/>
          <w:b/>
          <w:color w:val="000000"/>
          <w:sz w:val="24"/>
          <w:szCs w:val="24"/>
          <w:lang w:val="en-US"/>
        </w:rPr>
      </w:pPr>
      <w:r>
        <w:rPr>
          <w:rFonts w:ascii="Constantia" w:eastAsia="Constantia" w:hAnsi="Constantia" w:cs="Constantia"/>
          <w:b/>
          <w:color w:val="000000"/>
          <w:sz w:val="24"/>
          <w:szCs w:val="24"/>
          <w:lang w:val="en-US"/>
        </w:rPr>
        <w:t>Composting Process</w:t>
      </w:r>
    </w:p>
    <w:p w14:paraId="36E5A218" w14:textId="77777777" w:rsidR="00B01EC9" w:rsidRDefault="00B01EC9" w:rsidP="00B01EC9">
      <w:pPr>
        <w:pStyle w:val="ListParagraph"/>
        <w:numPr>
          <w:ilvl w:val="2"/>
          <w:numId w:val="45"/>
        </w:numPr>
        <w:pBdr>
          <w:top w:val="nil"/>
          <w:left w:val="nil"/>
          <w:bottom w:val="nil"/>
          <w:right w:val="nil"/>
          <w:between w:val="nil"/>
        </w:pBdr>
        <w:tabs>
          <w:tab w:val="left" w:pos="284"/>
          <w:tab w:val="left" w:pos="709"/>
          <w:tab w:val="left" w:pos="851"/>
          <w:tab w:val="left" w:pos="1134"/>
          <w:tab w:val="left" w:pos="1276"/>
        </w:tabs>
        <w:spacing w:after="0"/>
        <w:ind w:left="1887" w:hanging="1178"/>
        <w:jc w:val="both"/>
        <w:rPr>
          <w:rFonts w:ascii="Constantia" w:eastAsia="Constantia" w:hAnsi="Constantia" w:cs="Constantia"/>
          <w:b/>
          <w:color w:val="000000"/>
          <w:sz w:val="24"/>
          <w:szCs w:val="24"/>
          <w:lang w:val="en-US"/>
        </w:rPr>
      </w:pPr>
      <w:r>
        <w:rPr>
          <w:rFonts w:ascii="Constantia" w:eastAsia="Constantia" w:hAnsi="Constantia" w:cs="Constantia"/>
          <w:b/>
          <w:color w:val="000000"/>
          <w:sz w:val="24"/>
          <w:szCs w:val="24"/>
          <w:lang w:val="en-US"/>
        </w:rPr>
        <w:t>Calculate The Compost Material</w:t>
      </w:r>
    </w:p>
    <w:p w14:paraId="2288533A" w14:textId="77777777" w:rsidR="00B01EC9" w:rsidRPr="00E9473D" w:rsidRDefault="00B01EC9" w:rsidP="00B01EC9">
      <w:pPr>
        <w:pStyle w:val="ListParagraph"/>
        <w:tabs>
          <w:tab w:val="left" w:pos="284"/>
          <w:tab w:val="left" w:pos="426"/>
          <w:tab w:val="left" w:pos="567"/>
          <w:tab w:val="left" w:pos="851"/>
        </w:tabs>
        <w:spacing w:after="0"/>
        <w:ind w:left="0" w:firstLine="270"/>
        <w:jc w:val="both"/>
        <w:rPr>
          <w:rFonts w:ascii="Constantia" w:hAnsi="Constantia"/>
          <w:sz w:val="20"/>
          <w:szCs w:val="20"/>
          <w:lang w:val="en-US"/>
        </w:rPr>
      </w:pPr>
      <w:r w:rsidRPr="002F75AD">
        <w:rPr>
          <w:rFonts w:ascii="Constantia" w:eastAsia="Times New Roman" w:hAnsi="Constantia" w:cs="Courier New"/>
          <w:sz w:val="20"/>
          <w:szCs w:val="20"/>
          <w:lang w:val="en"/>
        </w:rPr>
        <w:t xml:space="preserve">Fish waste, vegetable waste, and sawdust were analyzed C-Organic and Nitrogen. This step </w:t>
      </w:r>
      <w:r>
        <w:rPr>
          <w:rFonts w:ascii="Constantia" w:eastAsia="Times New Roman" w:hAnsi="Constantia" w:cs="Courier New"/>
          <w:sz w:val="20"/>
          <w:szCs w:val="20"/>
          <w:lang w:val="en"/>
        </w:rPr>
        <w:t>was</w:t>
      </w:r>
      <w:r w:rsidRPr="002F75AD">
        <w:rPr>
          <w:rFonts w:ascii="Constantia" w:eastAsia="Times New Roman" w:hAnsi="Constantia" w:cs="Courier New"/>
          <w:sz w:val="20"/>
          <w:szCs w:val="20"/>
          <w:lang w:val="en"/>
        </w:rPr>
        <w:t xml:space="preserve"> to obtain the value of the C/N ratio to be used. The C/N ratio </w:t>
      </w:r>
      <w:r>
        <w:rPr>
          <w:rFonts w:ascii="Constantia" w:eastAsia="Times New Roman" w:hAnsi="Constantia" w:cs="Courier New"/>
          <w:sz w:val="20"/>
          <w:szCs w:val="20"/>
          <w:lang w:val="en"/>
        </w:rPr>
        <w:t>was</w:t>
      </w:r>
      <w:r w:rsidRPr="002F75AD">
        <w:rPr>
          <w:rFonts w:ascii="Constantia" w:eastAsia="Times New Roman" w:hAnsi="Constantia" w:cs="Courier New"/>
          <w:sz w:val="20"/>
          <w:szCs w:val="20"/>
          <w:lang w:val="en"/>
        </w:rPr>
        <w:t xml:space="preserve"> the ratio between C-Organic and nitrogen content. In this study, C-Organic was analyzed by gravimetric method. Then nitrogen was analyzed by th</w:t>
      </w:r>
      <w:r>
        <w:rPr>
          <w:rFonts w:ascii="Constantia" w:eastAsia="Times New Roman" w:hAnsi="Constantia" w:cs="Courier New"/>
          <w:sz w:val="20"/>
          <w:szCs w:val="20"/>
          <w:lang w:val="en"/>
        </w:rPr>
        <w:t>e Kjedahl method. C</w:t>
      </w:r>
      <w:r w:rsidRPr="002F75AD">
        <w:rPr>
          <w:rFonts w:ascii="Constantia" w:eastAsia="Times New Roman" w:hAnsi="Constantia" w:cs="Courier New"/>
          <w:sz w:val="20"/>
          <w:szCs w:val="20"/>
          <w:lang w:val="en"/>
        </w:rPr>
        <w:t xml:space="preserve">ompost materials </w:t>
      </w:r>
      <w:r>
        <w:rPr>
          <w:rFonts w:ascii="Constantia" w:eastAsia="Times New Roman" w:hAnsi="Constantia" w:cs="Courier New"/>
          <w:sz w:val="20"/>
          <w:szCs w:val="20"/>
          <w:lang w:val="en"/>
        </w:rPr>
        <w:t xml:space="preserve">was </w:t>
      </w:r>
      <w:r w:rsidRPr="00E9473D">
        <w:rPr>
          <w:rFonts w:ascii="Constantia" w:hAnsi="Constantia"/>
          <w:sz w:val="20"/>
          <w:szCs w:val="20"/>
          <w:lang w:val="en-US"/>
        </w:rPr>
        <w:t>45% food waste (FW)</w:t>
      </w:r>
      <w:r>
        <w:rPr>
          <w:rFonts w:ascii="Constantia" w:hAnsi="Constantia"/>
          <w:sz w:val="20"/>
          <w:szCs w:val="20"/>
          <w:lang w:val="en-US"/>
        </w:rPr>
        <w:t xml:space="preserve">, </w:t>
      </w:r>
      <w:r w:rsidRPr="00E9473D">
        <w:rPr>
          <w:rFonts w:ascii="Constantia" w:hAnsi="Constantia"/>
          <w:sz w:val="20"/>
          <w:szCs w:val="20"/>
          <w:lang w:val="en-US"/>
        </w:rPr>
        <w:t xml:space="preserve"> 35% sawdust (S)</w:t>
      </w:r>
      <w:r>
        <w:rPr>
          <w:rFonts w:ascii="Constantia" w:hAnsi="Constantia"/>
          <w:sz w:val="20"/>
          <w:szCs w:val="20"/>
          <w:lang w:val="en-US"/>
        </w:rPr>
        <w:t xml:space="preserve"> and</w:t>
      </w:r>
      <w:r w:rsidRPr="00E9473D">
        <w:rPr>
          <w:rFonts w:ascii="Constantia" w:hAnsi="Constantia"/>
          <w:sz w:val="20"/>
          <w:szCs w:val="20"/>
          <w:lang w:val="en-US"/>
        </w:rPr>
        <w:t xml:space="preserve"> 20% vegetable waste (VW). </w:t>
      </w:r>
    </w:p>
    <w:p w14:paraId="62EDB01C" w14:textId="77777777" w:rsidR="00B01EC9" w:rsidRPr="00E4098D" w:rsidRDefault="00B01EC9" w:rsidP="00B01EC9">
      <w:pPr>
        <w:pStyle w:val="ListParagraph"/>
        <w:pBdr>
          <w:top w:val="nil"/>
          <w:left w:val="nil"/>
          <w:bottom w:val="nil"/>
          <w:right w:val="nil"/>
          <w:between w:val="nil"/>
        </w:pBdr>
        <w:spacing w:after="0"/>
        <w:ind w:left="0" w:firstLine="270"/>
        <w:jc w:val="both"/>
        <w:rPr>
          <w:rFonts w:ascii="Constantia" w:eastAsia="Constantia" w:hAnsi="Constantia" w:cs="Constantia"/>
          <w:color w:val="000000"/>
          <w:sz w:val="20"/>
          <w:szCs w:val="20"/>
          <w:lang w:val="en-US"/>
        </w:rPr>
      </w:pPr>
      <w:r>
        <w:rPr>
          <w:rFonts w:ascii="Constantia" w:eastAsia="Times New Roman" w:hAnsi="Constantia" w:cs="Courier New"/>
          <w:sz w:val="20"/>
          <w:szCs w:val="20"/>
          <w:lang w:val="en"/>
        </w:rPr>
        <w:t xml:space="preserve"> </w:t>
      </w:r>
      <w:r w:rsidRPr="002F75AD">
        <w:rPr>
          <w:rFonts w:ascii="Constantia" w:eastAsia="Times New Roman" w:hAnsi="Constantia" w:cs="Courier New"/>
          <w:sz w:val="20"/>
          <w:szCs w:val="20"/>
          <w:lang w:val="en"/>
        </w:rPr>
        <w:t xml:space="preserve">. There </w:t>
      </w:r>
      <w:r>
        <w:rPr>
          <w:rFonts w:ascii="Constantia" w:eastAsia="Times New Roman" w:hAnsi="Constantia" w:cs="Courier New"/>
          <w:sz w:val="20"/>
          <w:szCs w:val="20"/>
          <w:lang w:val="en"/>
        </w:rPr>
        <w:t>was</w:t>
      </w:r>
      <w:r w:rsidRPr="002F75AD">
        <w:rPr>
          <w:rFonts w:ascii="Constantia" w:eastAsia="Times New Roman" w:hAnsi="Constantia" w:cs="Courier New"/>
          <w:sz w:val="20"/>
          <w:szCs w:val="20"/>
          <w:lang w:val="en"/>
        </w:rPr>
        <w:t xml:space="preserve"> a formula to calculate C/N ratio (Tchobanoglous., dkk 2002) :</w:t>
      </w:r>
    </w:p>
    <w:p w14:paraId="538A0C6B" w14:textId="77777777" w:rsidR="00B01EC9" w:rsidRPr="00E9473D" w:rsidRDefault="00B01EC9" w:rsidP="00B01EC9">
      <w:pPr>
        <w:pBdr>
          <w:top w:val="nil"/>
          <w:left w:val="nil"/>
          <w:bottom w:val="nil"/>
          <w:right w:val="nil"/>
          <w:between w:val="nil"/>
        </w:pBdr>
        <w:tabs>
          <w:tab w:val="left" w:pos="426"/>
          <w:tab w:val="left" w:pos="567"/>
          <w:tab w:val="left" w:pos="720"/>
          <w:tab w:val="left" w:pos="851"/>
        </w:tabs>
        <w:spacing w:after="0"/>
        <w:contextualSpacing/>
        <w:rPr>
          <w:rFonts w:ascii="Constantia" w:hAnsi="Constantia"/>
          <w:sz w:val="20"/>
          <w:szCs w:val="20"/>
          <w:lang w:val="en-US"/>
        </w:rPr>
      </w:pPr>
      <w:r w:rsidRPr="00E4098D">
        <w:rPr>
          <w:rFonts w:ascii="Constantia" w:hAnsi="Constantia"/>
          <w:sz w:val="20"/>
          <w:szCs w:val="20"/>
          <w:lang w:val="en-US"/>
        </w:rPr>
        <w:tab/>
      </w:r>
      <w:r w:rsidRPr="00E4098D">
        <w:rPr>
          <w:rFonts w:ascii="Constantia" w:hAnsi="Constantia"/>
          <w:sz w:val="20"/>
          <w:szCs w:val="20"/>
          <w:lang w:val="en-US"/>
        </w:rPr>
        <w:tab/>
      </w:r>
      <w:r w:rsidRPr="00E4098D">
        <w:rPr>
          <w:rFonts w:ascii="Constantia" w:hAnsi="Constantia"/>
          <w:sz w:val="20"/>
          <w:szCs w:val="20"/>
          <w:lang w:val="en-US"/>
        </w:rPr>
        <w:tab/>
      </w:r>
      <w:r w:rsidRPr="00E4098D">
        <w:rPr>
          <w:rFonts w:ascii="Constantia" w:hAnsi="Constantia"/>
          <w:sz w:val="20"/>
          <w:szCs w:val="20"/>
          <w:lang w:val="en-US"/>
        </w:rPr>
        <w:tab/>
      </w:r>
      <m:oMath>
        <m:f>
          <m:fPr>
            <m:ctrlPr>
              <w:rPr>
                <w:rFonts w:ascii="Cambria Math" w:hAnsi="Cambria Math"/>
                <w:sz w:val="20"/>
                <w:szCs w:val="20"/>
                <w:lang w:val="en-US"/>
              </w:rPr>
            </m:ctrlPr>
          </m:fPr>
          <m:num>
            <m:r>
              <m:rPr>
                <m:sty m:val="p"/>
              </m:rPr>
              <w:rPr>
                <w:rFonts w:ascii="Cambria Math" w:hAnsi="Cambria Math"/>
                <w:sz w:val="20"/>
                <w:szCs w:val="20"/>
                <w:lang w:val="en-US"/>
              </w:rPr>
              <m:t>C</m:t>
            </m:r>
          </m:num>
          <m:den>
            <m:r>
              <m:rPr>
                <m:sty m:val="p"/>
              </m:rPr>
              <w:rPr>
                <w:rFonts w:ascii="Cambria Math" w:hAnsi="Cambria Math"/>
                <w:sz w:val="20"/>
                <w:szCs w:val="20"/>
                <w:lang w:val="en-US"/>
              </w:rPr>
              <m:t>N</m:t>
            </m:r>
          </m:den>
        </m:f>
        <m:r>
          <m:rPr>
            <m:sty m:val="p"/>
          </m:rPr>
          <w:rPr>
            <w:rFonts w:ascii="Cambria Math" w:hAnsi="Cambria Math"/>
            <w:sz w:val="20"/>
            <w:szCs w:val="20"/>
            <w:lang w:val="en-US"/>
          </w:rPr>
          <m:t>=</m:t>
        </m:r>
        <m:f>
          <m:fPr>
            <m:ctrlPr>
              <w:rPr>
                <w:rFonts w:ascii="Cambria Math" w:hAnsi="Cambria Math"/>
                <w:sz w:val="20"/>
                <w:szCs w:val="20"/>
                <w:lang w:val="en-US"/>
              </w:rPr>
            </m:ctrlPr>
          </m:fPr>
          <m:num>
            <m:r>
              <m:rPr>
                <m:sty m:val="p"/>
              </m:rPr>
              <w:rPr>
                <w:rFonts w:ascii="Cambria Math" w:hAnsi="Cambria Math"/>
                <w:sz w:val="20"/>
                <w:szCs w:val="20"/>
                <w:lang w:val="en-US"/>
              </w:rPr>
              <m:t xml:space="preserve">C </m:t>
            </m:r>
            <m:d>
              <m:dPr>
                <m:ctrlPr>
                  <w:rPr>
                    <w:rFonts w:ascii="Cambria Math" w:hAnsi="Cambria Math"/>
                    <w:sz w:val="20"/>
                    <w:szCs w:val="20"/>
                    <w:lang w:val="en-US"/>
                  </w:rPr>
                </m:ctrlPr>
              </m:dPr>
              <m:e>
                <m:r>
                  <m:rPr>
                    <m:sty m:val="p"/>
                  </m:rPr>
                  <w:rPr>
                    <w:rFonts w:ascii="Cambria Math" w:hAnsi="Cambria Math"/>
                    <w:sz w:val="20"/>
                    <w:szCs w:val="20"/>
                    <w:lang w:val="en-US"/>
                  </w:rPr>
                  <m:t xml:space="preserve">9 kg Fish Waste </m:t>
                </m:r>
              </m:e>
            </m:d>
            <m:r>
              <m:rPr>
                <m:sty m:val="p"/>
              </m:rPr>
              <w:rPr>
                <w:rFonts w:ascii="Cambria Math" w:hAnsi="Cambria Math"/>
                <w:sz w:val="20"/>
                <w:szCs w:val="20"/>
                <w:lang w:val="en-US"/>
              </w:rPr>
              <m:t xml:space="preserve">+C </m:t>
            </m:r>
            <m:d>
              <m:dPr>
                <m:ctrlPr>
                  <w:rPr>
                    <w:rFonts w:ascii="Cambria Math" w:hAnsi="Cambria Math"/>
                    <w:sz w:val="20"/>
                    <w:szCs w:val="20"/>
                    <w:lang w:val="en-US"/>
                  </w:rPr>
                </m:ctrlPr>
              </m:dPr>
              <m:e>
                <m:r>
                  <m:rPr>
                    <m:sty m:val="p"/>
                  </m:rPr>
                  <w:rPr>
                    <w:rFonts w:ascii="Cambria Math" w:hAnsi="Cambria Math"/>
                    <w:sz w:val="20"/>
                    <w:szCs w:val="20"/>
                    <w:lang w:val="en-US"/>
                  </w:rPr>
                  <m:t xml:space="preserve"> 7 kg Sawdust </m:t>
                </m:r>
              </m:e>
            </m:d>
            <m:r>
              <m:rPr>
                <m:sty m:val="p"/>
              </m:rPr>
              <w:rPr>
                <w:rFonts w:ascii="Cambria Math" w:hAnsi="Cambria Math"/>
                <w:sz w:val="20"/>
                <w:szCs w:val="20"/>
                <w:lang w:val="en-US"/>
              </w:rPr>
              <m:t>+ (4 Vegetable Waste)</m:t>
            </m:r>
          </m:num>
          <m:den>
            <m:r>
              <m:rPr>
                <m:sty m:val="p"/>
              </m:rPr>
              <w:rPr>
                <w:rFonts w:ascii="Cambria Math" w:hAnsi="Cambria Math"/>
                <w:sz w:val="20"/>
                <w:szCs w:val="20"/>
                <w:lang w:val="en-US"/>
              </w:rPr>
              <m:t xml:space="preserve">N </m:t>
            </m:r>
            <m:d>
              <m:dPr>
                <m:ctrlPr>
                  <w:rPr>
                    <w:rFonts w:ascii="Cambria Math" w:hAnsi="Cambria Math"/>
                    <w:sz w:val="20"/>
                    <w:szCs w:val="20"/>
                    <w:lang w:val="en-US"/>
                  </w:rPr>
                </m:ctrlPr>
              </m:dPr>
              <m:e>
                <m:r>
                  <m:rPr>
                    <m:sty m:val="p"/>
                  </m:rPr>
                  <w:rPr>
                    <w:rFonts w:ascii="Cambria Math" w:hAnsi="Cambria Math"/>
                    <w:sz w:val="20"/>
                    <w:szCs w:val="20"/>
                    <w:lang w:val="en-US"/>
                  </w:rPr>
                  <m:t>9  kg Fish Waste</m:t>
                </m:r>
              </m:e>
            </m:d>
            <m:r>
              <m:rPr>
                <m:sty m:val="p"/>
              </m:rPr>
              <w:rPr>
                <w:rFonts w:ascii="Cambria Math" w:hAnsi="Cambria Math"/>
                <w:sz w:val="20"/>
                <w:szCs w:val="20"/>
                <w:lang w:val="en-US"/>
              </w:rPr>
              <m:t xml:space="preserve">+N </m:t>
            </m:r>
            <m:d>
              <m:dPr>
                <m:ctrlPr>
                  <w:rPr>
                    <w:rFonts w:ascii="Cambria Math" w:hAnsi="Cambria Math"/>
                    <w:sz w:val="20"/>
                    <w:szCs w:val="20"/>
                    <w:lang w:val="en-US"/>
                  </w:rPr>
                </m:ctrlPr>
              </m:dPr>
              <m:e>
                <m:r>
                  <m:rPr>
                    <m:sty m:val="p"/>
                  </m:rPr>
                  <w:rPr>
                    <w:rFonts w:ascii="Cambria Math" w:hAnsi="Cambria Math"/>
                    <w:sz w:val="20"/>
                    <w:szCs w:val="20"/>
                    <w:lang w:val="en-US"/>
                  </w:rPr>
                  <m:t xml:space="preserve"> 7 kg Sawdust </m:t>
                </m:r>
              </m:e>
            </m:d>
            <m:r>
              <m:rPr>
                <m:sty m:val="p"/>
              </m:rPr>
              <w:rPr>
                <w:rFonts w:ascii="Cambria Math" w:hAnsi="Cambria Math"/>
                <w:sz w:val="20"/>
                <w:szCs w:val="20"/>
                <w:lang w:val="en-US"/>
              </w:rPr>
              <m:t>+(4 Vegetable Waste)</m:t>
            </m:r>
          </m:den>
        </m:f>
      </m:oMath>
      <w:r w:rsidRPr="00E9473D">
        <w:rPr>
          <w:rFonts w:ascii="Constantia" w:hAnsi="Constantia"/>
          <w:sz w:val="20"/>
          <w:szCs w:val="20"/>
          <w:lang w:val="en-US"/>
        </w:rPr>
        <w:t xml:space="preserve">                              </w:t>
      </w:r>
      <w:r>
        <w:rPr>
          <w:rFonts w:ascii="Constantia" w:hAnsi="Constantia"/>
          <w:sz w:val="20"/>
          <w:szCs w:val="20"/>
          <w:lang w:val="en-US"/>
        </w:rPr>
        <w:t xml:space="preserve">   </w:t>
      </w:r>
      <w:r w:rsidRPr="00E9473D">
        <w:rPr>
          <w:rFonts w:ascii="Constantia" w:hAnsi="Constantia"/>
          <w:sz w:val="20"/>
          <w:szCs w:val="20"/>
          <w:lang w:val="en-US"/>
        </w:rPr>
        <w:t xml:space="preserve"> (1)</w:t>
      </w:r>
    </w:p>
    <w:p w14:paraId="720B5470" w14:textId="77777777" w:rsidR="00B01EC9" w:rsidRPr="00E9473D" w:rsidRDefault="00B01EC9" w:rsidP="00B01EC9">
      <w:pPr>
        <w:pBdr>
          <w:top w:val="nil"/>
          <w:left w:val="nil"/>
          <w:bottom w:val="nil"/>
          <w:right w:val="nil"/>
          <w:between w:val="nil"/>
        </w:pBdr>
        <w:tabs>
          <w:tab w:val="left" w:pos="426"/>
          <w:tab w:val="left" w:pos="567"/>
          <w:tab w:val="left" w:pos="720"/>
          <w:tab w:val="left" w:pos="851"/>
        </w:tabs>
        <w:spacing w:after="0"/>
        <w:contextualSpacing/>
        <w:rPr>
          <w:rFonts w:ascii="Constantia" w:hAnsi="Constantia"/>
          <w:sz w:val="20"/>
          <w:szCs w:val="20"/>
          <w:lang w:val="en-US"/>
        </w:rPr>
      </w:pPr>
      <w:r w:rsidRPr="00E9473D">
        <w:rPr>
          <w:rFonts w:ascii="Constantia" w:hAnsi="Constantia"/>
          <w:sz w:val="20"/>
          <w:szCs w:val="20"/>
          <w:lang w:val="en-US"/>
        </w:rPr>
        <w:tab/>
      </w:r>
      <w:r w:rsidRPr="00E9473D">
        <w:rPr>
          <w:rFonts w:ascii="Constantia" w:hAnsi="Constantia"/>
          <w:sz w:val="20"/>
          <w:szCs w:val="20"/>
          <w:lang w:val="en-US"/>
        </w:rPr>
        <w:tab/>
      </w:r>
      <w:r w:rsidRPr="00E9473D">
        <w:rPr>
          <w:rFonts w:ascii="Constantia" w:hAnsi="Constantia"/>
          <w:sz w:val="20"/>
          <w:szCs w:val="20"/>
          <w:lang w:val="en-US"/>
        </w:rPr>
        <w:tab/>
      </w:r>
      <w:r w:rsidRPr="00E9473D">
        <w:rPr>
          <w:rFonts w:ascii="Constantia" w:hAnsi="Constantia"/>
          <w:sz w:val="20"/>
          <w:szCs w:val="20"/>
          <w:lang w:val="en-US"/>
        </w:rPr>
        <w:tab/>
      </w:r>
      <m:oMath>
        <m:f>
          <m:fPr>
            <m:ctrlPr>
              <w:rPr>
                <w:rFonts w:ascii="Cambria Math" w:hAnsi="Cambria Math"/>
                <w:sz w:val="20"/>
                <w:szCs w:val="20"/>
                <w:lang w:val="en-US"/>
              </w:rPr>
            </m:ctrlPr>
          </m:fPr>
          <m:num>
            <m:r>
              <m:rPr>
                <m:sty m:val="p"/>
              </m:rPr>
              <w:rPr>
                <w:rFonts w:ascii="Cambria Math" w:hAnsi="Cambria Math"/>
                <w:sz w:val="20"/>
                <w:szCs w:val="20"/>
                <w:lang w:val="en-US"/>
              </w:rPr>
              <m:t>C</m:t>
            </m:r>
          </m:num>
          <m:den>
            <m:r>
              <m:rPr>
                <m:sty m:val="p"/>
              </m:rPr>
              <w:rPr>
                <w:rFonts w:ascii="Cambria Math" w:hAnsi="Cambria Math"/>
                <w:sz w:val="20"/>
                <w:szCs w:val="20"/>
                <w:lang w:val="en-US"/>
              </w:rPr>
              <m:t>N</m:t>
            </m:r>
          </m:den>
        </m:f>
        <m:r>
          <m:rPr>
            <m:sty m:val="p"/>
          </m:rPr>
          <w:rPr>
            <w:rFonts w:ascii="Cambria Math" w:hAnsi="Cambria Math"/>
            <w:sz w:val="20"/>
            <w:szCs w:val="20"/>
            <w:lang w:val="en-US"/>
          </w:rPr>
          <m:t>=</m:t>
        </m:r>
        <m:f>
          <m:fPr>
            <m:ctrlPr>
              <w:rPr>
                <w:rFonts w:ascii="Cambria Math" w:hAnsi="Cambria Math" w:cs="Times New Roman"/>
                <w:sz w:val="20"/>
                <w:szCs w:val="20"/>
              </w:rPr>
            </m:ctrlPr>
          </m:fPr>
          <m:num>
            <m:d>
              <m:dPr>
                <m:ctrlPr>
                  <w:rPr>
                    <w:rFonts w:ascii="Cambria Math" w:hAnsi="Cambria Math" w:cs="Times New Roman"/>
                    <w:sz w:val="20"/>
                    <w:szCs w:val="20"/>
                  </w:rPr>
                </m:ctrlPr>
              </m:dPr>
              <m:e>
                <m:r>
                  <m:rPr>
                    <m:sty m:val="p"/>
                  </m:rPr>
                  <w:rPr>
                    <w:rFonts w:ascii="Cambria Math" w:hAnsi="Cambria Math" w:cs="Times New Roman"/>
                    <w:sz w:val="20"/>
                    <w:szCs w:val="20"/>
                  </w:rPr>
                  <m:t>0.03 x 9 kg</m:t>
                </m:r>
              </m:e>
            </m:d>
            <m:r>
              <m:rPr>
                <m:sty m:val="p"/>
              </m:rPr>
              <w:rPr>
                <w:rFonts w:ascii="Cambria Math" w:hAnsi="Cambria Math" w:cs="Times New Roman"/>
                <w:sz w:val="20"/>
                <w:szCs w:val="20"/>
              </w:rPr>
              <m:t>+</m:t>
            </m:r>
            <m:d>
              <m:dPr>
                <m:ctrlPr>
                  <w:rPr>
                    <w:rFonts w:ascii="Cambria Math" w:hAnsi="Cambria Math" w:cs="Times New Roman"/>
                    <w:sz w:val="20"/>
                    <w:szCs w:val="20"/>
                  </w:rPr>
                </m:ctrlPr>
              </m:dPr>
              <m:e>
                <m:r>
                  <m:rPr>
                    <m:sty m:val="p"/>
                  </m:rPr>
                  <w:rPr>
                    <w:rFonts w:ascii="Cambria Math" w:hAnsi="Cambria Math" w:cs="Times New Roman"/>
                    <w:sz w:val="20"/>
                    <w:szCs w:val="20"/>
                  </w:rPr>
                  <m:t>0.46 x 7 kg</m:t>
                </m:r>
              </m:e>
            </m:d>
            <m:r>
              <m:rPr>
                <m:sty m:val="p"/>
              </m:rPr>
              <w:rPr>
                <w:rFonts w:ascii="Cambria Math" w:hAnsi="Cambria Math" w:cs="Times New Roman"/>
                <w:sz w:val="20"/>
                <w:szCs w:val="20"/>
              </w:rPr>
              <m:t>+(0.002 x 4 kg)</m:t>
            </m:r>
          </m:num>
          <m:den>
            <m:d>
              <m:dPr>
                <m:ctrlPr>
                  <w:rPr>
                    <w:rFonts w:ascii="Cambria Math" w:hAnsi="Cambria Math" w:cs="Times New Roman"/>
                    <w:sz w:val="20"/>
                    <w:szCs w:val="20"/>
                  </w:rPr>
                </m:ctrlPr>
              </m:dPr>
              <m:e>
                <m:r>
                  <m:rPr>
                    <m:sty m:val="p"/>
                  </m:rPr>
                  <w:rPr>
                    <w:rFonts w:ascii="Cambria Math" w:hAnsi="Cambria Math" w:cs="Times New Roman"/>
                    <w:sz w:val="20"/>
                    <w:szCs w:val="20"/>
                  </w:rPr>
                  <m:t>0.007 x 9 kg</m:t>
                </m:r>
              </m:e>
            </m:d>
            <m:r>
              <m:rPr>
                <m:sty m:val="p"/>
              </m:rPr>
              <w:rPr>
                <w:rFonts w:ascii="Cambria Math" w:hAnsi="Cambria Math" w:cs="Times New Roman"/>
                <w:sz w:val="20"/>
                <w:szCs w:val="20"/>
              </w:rPr>
              <m:t>+</m:t>
            </m:r>
            <m:d>
              <m:dPr>
                <m:ctrlPr>
                  <w:rPr>
                    <w:rFonts w:ascii="Cambria Math" w:hAnsi="Cambria Math" w:cs="Times New Roman"/>
                    <w:sz w:val="20"/>
                    <w:szCs w:val="20"/>
                  </w:rPr>
                </m:ctrlPr>
              </m:dPr>
              <m:e>
                <m:r>
                  <m:rPr>
                    <m:sty m:val="p"/>
                  </m:rPr>
                  <w:rPr>
                    <w:rFonts w:ascii="Cambria Math" w:hAnsi="Cambria Math" w:cs="Times New Roman"/>
                    <w:sz w:val="20"/>
                    <w:szCs w:val="20"/>
                  </w:rPr>
                  <m:t>0.004 x 7 kg</m:t>
                </m:r>
              </m:e>
            </m:d>
            <m:r>
              <m:rPr>
                <m:sty m:val="p"/>
              </m:rPr>
              <w:rPr>
                <w:rFonts w:ascii="Cambria Math" w:hAnsi="Cambria Math" w:cs="Times New Roman"/>
                <w:sz w:val="20"/>
                <w:szCs w:val="20"/>
              </w:rPr>
              <m:t>+(0.00043 x 4 kg)</m:t>
            </m:r>
          </m:den>
        </m:f>
      </m:oMath>
      <w:r w:rsidRPr="00E9473D">
        <w:rPr>
          <w:rFonts w:ascii="Constantia" w:hAnsi="Constantia"/>
          <w:sz w:val="20"/>
          <w:szCs w:val="20"/>
          <w:lang w:val="en-US"/>
        </w:rPr>
        <w:t xml:space="preserve">                                                       (2)</w:t>
      </w:r>
    </w:p>
    <w:p w14:paraId="37B33849" w14:textId="77777777" w:rsidR="00B01EC9" w:rsidRPr="00E9473D" w:rsidRDefault="00B01EC9" w:rsidP="00B01EC9">
      <w:pPr>
        <w:pBdr>
          <w:top w:val="nil"/>
          <w:left w:val="nil"/>
          <w:bottom w:val="nil"/>
          <w:right w:val="nil"/>
          <w:between w:val="nil"/>
        </w:pBdr>
        <w:tabs>
          <w:tab w:val="left" w:pos="426"/>
          <w:tab w:val="left" w:pos="567"/>
          <w:tab w:val="left" w:pos="720"/>
          <w:tab w:val="left" w:pos="851"/>
        </w:tabs>
        <w:spacing w:after="0"/>
        <w:contextualSpacing/>
        <w:rPr>
          <w:rFonts w:ascii="Constantia" w:hAnsi="Constantia"/>
          <w:sz w:val="20"/>
          <w:szCs w:val="20"/>
          <w:lang w:val="en-US"/>
        </w:rPr>
      </w:pPr>
      <w:r w:rsidRPr="00E9473D">
        <w:rPr>
          <w:rFonts w:ascii="Constantia" w:hAnsi="Constantia"/>
          <w:sz w:val="20"/>
          <w:szCs w:val="20"/>
          <w:lang w:val="en-US"/>
        </w:rPr>
        <w:tab/>
      </w:r>
      <w:r w:rsidRPr="00E9473D">
        <w:rPr>
          <w:rFonts w:ascii="Constantia" w:hAnsi="Constantia"/>
          <w:sz w:val="20"/>
          <w:szCs w:val="20"/>
          <w:lang w:val="en-US"/>
        </w:rPr>
        <w:tab/>
      </w:r>
      <w:r w:rsidRPr="00E9473D">
        <w:rPr>
          <w:rFonts w:ascii="Constantia" w:hAnsi="Constantia"/>
          <w:sz w:val="20"/>
          <w:szCs w:val="20"/>
          <w:lang w:val="en-US"/>
        </w:rPr>
        <w:tab/>
      </w:r>
      <w:r w:rsidRPr="00E9473D">
        <w:rPr>
          <w:rFonts w:ascii="Constantia" w:hAnsi="Constantia"/>
          <w:sz w:val="20"/>
          <w:szCs w:val="20"/>
          <w:lang w:val="en-US"/>
        </w:rPr>
        <w:tab/>
      </w:r>
      <m:oMath>
        <m:f>
          <m:fPr>
            <m:ctrlPr>
              <w:rPr>
                <w:rFonts w:ascii="Cambria Math" w:hAnsi="Cambria Math"/>
                <w:sz w:val="20"/>
                <w:szCs w:val="20"/>
                <w:lang w:val="en-US"/>
              </w:rPr>
            </m:ctrlPr>
          </m:fPr>
          <m:num>
            <m:r>
              <m:rPr>
                <m:sty m:val="p"/>
              </m:rPr>
              <w:rPr>
                <w:rFonts w:ascii="Cambria Math" w:hAnsi="Cambria Math"/>
                <w:sz w:val="20"/>
                <w:szCs w:val="20"/>
                <w:lang w:val="en-US"/>
              </w:rPr>
              <m:t>C</m:t>
            </m:r>
          </m:num>
          <m:den>
            <m:r>
              <m:rPr>
                <m:sty m:val="p"/>
              </m:rPr>
              <w:rPr>
                <w:rFonts w:ascii="Cambria Math" w:hAnsi="Cambria Math"/>
                <w:sz w:val="20"/>
                <w:szCs w:val="20"/>
                <w:lang w:val="en-US"/>
              </w:rPr>
              <m:t>N</m:t>
            </m:r>
          </m:den>
        </m:f>
        <m:r>
          <m:rPr>
            <m:sty m:val="p"/>
          </m:rPr>
          <w:rPr>
            <w:rFonts w:ascii="Cambria Math" w:hAnsi="Cambria Math"/>
            <w:sz w:val="20"/>
            <w:szCs w:val="20"/>
            <w:lang w:val="en-US"/>
          </w:rPr>
          <m:t>=</m:t>
        </m:r>
      </m:oMath>
      <w:r w:rsidRPr="00E9473D">
        <w:rPr>
          <w:rFonts w:ascii="Constantia" w:hAnsi="Constantia"/>
          <w:sz w:val="20"/>
          <w:szCs w:val="20"/>
          <w:lang w:val="en-US"/>
        </w:rPr>
        <w:t xml:space="preserve">  40</w:t>
      </w:r>
    </w:p>
    <w:p w14:paraId="71831C10" w14:textId="77777777" w:rsidR="00B01EC9" w:rsidRPr="00E4098D" w:rsidRDefault="00B01EC9" w:rsidP="00B01EC9">
      <w:pPr>
        <w:pStyle w:val="ListParagraph"/>
        <w:pBdr>
          <w:top w:val="nil"/>
          <w:left w:val="nil"/>
          <w:bottom w:val="nil"/>
          <w:right w:val="nil"/>
          <w:between w:val="nil"/>
        </w:pBdr>
        <w:spacing w:after="0"/>
        <w:ind w:left="0" w:firstLine="270"/>
        <w:jc w:val="both"/>
        <w:rPr>
          <w:rFonts w:ascii="Constantia" w:hAnsi="Constantia" w:cs="Times New Roman"/>
          <w:sz w:val="20"/>
          <w:szCs w:val="20"/>
          <w:lang w:val="en-US"/>
        </w:rPr>
      </w:pPr>
      <w:r w:rsidRPr="002F75AD">
        <w:rPr>
          <w:rFonts w:ascii="Constantia" w:hAnsi="Constantia"/>
          <w:sz w:val="20"/>
          <w:szCs w:val="20"/>
          <w:lang w:val="en-US"/>
        </w:rPr>
        <w:t xml:space="preserve">The value of the C/N ratio corresponds to the range at the beginning of the vermicomposting process, which </w:t>
      </w:r>
      <w:r>
        <w:rPr>
          <w:rFonts w:ascii="Constantia" w:hAnsi="Constantia"/>
          <w:sz w:val="20"/>
          <w:szCs w:val="20"/>
          <w:lang w:val="en-US"/>
        </w:rPr>
        <w:t>was</w:t>
      </w:r>
      <w:r w:rsidRPr="002F75AD">
        <w:rPr>
          <w:rFonts w:ascii="Constantia" w:hAnsi="Constantia"/>
          <w:sz w:val="20"/>
          <w:szCs w:val="20"/>
          <w:lang w:val="en-US"/>
        </w:rPr>
        <w:t xml:space="preserve"> 23-70 (Siswanto et al, 2021). There </w:t>
      </w:r>
      <w:r>
        <w:rPr>
          <w:rFonts w:ascii="Constantia" w:hAnsi="Constantia"/>
          <w:sz w:val="20"/>
          <w:szCs w:val="20"/>
          <w:lang w:val="en-US"/>
        </w:rPr>
        <w:t>was</w:t>
      </w:r>
      <w:r w:rsidRPr="002F75AD">
        <w:rPr>
          <w:rFonts w:ascii="Constantia" w:hAnsi="Constantia"/>
          <w:sz w:val="20"/>
          <w:szCs w:val="20"/>
          <w:lang w:val="en-US"/>
        </w:rPr>
        <w:t xml:space="preserve"> Table 1 of the composition of compost material to be used.</w:t>
      </w:r>
      <w:r w:rsidRPr="00E4098D">
        <w:rPr>
          <w:rFonts w:ascii="Constantia" w:hAnsi="Constantia" w:cs="Times New Roman"/>
          <w:sz w:val="20"/>
          <w:szCs w:val="20"/>
          <w:lang w:val="en-US"/>
        </w:rPr>
        <w:t xml:space="preserve"> </w:t>
      </w:r>
    </w:p>
    <w:p w14:paraId="4DD87FF5" w14:textId="77777777" w:rsidR="00B01EC9" w:rsidRPr="00E4098D" w:rsidRDefault="00B01EC9" w:rsidP="00B01EC9">
      <w:pPr>
        <w:pStyle w:val="ListParagraph"/>
        <w:pBdr>
          <w:top w:val="nil"/>
          <w:left w:val="nil"/>
          <w:bottom w:val="nil"/>
          <w:right w:val="nil"/>
          <w:between w:val="nil"/>
        </w:pBdr>
        <w:tabs>
          <w:tab w:val="left" w:pos="284"/>
          <w:tab w:val="left" w:pos="426"/>
          <w:tab w:val="left" w:pos="567"/>
          <w:tab w:val="left" w:pos="851"/>
        </w:tabs>
        <w:spacing w:after="0"/>
        <w:ind w:left="709"/>
        <w:jc w:val="center"/>
        <w:rPr>
          <w:rFonts w:ascii="Constantia" w:hAnsi="Constantia" w:cs="Times New Roman"/>
          <w:sz w:val="20"/>
          <w:szCs w:val="20"/>
          <w:lang w:val="en-US"/>
        </w:rPr>
      </w:pPr>
      <w:r w:rsidRPr="00E4098D">
        <w:rPr>
          <w:rFonts w:ascii="Constantia" w:hAnsi="Constantia" w:cs="Times New Roman"/>
          <w:b/>
          <w:sz w:val="20"/>
          <w:szCs w:val="20"/>
          <w:lang w:val="en-US"/>
        </w:rPr>
        <w:t>Table 1.</w:t>
      </w:r>
      <w:r w:rsidRPr="00E4098D">
        <w:rPr>
          <w:rFonts w:ascii="Constantia" w:hAnsi="Constantia" w:cs="Times New Roman"/>
          <w:sz w:val="20"/>
          <w:szCs w:val="20"/>
          <w:lang w:val="en-US"/>
        </w:rPr>
        <w:t xml:space="preserve"> Compost Material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9"/>
        <w:gridCol w:w="6589"/>
      </w:tblGrid>
      <w:tr w:rsidR="00B01EC9" w:rsidRPr="00E4098D" w14:paraId="3C910071" w14:textId="77777777" w:rsidTr="00C325B0">
        <w:trPr>
          <w:cantSplit/>
          <w:trHeight w:val="254"/>
          <w:tblHeader/>
          <w:jc w:val="center"/>
        </w:trPr>
        <w:tc>
          <w:tcPr>
            <w:tcW w:w="1719" w:type="dxa"/>
            <w:tcBorders>
              <w:top w:val="single" w:sz="4" w:space="0" w:color="auto"/>
              <w:bottom w:val="single" w:sz="4" w:space="0" w:color="auto"/>
            </w:tcBorders>
          </w:tcPr>
          <w:p w14:paraId="05B1B472" w14:textId="77777777" w:rsidR="00B01EC9" w:rsidRPr="00E4098D" w:rsidRDefault="00B01EC9" w:rsidP="00C325B0">
            <w:pPr>
              <w:pStyle w:val="ListParagraph"/>
              <w:tabs>
                <w:tab w:val="left" w:pos="284"/>
                <w:tab w:val="left" w:pos="426"/>
                <w:tab w:val="left" w:pos="567"/>
                <w:tab w:val="left" w:pos="851"/>
              </w:tabs>
              <w:spacing w:line="276" w:lineRule="auto"/>
              <w:ind w:left="0"/>
              <w:jc w:val="center"/>
              <w:rPr>
                <w:rFonts w:ascii="Constantia" w:hAnsi="Constantia"/>
                <w:b/>
                <w:sz w:val="20"/>
                <w:szCs w:val="20"/>
                <w:lang w:val="en-US"/>
              </w:rPr>
            </w:pPr>
            <w:r w:rsidRPr="00E4098D">
              <w:rPr>
                <w:rFonts w:ascii="Constantia" w:hAnsi="Constantia"/>
                <w:b/>
                <w:sz w:val="20"/>
                <w:szCs w:val="20"/>
                <w:lang w:val="en-US"/>
              </w:rPr>
              <w:t>Variation EM4 (ml)</w:t>
            </w:r>
          </w:p>
        </w:tc>
        <w:tc>
          <w:tcPr>
            <w:tcW w:w="6589" w:type="dxa"/>
            <w:tcBorders>
              <w:top w:val="single" w:sz="4" w:space="0" w:color="auto"/>
              <w:bottom w:val="single" w:sz="4" w:space="0" w:color="auto"/>
            </w:tcBorders>
          </w:tcPr>
          <w:p w14:paraId="0D64361C" w14:textId="77777777" w:rsidR="00B01EC9" w:rsidRDefault="00B01EC9" w:rsidP="00C325B0">
            <w:pPr>
              <w:pStyle w:val="ListParagraph"/>
              <w:tabs>
                <w:tab w:val="left" w:pos="284"/>
                <w:tab w:val="left" w:pos="426"/>
                <w:tab w:val="left" w:pos="567"/>
                <w:tab w:val="left" w:pos="851"/>
              </w:tabs>
              <w:spacing w:line="276" w:lineRule="auto"/>
              <w:ind w:left="0"/>
              <w:jc w:val="center"/>
              <w:rPr>
                <w:rFonts w:ascii="Constantia" w:hAnsi="Constantia"/>
                <w:b/>
                <w:sz w:val="20"/>
                <w:szCs w:val="20"/>
                <w:lang w:val="en-US"/>
              </w:rPr>
            </w:pPr>
            <w:r w:rsidRPr="00E4098D">
              <w:rPr>
                <w:rFonts w:ascii="Constantia" w:hAnsi="Constantia"/>
                <w:b/>
                <w:sz w:val="20"/>
                <w:szCs w:val="20"/>
                <w:lang w:val="en-US"/>
              </w:rPr>
              <w:t>45% FW + 35% S + 20% VW</w:t>
            </w:r>
            <w:r>
              <w:rPr>
                <w:rFonts w:ascii="Constantia" w:hAnsi="Constantia"/>
                <w:b/>
                <w:sz w:val="20"/>
                <w:szCs w:val="20"/>
                <w:lang w:val="en-US"/>
              </w:rPr>
              <w:t xml:space="preserve"> </w:t>
            </w:r>
          </w:p>
          <w:p w14:paraId="587C8897" w14:textId="77777777" w:rsidR="00B01EC9" w:rsidRPr="00E4098D" w:rsidRDefault="00B01EC9" w:rsidP="00C325B0">
            <w:pPr>
              <w:pStyle w:val="ListParagraph"/>
              <w:tabs>
                <w:tab w:val="left" w:pos="284"/>
                <w:tab w:val="left" w:pos="426"/>
                <w:tab w:val="left" w:pos="567"/>
                <w:tab w:val="left" w:pos="851"/>
              </w:tabs>
              <w:spacing w:line="276" w:lineRule="auto"/>
              <w:ind w:left="0"/>
              <w:jc w:val="center"/>
              <w:rPr>
                <w:rFonts w:ascii="Constantia" w:hAnsi="Constantia"/>
                <w:b/>
                <w:sz w:val="20"/>
                <w:szCs w:val="20"/>
                <w:lang w:val="en-US"/>
              </w:rPr>
            </w:pPr>
            <w:r>
              <w:rPr>
                <w:rFonts w:ascii="Constantia" w:hAnsi="Constantia"/>
                <w:b/>
                <w:i/>
                <w:sz w:val="20"/>
                <w:szCs w:val="20"/>
                <w:lang w:val="en-US"/>
              </w:rPr>
              <w:t>(</w:t>
            </w:r>
            <w:r w:rsidRPr="00E4098D">
              <w:rPr>
                <w:rFonts w:ascii="Constantia" w:hAnsi="Constantia"/>
                <w:b/>
                <w:i/>
                <w:sz w:val="20"/>
                <w:szCs w:val="20"/>
                <w:lang w:val="en-US"/>
              </w:rPr>
              <w:t>Lumbricus rubellus</w:t>
            </w:r>
            <w:r w:rsidRPr="00E4098D">
              <w:rPr>
                <w:rFonts w:ascii="Constantia" w:hAnsi="Constantia"/>
                <w:b/>
                <w:sz w:val="20"/>
                <w:szCs w:val="20"/>
                <w:lang w:val="en-US"/>
              </w:rPr>
              <w:t xml:space="preserve"> worm 100 gr/kg compost material</w:t>
            </w:r>
            <w:r>
              <w:rPr>
                <w:rFonts w:ascii="Constantia" w:hAnsi="Constantia"/>
                <w:b/>
                <w:sz w:val="20"/>
                <w:szCs w:val="20"/>
                <w:lang w:val="en-US"/>
              </w:rPr>
              <w:t>)</w:t>
            </w:r>
          </w:p>
        </w:tc>
      </w:tr>
      <w:tr w:rsidR="00B01EC9" w:rsidRPr="00E4098D" w14:paraId="042B1994" w14:textId="77777777" w:rsidTr="00C325B0">
        <w:trPr>
          <w:trHeight w:val="242"/>
          <w:jc w:val="center"/>
        </w:trPr>
        <w:tc>
          <w:tcPr>
            <w:tcW w:w="1719" w:type="dxa"/>
            <w:tcBorders>
              <w:top w:val="single" w:sz="4" w:space="0" w:color="auto"/>
            </w:tcBorders>
          </w:tcPr>
          <w:p w14:paraId="21CAC4FF" w14:textId="77777777" w:rsidR="00B01EC9" w:rsidRPr="00E4098D" w:rsidRDefault="00B01EC9" w:rsidP="00C325B0">
            <w:pPr>
              <w:pStyle w:val="ListParagraph"/>
              <w:tabs>
                <w:tab w:val="left" w:pos="284"/>
                <w:tab w:val="left" w:pos="426"/>
                <w:tab w:val="left" w:pos="567"/>
                <w:tab w:val="left" w:pos="851"/>
              </w:tabs>
              <w:spacing w:line="276" w:lineRule="auto"/>
              <w:ind w:left="0"/>
              <w:jc w:val="center"/>
              <w:rPr>
                <w:rFonts w:ascii="Constantia" w:hAnsi="Constantia"/>
                <w:sz w:val="20"/>
                <w:szCs w:val="20"/>
                <w:lang w:val="en-US"/>
              </w:rPr>
            </w:pPr>
            <w:r w:rsidRPr="00E4098D">
              <w:rPr>
                <w:rFonts w:ascii="Constantia" w:hAnsi="Constantia"/>
                <w:sz w:val="20"/>
                <w:szCs w:val="20"/>
                <w:lang w:val="en-US"/>
              </w:rPr>
              <w:t>0</w:t>
            </w:r>
          </w:p>
        </w:tc>
        <w:tc>
          <w:tcPr>
            <w:tcW w:w="6589" w:type="dxa"/>
            <w:tcBorders>
              <w:top w:val="single" w:sz="4" w:space="0" w:color="auto"/>
            </w:tcBorders>
          </w:tcPr>
          <w:p w14:paraId="7AF42B39" w14:textId="77777777" w:rsidR="00B01EC9" w:rsidRPr="00E4098D" w:rsidRDefault="00B01EC9" w:rsidP="00C325B0">
            <w:pPr>
              <w:pStyle w:val="ListParagraph"/>
              <w:tabs>
                <w:tab w:val="left" w:pos="284"/>
                <w:tab w:val="left" w:pos="426"/>
                <w:tab w:val="left" w:pos="567"/>
                <w:tab w:val="left" w:pos="851"/>
              </w:tabs>
              <w:spacing w:line="276" w:lineRule="auto"/>
              <w:ind w:left="0"/>
              <w:jc w:val="center"/>
              <w:rPr>
                <w:rFonts w:ascii="Constantia" w:hAnsi="Constantia"/>
                <w:sz w:val="20"/>
                <w:szCs w:val="20"/>
                <w:lang w:val="en-US"/>
              </w:rPr>
            </w:pPr>
            <w:r w:rsidRPr="00E4098D">
              <w:rPr>
                <w:rFonts w:ascii="Constantia" w:hAnsi="Constantia"/>
                <w:sz w:val="20"/>
                <w:szCs w:val="20"/>
                <w:lang w:val="en-US"/>
              </w:rPr>
              <w:t>C1</w:t>
            </w:r>
          </w:p>
        </w:tc>
      </w:tr>
      <w:tr w:rsidR="00B01EC9" w:rsidRPr="00E4098D" w14:paraId="3A1832D7" w14:textId="77777777" w:rsidTr="00C325B0">
        <w:trPr>
          <w:trHeight w:val="265"/>
          <w:jc w:val="center"/>
        </w:trPr>
        <w:tc>
          <w:tcPr>
            <w:tcW w:w="1719" w:type="dxa"/>
          </w:tcPr>
          <w:p w14:paraId="0480FD97" w14:textId="77777777" w:rsidR="00B01EC9" w:rsidRPr="00E4098D" w:rsidRDefault="00B01EC9" w:rsidP="00C325B0">
            <w:pPr>
              <w:pStyle w:val="ListParagraph"/>
              <w:tabs>
                <w:tab w:val="left" w:pos="284"/>
                <w:tab w:val="left" w:pos="426"/>
                <w:tab w:val="left" w:pos="567"/>
                <w:tab w:val="left" w:pos="851"/>
              </w:tabs>
              <w:spacing w:line="276" w:lineRule="auto"/>
              <w:ind w:left="0"/>
              <w:jc w:val="center"/>
              <w:rPr>
                <w:rFonts w:ascii="Constantia" w:hAnsi="Constantia"/>
                <w:sz w:val="20"/>
                <w:szCs w:val="20"/>
                <w:lang w:val="en-US"/>
              </w:rPr>
            </w:pPr>
            <w:r w:rsidRPr="00E4098D">
              <w:rPr>
                <w:rFonts w:ascii="Constantia" w:hAnsi="Constantia"/>
                <w:sz w:val="20"/>
                <w:szCs w:val="20"/>
                <w:lang w:val="en-US"/>
              </w:rPr>
              <w:t>10</w:t>
            </w:r>
          </w:p>
        </w:tc>
        <w:tc>
          <w:tcPr>
            <w:tcW w:w="6589" w:type="dxa"/>
          </w:tcPr>
          <w:p w14:paraId="638D2D85" w14:textId="77777777" w:rsidR="00B01EC9" w:rsidRPr="00E4098D" w:rsidRDefault="00B01EC9" w:rsidP="00C325B0">
            <w:pPr>
              <w:pStyle w:val="ListParagraph"/>
              <w:tabs>
                <w:tab w:val="left" w:pos="284"/>
                <w:tab w:val="left" w:pos="426"/>
                <w:tab w:val="left" w:pos="567"/>
                <w:tab w:val="left" w:pos="851"/>
              </w:tabs>
              <w:spacing w:line="276" w:lineRule="auto"/>
              <w:ind w:left="0"/>
              <w:jc w:val="center"/>
              <w:rPr>
                <w:rFonts w:ascii="Constantia" w:hAnsi="Constantia"/>
                <w:sz w:val="20"/>
                <w:szCs w:val="20"/>
                <w:lang w:val="en-US"/>
              </w:rPr>
            </w:pPr>
            <w:r w:rsidRPr="00E4098D">
              <w:rPr>
                <w:rFonts w:ascii="Constantia" w:hAnsi="Constantia"/>
                <w:sz w:val="20"/>
                <w:szCs w:val="20"/>
                <w:lang w:val="en-US"/>
              </w:rPr>
              <w:t>C2</w:t>
            </w:r>
          </w:p>
        </w:tc>
      </w:tr>
      <w:tr w:rsidR="00B01EC9" w:rsidRPr="00E4098D" w14:paraId="10DF113D" w14:textId="77777777" w:rsidTr="00C325B0">
        <w:trPr>
          <w:trHeight w:val="265"/>
          <w:jc w:val="center"/>
        </w:trPr>
        <w:tc>
          <w:tcPr>
            <w:tcW w:w="1719" w:type="dxa"/>
            <w:tcBorders>
              <w:bottom w:val="single" w:sz="4" w:space="0" w:color="auto"/>
            </w:tcBorders>
          </w:tcPr>
          <w:p w14:paraId="4D632EAF" w14:textId="77777777" w:rsidR="00B01EC9" w:rsidRPr="00E4098D" w:rsidRDefault="00B01EC9" w:rsidP="00C325B0">
            <w:pPr>
              <w:pStyle w:val="ListParagraph"/>
              <w:tabs>
                <w:tab w:val="left" w:pos="284"/>
                <w:tab w:val="left" w:pos="426"/>
                <w:tab w:val="left" w:pos="567"/>
                <w:tab w:val="left" w:pos="851"/>
              </w:tabs>
              <w:spacing w:line="276" w:lineRule="auto"/>
              <w:ind w:left="0"/>
              <w:jc w:val="center"/>
              <w:rPr>
                <w:rFonts w:ascii="Constantia" w:hAnsi="Constantia"/>
                <w:sz w:val="20"/>
                <w:szCs w:val="20"/>
                <w:lang w:val="en-US"/>
              </w:rPr>
            </w:pPr>
            <w:r w:rsidRPr="00E4098D">
              <w:rPr>
                <w:rFonts w:ascii="Constantia" w:hAnsi="Constantia"/>
                <w:sz w:val="20"/>
                <w:szCs w:val="20"/>
                <w:lang w:val="en-US"/>
              </w:rPr>
              <w:t>15</w:t>
            </w:r>
          </w:p>
        </w:tc>
        <w:tc>
          <w:tcPr>
            <w:tcW w:w="6589" w:type="dxa"/>
            <w:tcBorders>
              <w:bottom w:val="single" w:sz="4" w:space="0" w:color="auto"/>
            </w:tcBorders>
          </w:tcPr>
          <w:p w14:paraId="7102BB79" w14:textId="77777777" w:rsidR="00B01EC9" w:rsidRPr="00E4098D" w:rsidRDefault="00B01EC9" w:rsidP="00C325B0">
            <w:pPr>
              <w:pStyle w:val="ListParagraph"/>
              <w:tabs>
                <w:tab w:val="left" w:pos="284"/>
                <w:tab w:val="left" w:pos="426"/>
                <w:tab w:val="left" w:pos="567"/>
                <w:tab w:val="left" w:pos="851"/>
              </w:tabs>
              <w:spacing w:line="276" w:lineRule="auto"/>
              <w:ind w:left="0"/>
              <w:jc w:val="center"/>
              <w:rPr>
                <w:rFonts w:ascii="Constantia" w:hAnsi="Constantia"/>
                <w:sz w:val="20"/>
                <w:szCs w:val="20"/>
                <w:lang w:val="en-US"/>
              </w:rPr>
            </w:pPr>
            <w:r w:rsidRPr="00E4098D">
              <w:rPr>
                <w:rFonts w:ascii="Constantia" w:hAnsi="Constantia"/>
                <w:sz w:val="20"/>
                <w:szCs w:val="20"/>
                <w:lang w:val="en-US"/>
              </w:rPr>
              <w:t>C3</w:t>
            </w:r>
          </w:p>
        </w:tc>
      </w:tr>
    </w:tbl>
    <w:p w14:paraId="58A50370" w14:textId="77777777" w:rsidR="00B01EC9" w:rsidRDefault="00B01EC9" w:rsidP="00B01EC9">
      <w:pPr>
        <w:pStyle w:val="ListParagraph"/>
        <w:pBdr>
          <w:top w:val="nil"/>
          <w:left w:val="nil"/>
          <w:bottom w:val="nil"/>
          <w:right w:val="nil"/>
          <w:between w:val="nil"/>
        </w:pBdr>
        <w:tabs>
          <w:tab w:val="left" w:pos="284"/>
          <w:tab w:val="left" w:pos="426"/>
          <w:tab w:val="left" w:pos="567"/>
          <w:tab w:val="left" w:pos="851"/>
        </w:tabs>
        <w:spacing w:after="0"/>
        <w:ind w:left="709"/>
        <w:jc w:val="both"/>
        <w:rPr>
          <w:rFonts w:ascii="Constantia" w:hAnsi="Constantia"/>
          <w:sz w:val="20"/>
          <w:szCs w:val="20"/>
          <w:lang w:val="en-US"/>
        </w:rPr>
      </w:pPr>
    </w:p>
    <w:p w14:paraId="4D81B4F5" w14:textId="77777777" w:rsidR="00B01EC9" w:rsidRDefault="00B01EC9" w:rsidP="00B01EC9">
      <w:pPr>
        <w:pStyle w:val="ListParagraph"/>
        <w:numPr>
          <w:ilvl w:val="2"/>
          <w:numId w:val="45"/>
        </w:numPr>
        <w:pBdr>
          <w:top w:val="nil"/>
          <w:left w:val="nil"/>
          <w:bottom w:val="nil"/>
          <w:right w:val="nil"/>
          <w:between w:val="nil"/>
        </w:pBdr>
        <w:tabs>
          <w:tab w:val="left" w:pos="284"/>
          <w:tab w:val="left" w:pos="709"/>
          <w:tab w:val="left" w:pos="851"/>
          <w:tab w:val="left" w:pos="1134"/>
          <w:tab w:val="left" w:pos="1276"/>
        </w:tabs>
        <w:spacing w:after="0"/>
        <w:ind w:left="1887" w:hanging="1178"/>
        <w:jc w:val="both"/>
        <w:rPr>
          <w:rFonts w:ascii="Constantia" w:eastAsia="Constantia" w:hAnsi="Constantia" w:cs="Constantia"/>
          <w:b/>
          <w:color w:val="000000"/>
          <w:sz w:val="24"/>
          <w:szCs w:val="24"/>
          <w:lang w:val="en-US"/>
        </w:rPr>
      </w:pPr>
      <w:r>
        <w:rPr>
          <w:rFonts w:ascii="Constantia" w:eastAsia="Constantia" w:hAnsi="Constantia" w:cs="Constantia"/>
          <w:b/>
          <w:color w:val="000000"/>
          <w:sz w:val="24"/>
          <w:szCs w:val="24"/>
          <w:lang w:val="en-US"/>
        </w:rPr>
        <w:t>Design Reaktor</w:t>
      </w:r>
    </w:p>
    <w:p w14:paraId="0407E99C" w14:textId="77777777" w:rsidR="00B01EC9" w:rsidRPr="00E4098D" w:rsidRDefault="00B01EC9" w:rsidP="00B01EC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firstLine="270"/>
        <w:contextualSpacing/>
        <w:jc w:val="both"/>
        <w:rPr>
          <w:rFonts w:ascii="Constantia" w:eastAsia="Constantia" w:hAnsi="Constantia" w:cs="Constantia"/>
          <w:color w:val="000000"/>
        </w:rPr>
      </w:pPr>
      <w:r w:rsidRPr="00702B83">
        <w:rPr>
          <w:rStyle w:val="y2iqfc"/>
          <w:rFonts w:ascii="Constantia" w:hAnsi="Constantia" w:cs="Times New Roman"/>
          <w:lang w:val="en"/>
        </w:rPr>
        <w:t xml:space="preserve">A suitable reactor to use during the vermicomposting process </w:t>
      </w:r>
      <w:r>
        <w:rPr>
          <w:rStyle w:val="y2iqfc"/>
          <w:rFonts w:ascii="Constantia" w:hAnsi="Constantia" w:cs="Times New Roman"/>
          <w:lang w:val="en"/>
        </w:rPr>
        <w:t>was</w:t>
      </w:r>
      <w:r w:rsidRPr="00702B83">
        <w:rPr>
          <w:rStyle w:val="y2iqfc"/>
          <w:rFonts w:ascii="Constantia" w:hAnsi="Constantia" w:cs="Times New Roman"/>
          <w:lang w:val="en"/>
        </w:rPr>
        <w:t xml:space="preserve"> a Continuous flow bin because this reactor supported by a good supply of oxygen (Manyuchi et al., 2013). The first step before building the reactor </w:t>
      </w:r>
      <w:r>
        <w:rPr>
          <w:rStyle w:val="y2iqfc"/>
          <w:rFonts w:ascii="Constantia" w:hAnsi="Constantia" w:cs="Times New Roman"/>
          <w:lang w:val="en"/>
        </w:rPr>
        <w:t>was</w:t>
      </w:r>
      <w:r w:rsidRPr="00702B83">
        <w:rPr>
          <w:rStyle w:val="y2iqfc"/>
          <w:rFonts w:ascii="Constantia" w:hAnsi="Constantia" w:cs="Times New Roman"/>
          <w:lang w:val="en"/>
        </w:rPr>
        <w:t xml:space="preserve"> to calculate the density of the waste by weight of waste according to the variation material used. The reference to obtain the density of waste is based on SNI 19-3964-1994. The density of waste obtained </w:t>
      </w:r>
      <w:r>
        <w:rPr>
          <w:rStyle w:val="y2iqfc"/>
          <w:rFonts w:ascii="Constantia" w:hAnsi="Constantia" w:cs="Times New Roman"/>
          <w:lang w:val="en"/>
        </w:rPr>
        <w:t>was</w:t>
      </w:r>
      <w:r w:rsidRPr="00702B83">
        <w:rPr>
          <w:rStyle w:val="y2iqfc"/>
          <w:rFonts w:ascii="Constantia" w:hAnsi="Constantia" w:cs="Times New Roman"/>
          <w:lang w:val="en"/>
        </w:rPr>
        <w:t xml:space="preserve"> 373 kg/m</w:t>
      </w:r>
      <w:r w:rsidRPr="00702B83">
        <w:rPr>
          <w:rStyle w:val="y2iqfc"/>
          <w:rFonts w:ascii="Constantia" w:hAnsi="Constantia" w:cs="Times New Roman"/>
          <w:vertAlign w:val="superscript"/>
          <w:lang w:val="en"/>
        </w:rPr>
        <w:t>3</w:t>
      </w:r>
      <w:r w:rsidRPr="00702B83">
        <w:rPr>
          <w:rStyle w:val="y2iqfc"/>
          <w:rFonts w:ascii="Constantia" w:hAnsi="Constantia" w:cs="Times New Roman"/>
          <w:lang w:val="en"/>
        </w:rPr>
        <w:t xml:space="preserve"> and the total weight of compost material is 12.08 kg. Then calculate the volume of compost material by using the formula :</w:t>
      </w:r>
      <w:r w:rsidRPr="00E4098D">
        <w:rPr>
          <w:rFonts w:ascii="Constantia" w:eastAsia="Constantia" w:hAnsi="Constantia" w:cs="Constantia"/>
          <w:color w:val="000000"/>
        </w:rPr>
        <w:t xml:space="preserve"> </w:t>
      </w:r>
    </w:p>
    <w:p w14:paraId="3E99A78A" w14:textId="77777777" w:rsidR="00B01EC9" w:rsidRPr="00E4098D" w:rsidRDefault="00B01EC9" w:rsidP="00B01EC9">
      <w:pPr>
        <w:pBdr>
          <w:top w:val="nil"/>
          <w:left w:val="nil"/>
          <w:bottom w:val="nil"/>
          <w:right w:val="nil"/>
          <w:between w:val="nil"/>
        </w:pBdr>
        <w:spacing w:after="0"/>
        <w:ind w:firstLine="450"/>
        <w:contextualSpacing/>
        <w:jc w:val="both"/>
        <w:rPr>
          <w:rFonts w:ascii="Constantia" w:eastAsia="Constantia" w:hAnsi="Constantia" w:cs="Constantia"/>
          <w:sz w:val="20"/>
          <w:szCs w:val="20"/>
          <w:lang w:val="en-US"/>
        </w:rPr>
      </w:pPr>
      <w:r>
        <w:rPr>
          <w:rFonts w:ascii="Constantia" w:eastAsia="Constantia" w:hAnsi="Constantia" w:cs="Constantia"/>
          <w:sz w:val="20"/>
          <w:szCs w:val="20"/>
          <w:lang w:val="en-US"/>
        </w:rPr>
        <w:lastRenderedPageBreak/>
        <w:tab/>
      </w:r>
      <w:r>
        <w:rPr>
          <w:rFonts w:ascii="Constantia" w:eastAsia="Constantia" w:hAnsi="Constantia" w:cs="Constantia"/>
          <w:sz w:val="20"/>
          <w:szCs w:val="20"/>
          <w:lang w:val="en-US"/>
        </w:rPr>
        <w:tab/>
      </w:r>
      <m:oMath>
        <m:r>
          <m:rPr>
            <m:sty m:val="p"/>
          </m:rPr>
          <w:rPr>
            <w:rFonts w:ascii="Cambria Math" w:hAnsi="Cambria Math"/>
            <w:sz w:val="20"/>
            <w:szCs w:val="20"/>
            <w:lang w:val="en-US"/>
          </w:rPr>
          <m:t>Volume of compost material=</m:t>
        </m:r>
        <m:f>
          <m:fPr>
            <m:ctrlPr>
              <w:rPr>
                <w:rFonts w:ascii="Cambria Math" w:hAnsi="Cambria Math" w:cs="Times New Roman"/>
                <w:sz w:val="20"/>
                <w:szCs w:val="20"/>
              </w:rPr>
            </m:ctrlPr>
          </m:fPr>
          <m:num>
            <m:r>
              <m:rPr>
                <m:sty m:val="p"/>
              </m:rPr>
              <w:rPr>
                <w:rFonts w:ascii="Cambria Math" w:hAnsi="Cambria Math" w:cs="Times New Roman"/>
                <w:sz w:val="20"/>
                <w:szCs w:val="20"/>
              </w:rPr>
              <m:t>Total weight of compost material</m:t>
            </m:r>
          </m:num>
          <m:den>
            <m:r>
              <m:rPr>
                <m:sty m:val="p"/>
              </m:rPr>
              <w:rPr>
                <w:rFonts w:ascii="Cambria Math" w:hAnsi="Cambria Math" w:cs="Times New Roman"/>
                <w:sz w:val="20"/>
                <w:szCs w:val="20"/>
              </w:rPr>
              <m:t>Density of compost material</m:t>
            </m:r>
          </m:den>
        </m:f>
      </m:oMath>
      <w:r w:rsidRPr="00E4098D">
        <w:rPr>
          <w:rFonts w:ascii="Constantia" w:eastAsia="Constantia" w:hAnsi="Constantia" w:cs="Constantia"/>
          <w:sz w:val="20"/>
          <w:szCs w:val="20"/>
          <w:lang w:val="en-US"/>
        </w:rPr>
        <w:t xml:space="preserve">   </w:t>
      </w:r>
      <w:r>
        <w:rPr>
          <w:rFonts w:ascii="Constantia" w:eastAsia="Constantia" w:hAnsi="Constantia" w:cs="Constantia"/>
          <w:sz w:val="20"/>
          <w:szCs w:val="20"/>
          <w:lang w:val="en-US"/>
        </w:rPr>
        <w:t xml:space="preserve">               </w:t>
      </w:r>
      <w:r w:rsidRPr="00E4098D">
        <w:rPr>
          <w:rFonts w:ascii="Constantia" w:eastAsia="Constantia" w:hAnsi="Constantia" w:cs="Constantia"/>
          <w:sz w:val="20"/>
          <w:szCs w:val="20"/>
          <w:lang w:val="en-US"/>
        </w:rPr>
        <w:t xml:space="preserve">   (3)</w:t>
      </w:r>
    </w:p>
    <w:p w14:paraId="27BD36DF" w14:textId="77777777" w:rsidR="00B01EC9" w:rsidRPr="00E4098D" w:rsidRDefault="00B01EC9" w:rsidP="00B01EC9">
      <w:pPr>
        <w:pBdr>
          <w:top w:val="nil"/>
          <w:left w:val="nil"/>
          <w:bottom w:val="nil"/>
          <w:right w:val="nil"/>
          <w:between w:val="nil"/>
        </w:pBdr>
        <w:spacing w:after="0"/>
        <w:ind w:firstLine="270"/>
        <w:contextualSpacing/>
        <w:jc w:val="both"/>
        <w:rPr>
          <w:rFonts w:ascii="Constantia" w:eastAsia="Constantia" w:hAnsi="Constantia" w:cs="Constantia"/>
          <w:color w:val="000000"/>
          <w:sz w:val="20"/>
          <w:szCs w:val="20"/>
          <w:lang w:val="en-US"/>
        </w:rPr>
      </w:pPr>
      <w:r w:rsidRPr="00702B83">
        <w:rPr>
          <w:rFonts w:ascii="Constantia" w:eastAsia="Constantia" w:hAnsi="Constantia" w:cs="Constantia"/>
          <w:color w:val="000000"/>
          <w:sz w:val="20"/>
          <w:szCs w:val="20"/>
          <w:lang w:val="en-US"/>
        </w:rPr>
        <w:t xml:space="preserve">The volume of compost material in the reactor </w:t>
      </w:r>
      <w:r>
        <w:rPr>
          <w:rFonts w:ascii="Constantia" w:eastAsia="Constantia" w:hAnsi="Constantia" w:cs="Constantia"/>
          <w:color w:val="000000"/>
          <w:sz w:val="20"/>
          <w:szCs w:val="20"/>
          <w:lang w:val="en-US"/>
        </w:rPr>
        <w:t>was</w:t>
      </w:r>
      <w:r w:rsidRPr="00702B83">
        <w:rPr>
          <w:rFonts w:ascii="Constantia" w:eastAsia="Constantia" w:hAnsi="Constantia" w:cs="Constantia"/>
          <w:color w:val="000000"/>
          <w:sz w:val="20"/>
          <w:szCs w:val="20"/>
          <w:lang w:val="en-US"/>
        </w:rPr>
        <w:t xml:space="preserve">  32386 cm</w:t>
      </w:r>
      <w:r w:rsidRPr="00702B83">
        <w:rPr>
          <w:rFonts w:ascii="Constantia" w:eastAsia="Constantia" w:hAnsi="Constantia" w:cs="Constantia"/>
          <w:color w:val="000000"/>
          <w:sz w:val="20"/>
          <w:szCs w:val="20"/>
          <w:vertAlign w:val="superscript"/>
          <w:lang w:val="en-US"/>
        </w:rPr>
        <w:t>3</w:t>
      </w:r>
      <w:r w:rsidRPr="00702B83">
        <w:rPr>
          <w:rFonts w:ascii="Constantia" w:eastAsia="Constantia" w:hAnsi="Constantia" w:cs="Constantia"/>
          <w:color w:val="000000"/>
          <w:sz w:val="20"/>
          <w:szCs w:val="20"/>
          <w:lang w:val="en-US"/>
        </w:rPr>
        <w:t xml:space="preserve">. </w:t>
      </w:r>
      <w:r>
        <w:rPr>
          <w:rFonts w:ascii="Constantia" w:eastAsia="Constantia" w:hAnsi="Constantia" w:cs="Constantia"/>
          <w:color w:val="000000"/>
          <w:sz w:val="20"/>
          <w:szCs w:val="20"/>
          <w:lang w:val="en-US"/>
        </w:rPr>
        <w:t>The dimension of</w:t>
      </w:r>
      <w:r w:rsidRPr="00702B83">
        <w:rPr>
          <w:rFonts w:ascii="Constantia" w:eastAsia="Constantia" w:hAnsi="Constantia" w:cs="Constantia"/>
          <w:color w:val="000000"/>
          <w:sz w:val="20"/>
          <w:szCs w:val="20"/>
          <w:lang w:val="en-US"/>
        </w:rPr>
        <w:t xml:space="preserve"> reactor </w:t>
      </w:r>
      <w:r>
        <w:rPr>
          <w:rFonts w:ascii="Constantia" w:eastAsia="Constantia" w:hAnsi="Constantia" w:cs="Constantia"/>
          <w:color w:val="000000"/>
          <w:sz w:val="20"/>
          <w:szCs w:val="20"/>
          <w:lang w:val="en-US"/>
        </w:rPr>
        <w:t>at</w:t>
      </w:r>
      <w:r w:rsidRPr="00702B83">
        <w:rPr>
          <w:rFonts w:ascii="Constantia" w:eastAsia="Constantia" w:hAnsi="Constantia" w:cs="Constantia"/>
          <w:color w:val="000000"/>
          <w:sz w:val="20"/>
          <w:szCs w:val="20"/>
          <w:lang w:val="en-US"/>
        </w:rPr>
        <w:t xml:space="preserve"> 45 cm x 50 cm x 15 cm. Reactor design can be seen in Figure 1.</w:t>
      </w:r>
    </w:p>
    <w:p w14:paraId="20EEC568" w14:textId="77777777" w:rsidR="00B01EC9" w:rsidRPr="00E4098D" w:rsidRDefault="00B01EC9" w:rsidP="00B01EC9">
      <w:pPr>
        <w:pBdr>
          <w:top w:val="nil"/>
          <w:left w:val="nil"/>
          <w:bottom w:val="nil"/>
          <w:right w:val="nil"/>
          <w:between w:val="nil"/>
        </w:pBdr>
        <w:spacing w:after="0"/>
        <w:ind w:firstLine="450"/>
        <w:contextualSpacing/>
        <w:jc w:val="center"/>
        <w:rPr>
          <w:rFonts w:ascii="Constantia" w:eastAsia="Constantia" w:hAnsi="Constantia" w:cs="Constantia"/>
          <w:noProof/>
          <w:color w:val="000000"/>
          <w:sz w:val="20"/>
          <w:szCs w:val="20"/>
          <w:lang w:val="en-US"/>
        </w:rPr>
      </w:pPr>
      <w:r>
        <w:rPr>
          <w:noProof/>
          <w:lang w:val="en-US"/>
        </w:rPr>
        <w:drawing>
          <wp:inline distT="0" distB="0" distL="0" distR="0" wp14:anchorId="504E78B7" wp14:editId="6D79F386">
            <wp:extent cx="2357052" cy="1975449"/>
            <wp:effectExtent l="0" t="0" r="571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50120" t="27304" r="13601" b="18618"/>
                    <a:stretch/>
                  </pic:blipFill>
                  <pic:spPr bwMode="auto">
                    <a:xfrm>
                      <a:off x="0" y="0"/>
                      <a:ext cx="2359859" cy="1977802"/>
                    </a:xfrm>
                    <a:prstGeom prst="rect">
                      <a:avLst/>
                    </a:prstGeom>
                    <a:ln>
                      <a:noFill/>
                    </a:ln>
                    <a:extLst>
                      <a:ext uri="{53640926-AAD7-44D8-BBD7-CCE9431645EC}">
                        <a14:shadowObscured xmlns:a14="http://schemas.microsoft.com/office/drawing/2010/main"/>
                      </a:ext>
                    </a:extLst>
                  </pic:spPr>
                </pic:pic>
              </a:graphicData>
            </a:graphic>
          </wp:inline>
        </w:drawing>
      </w:r>
    </w:p>
    <w:p w14:paraId="0317E9B2" w14:textId="77777777" w:rsidR="00B01EC9" w:rsidRPr="00E4098D" w:rsidRDefault="00B01EC9" w:rsidP="00B01EC9">
      <w:pPr>
        <w:pBdr>
          <w:top w:val="nil"/>
          <w:left w:val="nil"/>
          <w:bottom w:val="nil"/>
          <w:right w:val="nil"/>
          <w:between w:val="nil"/>
        </w:pBdr>
        <w:tabs>
          <w:tab w:val="left" w:pos="284"/>
          <w:tab w:val="left" w:pos="709"/>
          <w:tab w:val="left" w:pos="851"/>
          <w:tab w:val="left" w:pos="1134"/>
          <w:tab w:val="left" w:pos="1276"/>
        </w:tabs>
        <w:spacing w:after="0"/>
        <w:ind w:left="709"/>
        <w:contextualSpacing/>
        <w:jc w:val="center"/>
        <w:rPr>
          <w:rFonts w:ascii="Constantia" w:eastAsia="Constantia" w:hAnsi="Constantia" w:cs="Constantia"/>
          <w:color w:val="000000"/>
          <w:sz w:val="20"/>
          <w:szCs w:val="20"/>
          <w:lang w:val="en-US"/>
        </w:rPr>
      </w:pPr>
      <w:r w:rsidRPr="00E4098D">
        <w:rPr>
          <w:rFonts w:ascii="Constantia" w:eastAsia="Constantia" w:hAnsi="Constantia" w:cs="Constantia"/>
          <w:color w:val="000000"/>
          <w:sz w:val="20"/>
          <w:szCs w:val="20"/>
          <w:lang w:val="en-US"/>
        </w:rPr>
        <w:t xml:space="preserve"> </w:t>
      </w:r>
    </w:p>
    <w:p w14:paraId="476D0D02" w14:textId="77777777" w:rsidR="00B01EC9" w:rsidRDefault="00B01EC9" w:rsidP="00B01EC9">
      <w:pPr>
        <w:pBdr>
          <w:top w:val="nil"/>
          <w:left w:val="nil"/>
          <w:bottom w:val="nil"/>
          <w:right w:val="nil"/>
          <w:between w:val="nil"/>
        </w:pBdr>
        <w:tabs>
          <w:tab w:val="left" w:pos="284"/>
          <w:tab w:val="left" w:pos="709"/>
          <w:tab w:val="left" w:pos="851"/>
          <w:tab w:val="left" w:pos="1134"/>
          <w:tab w:val="left" w:pos="1276"/>
        </w:tabs>
        <w:spacing w:after="0"/>
        <w:ind w:left="709"/>
        <w:contextualSpacing/>
        <w:jc w:val="center"/>
        <w:rPr>
          <w:rFonts w:ascii="Constantia" w:eastAsia="Constantia" w:hAnsi="Constantia" w:cs="Constantia"/>
          <w:color w:val="000000"/>
          <w:sz w:val="20"/>
          <w:szCs w:val="20"/>
          <w:lang w:val="en-US"/>
        </w:rPr>
      </w:pPr>
      <w:r w:rsidRPr="007573DD">
        <w:rPr>
          <w:rFonts w:ascii="Constantia" w:eastAsia="Constantia" w:hAnsi="Constantia" w:cs="Constantia"/>
          <w:b/>
          <w:color w:val="000000"/>
          <w:sz w:val="20"/>
          <w:szCs w:val="20"/>
          <w:lang w:val="en-US"/>
        </w:rPr>
        <w:t xml:space="preserve">Figure 1 </w:t>
      </w:r>
      <w:r w:rsidRPr="00E4098D">
        <w:rPr>
          <w:rFonts w:ascii="Constantia" w:eastAsia="Constantia" w:hAnsi="Constantia" w:cs="Constantia"/>
          <w:color w:val="000000"/>
          <w:sz w:val="20"/>
          <w:szCs w:val="20"/>
          <w:lang w:val="en-US"/>
        </w:rPr>
        <w:t xml:space="preserve">Design </w:t>
      </w:r>
      <w:r>
        <w:rPr>
          <w:rFonts w:ascii="Constantia" w:eastAsia="Constantia" w:hAnsi="Constantia" w:cs="Constantia"/>
          <w:color w:val="000000"/>
          <w:sz w:val="20"/>
          <w:szCs w:val="20"/>
          <w:lang w:val="en-US"/>
        </w:rPr>
        <w:t xml:space="preserve">of </w:t>
      </w:r>
      <w:r w:rsidRPr="00E4098D">
        <w:rPr>
          <w:rFonts w:ascii="Constantia" w:eastAsia="Constantia" w:hAnsi="Constantia" w:cs="Constantia"/>
          <w:color w:val="000000"/>
          <w:sz w:val="20"/>
          <w:szCs w:val="20"/>
          <w:lang w:val="en-US"/>
        </w:rPr>
        <w:t>Reactor</w:t>
      </w:r>
    </w:p>
    <w:p w14:paraId="3D98DA2C" w14:textId="77777777" w:rsidR="00B01EC9" w:rsidRPr="00E4098D" w:rsidRDefault="00B01EC9" w:rsidP="00B01EC9">
      <w:pPr>
        <w:pBdr>
          <w:top w:val="nil"/>
          <w:left w:val="nil"/>
          <w:bottom w:val="nil"/>
          <w:right w:val="nil"/>
          <w:between w:val="nil"/>
        </w:pBdr>
        <w:tabs>
          <w:tab w:val="left" w:pos="284"/>
          <w:tab w:val="left" w:pos="709"/>
          <w:tab w:val="left" w:pos="851"/>
          <w:tab w:val="left" w:pos="1134"/>
          <w:tab w:val="left" w:pos="1276"/>
        </w:tabs>
        <w:spacing w:after="0"/>
        <w:ind w:left="709"/>
        <w:contextualSpacing/>
        <w:jc w:val="center"/>
        <w:rPr>
          <w:rFonts w:ascii="Constantia" w:eastAsia="Constantia" w:hAnsi="Constantia" w:cs="Constantia"/>
          <w:color w:val="000000"/>
          <w:sz w:val="20"/>
          <w:szCs w:val="20"/>
          <w:lang w:val="en-US"/>
        </w:rPr>
      </w:pPr>
    </w:p>
    <w:p w14:paraId="2BF6AFAA" w14:textId="77777777" w:rsidR="00B01EC9" w:rsidRDefault="00B01EC9" w:rsidP="00B01EC9">
      <w:pPr>
        <w:pStyle w:val="ListParagraph"/>
        <w:numPr>
          <w:ilvl w:val="2"/>
          <w:numId w:val="45"/>
        </w:numPr>
        <w:pBdr>
          <w:top w:val="nil"/>
          <w:left w:val="nil"/>
          <w:bottom w:val="nil"/>
          <w:right w:val="nil"/>
          <w:between w:val="nil"/>
        </w:pBdr>
        <w:tabs>
          <w:tab w:val="left" w:pos="284"/>
          <w:tab w:val="left" w:pos="709"/>
          <w:tab w:val="left" w:pos="851"/>
          <w:tab w:val="left" w:pos="1134"/>
          <w:tab w:val="left" w:pos="1276"/>
        </w:tabs>
        <w:spacing w:after="0"/>
        <w:ind w:left="1887" w:hanging="1178"/>
        <w:jc w:val="both"/>
        <w:rPr>
          <w:rFonts w:ascii="Constantia" w:eastAsia="Constantia" w:hAnsi="Constantia" w:cs="Constantia"/>
          <w:b/>
          <w:color w:val="000000"/>
          <w:sz w:val="24"/>
          <w:szCs w:val="24"/>
          <w:lang w:val="en-US"/>
        </w:rPr>
      </w:pPr>
      <w:r>
        <w:rPr>
          <w:rFonts w:ascii="Constantia" w:eastAsia="Constantia" w:hAnsi="Constantia" w:cs="Constantia"/>
          <w:b/>
          <w:color w:val="000000"/>
          <w:sz w:val="24"/>
          <w:szCs w:val="24"/>
          <w:lang w:val="en-US"/>
        </w:rPr>
        <w:t>Pre-Composting Process</w:t>
      </w:r>
    </w:p>
    <w:p w14:paraId="31BDD2E4" w14:textId="77777777" w:rsidR="00B01EC9" w:rsidRPr="00FA459B" w:rsidRDefault="00B01EC9" w:rsidP="00B01EC9">
      <w:pPr>
        <w:pStyle w:val="ListParagraph"/>
        <w:spacing w:after="0"/>
        <w:ind w:left="0" w:firstLine="270"/>
        <w:jc w:val="both"/>
        <w:rPr>
          <w:rFonts w:ascii="Constantia" w:eastAsia="Calibri" w:hAnsi="Constantia" w:cs="Calibri"/>
          <w:sz w:val="20"/>
          <w:szCs w:val="20"/>
          <w:lang w:val="en"/>
        </w:rPr>
      </w:pPr>
      <w:r w:rsidRPr="00702B83">
        <w:rPr>
          <w:rStyle w:val="y2iqfc"/>
          <w:rFonts w:ascii="Constantia" w:hAnsi="Constantia"/>
          <w:sz w:val="20"/>
          <w:szCs w:val="20"/>
          <w:lang w:val="en"/>
        </w:rPr>
        <w:t>The procedure to do</w:t>
      </w:r>
      <w:r>
        <w:rPr>
          <w:rStyle w:val="y2iqfc"/>
          <w:rFonts w:ascii="Constantia" w:hAnsi="Constantia"/>
          <w:sz w:val="20"/>
          <w:szCs w:val="20"/>
          <w:lang w:val="en"/>
        </w:rPr>
        <w:t xml:space="preserve"> the Pre-Composting process wa</w:t>
      </w:r>
      <w:r w:rsidRPr="00702B83">
        <w:rPr>
          <w:rStyle w:val="y2iqfc"/>
          <w:rFonts w:ascii="Constantia" w:hAnsi="Constantia"/>
          <w:sz w:val="20"/>
          <w:szCs w:val="20"/>
          <w:lang w:val="en"/>
        </w:rPr>
        <w:t>s to chop the organic waste into sizes 2-3 cm, then add a variation of EM4. After that stir the material compost evenly distributed and put it in the reactor for 2 weeks while observing the pH, temperature, and water content. This process</w:t>
      </w:r>
      <w:r>
        <w:rPr>
          <w:rStyle w:val="y2iqfc"/>
          <w:rFonts w:ascii="Constantia" w:hAnsi="Constantia"/>
          <w:sz w:val="20"/>
          <w:szCs w:val="20"/>
          <w:lang w:val="en"/>
        </w:rPr>
        <w:t xml:space="preserve"> was</w:t>
      </w:r>
      <w:r w:rsidRPr="00702B83">
        <w:rPr>
          <w:rStyle w:val="y2iqfc"/>
          <w:rFonts w:ascii="Constantia" w:hAnsi="Constantia"/>
          <w:sz w:val="20"/>
          <w:szCs w:val="20"/>
          <w:lang w:val="en"/>
        </w:rPr>
        <w:t xml:space="preserve"> important because it can help decompose the compost material so this material can easily be digested by worms, and can suppress the growth of pathogens, so as not to harm earthworms during the vermicomposting process (Grasserova et al., 2020).</w:t>
      </w:r>
    </w:p>
    <w:p w14:paraId="5A504F44" w14:textId="77777777" w:rsidR="00B01EC9" w:rsidRDefault="00B01EC9" w:rsidP="00B01EC9">
      <w:pPr>
        <w:pStyle w:val="ListParagraph"/>
        <w:numPr>
          <w:ilvl w:val="2"/>
          <w:numId w:val="45"/>
        </w:numPr>
        <w:pBdr>
          <w:top w:val="nil"/>
          <w:left w:val="nil"/>
          <w:bottom w:val="nil"/>
          <w:right w:val="nil"/>
          <w:between w:val="nil"/>
        </w:pBdr>
        <w:tabs>
          <w:tab w:val="left" w:pos="284"/>
          <w:tab w:val="left" w:pos="709"/>
          <w:tab w:val="left" w:pos="851"/>
          <w:tab w:val="left" w:pos="1134"/>
          <w:tab w:val="left" w:pos="1276"/>
        </w:tabs>
        <w:spacing w:after="0"/>
        <w:ind w:left="1887" w:hanging="1178"/>
        <w:jc w:val="both"/>
        <w:rPr>
          <w:rFonts w:ascii="Constantia" w:eastAsia="Constantia" w:hAnsi="Constantia" w:cs="Constantia"/>
          <w:b/>
          <w:color w:val="000000"/>
          <w:sz w:val="24"/>
          <w:szCs w:val="24"/>
          <w:lang w:val="en-US"/>
        </w:rPr>
      </w:pPr>
      <w:r>
        <w:rPr>
          <w:rFonts w:ascii="Constantia" w:eastAsia="Constantia" w:hAnsi="Constantia" w:cs="Constantia"/>
          <w:b/>
          <w:color w:val="000000"/>
          <w:sz w:val="24"/>
          <w:szCs w:val="24"/>
          <w:lang w:val="en-US"/>
        </w:rPr>
        <w:t>Acclimatization Process</w:t>
      </w:r>
    </w:p>
    <w:p w14:paraId="55FDC6C2" w14:textId="77777777" w:rsidR="00B01EC9" w:rsidRPr="00E4098D" w:rsidRDefault="00B01EC9" w:rsidP="00B01EC9">
      <w:pPr>
        <w:pBdr>
          <w:top w:val="nil"/>
          <w:left w:val="nil"/>
          <w:bottom w:val="nil"/>
          <w:right w:val="nil"/>
          <w:between w:val="nil"/>
        </w:pBdr>
        <w:spacing w:after="0"/>
        <w:ind w:firstLine="270"/>
        <w:contextualSpacing/>
        <w:jc w:val="both"/>
        <w:rPr>
          <w:rFonts w:ascii="Constantia" w:eastAsia="Constantia" w:hAnsi="Constantia" w:cs="Constantia"/>
          <w:color w:val="000000"/>
          <w:sz w:val="20"/>
          <w:szCs w:val="20"/>
          <w:lang w:val="en-US"/>
        </w:rPr>
      </w:pPr>
      <w:r w:rsidRPr="00702B83">
        <w:rPr>
          <w:rStyle w:val="y2iqfc"/>
          <w:rFonts w:ascii="Constantia" w:hAnsi="Constantia" w:cs="Times New Roman"/>
          <w:sz w:val="20"/>
          <w:szCs w:val="20"/>
          <w:lang w:val="en"/>
        </w:rPr>
        <w:t>Acclimatization was carried out by take in Lumbricus rubellus worms into the reactor which already contains bedding and feeding for 2x24 hours. The process aims to adapt the worm to the new environment (Setiani et al., 2021).</w:t>
      </w:r>
      <w:r w:rsidRPr="00E4098D">
        <w:rPr>
          <w:rFonts w:ascii="Constantia" w:eastAsia="Constantia" w:hAnsi="Constantia" w:cs="Constantia"/>
          <w:color w:val="000000"/>
          <w:sz w:val="20"/>
          <w:szCs w:val="20"/>
          <w:lang w:val="en-US"/>
        </w:rPr>
        <w:t xml:space="preserve"> </w:t>
      </w:r>
    </w:p>
    <w:p w14:paraId="03BEDF44" w14:textId="77777777" w:rsidR="00B01EC9" w:rsidRDefault="00B01EC9" w:rsidP="00B01EC9">
      <w:pPr>
        <w:pStyle w:val="ListParagraph"/>
        <w:numPr>
          <w:ilvl w:val="2"/>
          <w:numId w:val="45"/>
        </w:numPr>
        <w:pBdr>
          <w:top w:val="nil"/>
          <w:left w:val="nil"/>
          <w:bottom w:val="nil"/>
          <w:right w:val="nil"/>
          <w:between w:val="nil"/>
        </w:pBdr>
        <w:tabs>
          <w:tab w:val="left" w:pos="284"/>
          <w:tab w:val="left" w:pos="709"/>
          <w:tab w:val="left" w:pos="851"/>
          <w:tab w:val="left" w:pos="1134"/>
          <w:tab w:val="left" w:pos="1276"/>
        </w:tabs>
        <w:spacing w:after="0"/>
        <w:ind w:left="1887" w:hanging="1178"/>
        <w:jc w:val="both"/>
        <w:rPr>
          <w:rFonts w:ascii="Constantia" w:eastAsia="Constantia" w:hAnsi="Constantia" w:cs="Constantia"/>
          <w:b/>
          <w:color w:val="000000"/>
          <w:sz w:val="24"/>
          <w:szCs w:val="24"/>
          <w:lang w:val="en-US"/>
        </w:rPr>
      </w:pPr>
      <w:r>
        <w:rPr>
          <w:rFonts w:ascii="Constantia" w:eastAsia="Constantia" w:hAnsi="Constantia" w:cs="Constantia"/>
          <w:b/>
          <w:color w:val="000000"/>
          <w:sz w:val="24"/>
          <w:szCs w:val="24"/>
          <w:lang w:val="en-US"/>
        </w:rPr>
        <w:t>Vermicomposting Process</w:t>
      </w:r>
    </w:p>
    <w:p w14:paraId="4C87DE90" w14:textId="77777777" w:rsidR="00B01EC9" w:rsidRPr="00FA459B" w:rsidRDefault="00B01EC9" w:rsidP="00B01EC9">
      <w:pPr>
        <w:pBdr>
          <w:top w:val="nil"/>
          <w:left w:val="nil"/>
          <w:bottom w:val="nil"/>
          <w:right w:val="nil"/>
          <w:between w:val="nil"/>
        </w:pBdr>
        <w:spacing w:after="0"/>
        <w:ind w:firstLine="270"/>
        <w:contextualSpacing/>
        <w:jc w:val="both"/>
        <w:rPr>
          <w:rFonts w:ascii="Constantia" w:eastAsia="Calibri" w:hAnsi="Constantia" w:cs="Calibri"/>
          <w:sz w:val="20"/>
          <w:szCs w:val="20"/>
          <w:lang w:val="en"/>
        </w:rPr>
      </w:pPr>
      <w:r>
        <w:rPr>
          <w:rFonts w:ascii="Constantia" w:eastAsia="Constantia" w:hAnsi="Constantia" w:cs="Constantia"/>
          <w:color w:val="000000"/>
          <w:sz w:val="20"/>
          <w:szCs w:val="20"/>
          <w:lang w:val="en-US"/>
        </w:rPr>
        <w:t>T</w:t>
      </w:r>
      <w:r w:rsidRPr="00702B83">
        <w:rPr>
          <w:rStyle w:val="y2iqfc"/>
          <w:rFonts w:ascii="Constantia" w:hAnsi="Constantia"/>
          <w:sz w:val="20"/>
          <w:szCs w:val="20"/>
          <w:lang w:val="en"/>
        </w:rPr>
        <w:t xml:space="preserve">he vermicomposting process </w:t>
      </w:r>
      <w:r>
        <w:rPr>
          <w:rStyle w:val="y2iqfc"/>
          <w:rFonts w:ascii="Constantia" w:hAnsi="Constantia"/>
          <w:sz w:val="20"/>
          <w:szCs w:val="20"/>
          <w:lang w:val="en"/>
        </w:rPr>
        <w:t>was</w:t>
      </w:r>
      <w:r w:rsidRPr="00702B83">
        <w:rPr>
          <w:rStyle w:val="y2iqfc"/>
          <w:rFonts w:ascii="Constantia" w:hAnsi="Constantia"/>
          <w:sz w:val="20"/>
          <w:szCs w:val="20"/>
          <w:lang w:val="en"/>
        </w:rPr>
        <w:t xml:space="preserve"> carried out by adding 100 grams of Lumbricus rubellus worms per kg of compost material (Setiani et al., 2021). The recommended height of the compost pile </w:t>
      </w:r>
      <w:r>
        <w:rPr>
          <w:rStyle w:val="y2iqfc"/>
          <w:rFonts w:ascii="Constantia" w:hAnsi="Constantia"/>
          <w:sz w:val="20"/>
          <w:szCs w:val="20"/>
          <w:lang w:val="en"/>
        </w:rPr>
        <w:t>was</w:t>
      </w:r>
      <w:r w:rsidRPr="00702B83">
        <w:rPr>
          <w:rStyle w:val="y2iqfc"/>
          <w:rFonts w:ascii="Constantia" w:hAnsi="Constantia"/>
          <w:sz w:val="20"/>
          <w:szCs w:val="20"/>
          <w:lang w:val="en"/>
        </w:rPr>
        <w:t xml:space="preserve"> 10 cm (Nurhidayati et al., 2016). Vermicomposting was carried out for 2 weeks. Temperature, pH, and moisture content are monitored daily.</w:t>
      </w:r>
    </w:p>
    <w:p w14:paraId="13721042" w14:textId="77777777" w:rsidR="00B01EC9" w:rsidRDefault="00B01EC9" w:rsidP="00B01EC9">
      <w:pPr>
        <w:pStyle w:val="ListParagraph"/>
        <w:numPr>
          <w:ilvl w:val="2"/>
          <w:numId w:val="45"/>
        </w:numPr>
        <w:pBdr>
          <w:top w:val="nil"/>
          <w:left w:val="nil"/>
          <w:bottom w:val="nil"/>
          <w:right w:val="nil"/>
          <w:between w:val="nil"/>
        </w:pBdr>
        <w:tabs>
          <w:tab w:val="left" w:pos="284"/>
          <w:tab w:val="left" w:pos="709"/>
          <w:tab w:val="left" w:pos="851"/>
          <w:tab w:val="left" w:pos="1134"/>
          <w:tab w:val="left" w:pos="1276"/>
        </w:tabs>
        <w:spacing w:after="0"/>
        <w:ind w:left="1887" w:hanging="1178"/>
        <w:jc w:val="both"/>
        <w:rPr>
          <w:rFonts w:ascii="Constantia" w:eastAsia="Constantia" w:hAnsi="Constantia" w:cs="Constantia"/>
          <w:b/>
          <w:color w:val="000000"/>
          <w:sz w:val="24"/>
          <w:szCs w:val="24"/>
          <w:lang w:val="en-US"/>
        </w:rPr>
      </w:pPr>
      <w:r>
        <w:rPr>
          <w:rFonts w:ascii="Constantia" w:eastAsia="Constantia" w:hAnsi="Constantia" w:cs="Constantia"/>
          <w:b/>
          <w:color w:val="000000"/>
          <w:sz w:val="24"/>
          <w:szCs w:val="24"/>
          <w:lang w:val="en-US"/>
        </w:rPr>
        <w:t>Monitoring Compost Process</w:t>
      </w:r>
    </w:p>
    <w:p w14:paraId="19E67491" w14:textId="77777777" w:rsidR="00B01EC9" w:rsidRDefault="00B01EC9" w:rsidP="00B01EC9">
      <w:pPr>
        <w:pStyle w:val="ListParagraph"/>
        <w:pBdr>
          <w:top w:val="nil"/>
          <w:left w:val="nil"/>
          <w:bottom w:val="nil"/>
          <w:right w:val="nil"/>
          <w:between w:val="nil"/>
        </w:pBdr>
        <w:spacing w:after="0"/>
        <w:ind w:left="0" w:firstLine="270"/>
        <w:jc w:val="both"/>
        <w:rPr>
          <w:rFonts w:ascii="Constantia" w:eastAsia="Constantia" w:hAnsi="Constantia" w:cs="Constantia"/>
          <w:color w:val="000000"/>
          <w:sz w:val="20"/>
          <w:szCs w:val="20"/>
          <w:lang w:val="en-US"/>
        </w:rPr>
      </w:pPr>
      <w:r>
        <w:rPr>
          <w:rFonts w:ascii="Constantia" w:eastAsia="Constantia" w:hAnsi="Constantia" w:cs="Constantia"/>
          <w:color w:val="000000"/>
          <w:sz w:val="20"/>
          <w:szCs w:val="20"/>
          <w:lang w:val="en-US"/>
        </w:rPr>
        <w:t>Compost monitoring aims to determine the rate of decomposition of organic matter</w:t>
      </w:r>
      <w:r w:rsidRPr="0076413A">
        <w:rPr>
          <w:rFonts w:ascii="Constantia" w:eastAsia="Constantia" w:hAnsi="Constantia" w:cs="Constantia"/>
          <w:color w:val="000000"/>
          <w:sz w:val="20"/>
          <w:szCs w:val="20"/>
          <w:lang w:val="en-US"/>
        </w:rPr>
        <w:t xml:space="preserve">. </w:t>
      </w:r>
      <w:r>
        <w:rPr>
          <w:rFonts w:ascii="Constantia" w:eastAsia="Constantia" w:hAnsi="Constantia" w:cs="Constantia"/>
          <w:color w:val="000000"/>
          <w:sz w:val="20"/>
          <w:szCs w:val="20"/>
          <w:lang w:val="en-US"/>
        </w:rPr>
        <w:t>The following was</w:t>
      </w:r>
      <w:r w:rsidRPr="0076413A">
        <w:rPr>
          <w:rFonts w:ascii="Constantia" w:eastAsia="Constantia" w:hAnsi="Constantia" w:cs="Constantia"/>
          <w:color w:val="000000"/>
          <w:sz w:val="20"/>
          <w:szCs w:val="20"/>
          <w:lang w:val="en-US"/>
        </w:rPr>
        <w:t xml:space="preserve"> </w:t>
      </w:r>
      <w:r>
        <w:rPr>
          <w:rFonts w:ascii="Constantia" w:eastAsia="Constantia" w:hAnsi="Constantia" w:cs="Constantia"/>
          <w:color w:val="000000"/>
          <w:sz w:val="20"/>
          <w:szCs w:val="20"/>
          <w:lang w:val="en-US"/>
        </w:rPr>
        <w:t>Table</w:t>
      </w:r>
      <w:r w:rsidRPr="0076413A">
        <w:rPr>
          <w:rFonts w:ascii="Constantia" w:eastAsia="Constantia" w:hAnsi="Constantia" w:cs="Constantia"/>
          <w:color w:val="000000"/>
          <w:sz w:val="20"/>
          <w:szCs w:val="20"/>
          <w:lang w:val="en-US"/>
        </w:rPr>
        <w:t xml:space="preserve"> 2. </w:t>
      </w:r>
      <w:r>
        <w:rPr>
          <w:rFonts w:ascii="Constantia" w:eastAsia="Constantia" w:hAnsi="Constantia" w:cs="Constantia"/>
          <w:color w:val="000000"/>
          <w:sz w:val="20"/>
          <w:szCs w:val="20"/>
          <w:lang w:val="en-US"/>
        </w:rPr>
        <w:t>Compost Monitoring Method.</w:t>
      </w:r>
    </w:p>
    <w:p w14:paraId="3912A82E" w14:textId="77777777" w:rsidR="00B01EC9" w:rsidRPr="0076413A" w:rsidRDefault="00B01EC9" w:rsidP="00B01EC9">
      <w:pPr>
        <w:pBdr>
          <w:top w:val="nil"/>
          <w:left w:val="nil"/>
          <w:bottom w:val="nil"/>
          <w:right w:val="nil"/>
          <w:between w:val="nil"/>
        </w:pBdr>
        <w:tabs>
          <w:tab w:val="left" w:pos="284"/>
          <w:tab w:val="left" w:pos="709"/>
          <w:tab w:val="left" w:pos="851"/>
          <w:tab w:val="left" w:pos="1134"/>
          <w:tab w:val="left" w:pos="1276"/>
        </w:tabs>
        <w:spacing w:after="0"/>
        <w:contextualSpacing/>
        <w:jc w:val="center"/>
        <w:rPr>
          <w:rFonts w:ascii="Constantia" w:eastAsia="Constantia" w:hAnsi="Constantia" w:cs="Constantia"/>
          <w:b/>
          <w:color w:val="000000"/>
          <w:sz w:val="20"/>
          <w:szCs w:val="20"/>
          <w:lang w:val="en-US"/>
        </w:rPr>
      </w:pPr>
      <w:r w:rsidRPr="000C3345">
        <w:rPr>
          <w:rFonts w:ascii="Constantia" w:eastAsia="Constantia" w:hAnsi="Constantia" w:cs="Constantia"/>
          <w:b/>
          <w:color w:val="000000"/>
          <w:sz w:val="20"/>
          <w:szCs w:val="20"/>
          <w:lang w:val="en-US"/>
        </w:rPr>
        <w:t>Table 2</w:t>
      </w:r>
      <w:r>
        <w:rPr>
          <w:rFonts w:ascii="Constantia" w:eastAsia="Constantia" w:hAnsi="Constantia" w:cs="Constantia"/>
          <w:color w:val="000000"/>
          <w:sz w:val="20"/>
          <w:szCs w:val="20"/>
          <w:lang w:val="en-US"/>
        </w:rPr>
        <w:t xml:space="preserve">. </w:t>
      </w:r>
      <w:r w:rsidRPr="000C3345">
        <w:rPr>
          <w:rFonts w:ascii="Constantia" w:eastAsia="Constantia" w:hAnsi="Constantia" w:cs="Constantia"/>
          <w:color w:val="000000"/>
          <w:sz w:val="20"/>
          <w:szCs w:val="20"/>
          <w:lang w:val="en-US"/>
        </w:rPr>
        <w:t>Compost</w:t>
      </w:r>
      <w:r>
        <w:rPr>
          <w:rFonts w:ascii="Constantia" w:eastAsia="Constantia" w:hAnsi="Constantia" w:cs="Constantia"/>
          <w:b/>
          <w:color w:val="000000"/>
          <w:sz w:val="20"/>
          <w:szCs w:val="20"/>
          <w:lang w:val="en-US"/>
        </w:rPr>
        <w:t xml:space="preserve"> </w:t>
      </w:r>
      <w:r w:rsidRPr="0076413A">
        <w:rPr>
          <w:rFonts w:ascii="Constantia" w:eastAsia="Constantia" w:hAnsi="Constantia" w:cs="Constantia"/>
          <w:color w:val="000000"/>
          <w:sz w:val="20"/>
          <w:szCs w:val="20"/>
          <w:lang w:val="en-US"/>
        </w:rPr>
        <w:t xml:space="preserve">Monitoring </w:t>
      </w:r>
      <w:r>
        <w:rPr>
          <w:rFonts w:ascii="Constantia" w:eastAsia="Constantia" w:hAnsi="Constantia" w:cs="Constantia"/>
          <w:color w:val="000000"/>
          <w:sz w:val="20"/>
          <w:szCs w:val="20"/>
          <w:lang w:val="en-US"/>
        </w:rPr>
        <w:t>Method</w:t>
      </w:r>
    </w:p>
    <w:tbl>
      <w:tblPr>
        <w:tblStyle w:val="TableGrid"/>
        <w:tblW w:w="84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6"/>
        <w:gridCol w:w="1880"/>
        <w:gridCol w:w="1954"/>
        <w:gridCol w:w="1530"/>
        <w:gridCol w:w="1722"/>
      </w:tblGrid>
      <w:tr w:rsidR="00B01EC9" w:rsidRPr="00585FA9" w14:paraId="317AAB77" w14:textId="77777777" w:rsidTr="00C325B0">
        <w:trPr>
          <w:cantSplit/>
          <w:tblHeader/>
          <w:jc w:val="center"/>
        </w:trPr>
        <w:tc>
          <w:tcPr>
            <w:tcW w:w="1346" w:type="dxa"/>
            <w:tcBorders>
              <w:top w:val="single" w:sz="4" w:space="0" w:color="auto"/>
              <w:bottom w:val="single" w:sz="4" w:space="0" w:color="auto"/>
            </w:tcBorders>
            <w:vAlign w:val="center"/>
          </w:tcPr>
          <w:p w14:paraId="1BCACDD2"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b/>
                <w:color w:val="000000"/>
                <w:sz w:val="20"/>
                <w:szCs w:val="20"/>
                <w:lang w:val="en-US"/>
              </w:rPr>
            </w:pPr>
            <w:r w:rsidRPr="00585FA9">
              <w:rPr>
                <w:rFonts w:ascii="Constantia" w:eastAsia="Constantia" w:hAnsi="Constantia" w:cs="Constantia"/>
                <w:b/>
                <w:color w:val="000000"/>
                <w:sz w:val="20"/>
                <w:szCs w:val="20"/>
                <w:lang w:val="en-US"/>
              </w:rPr>
              <w:t>Parameters</w:t>
            </w:r>
          </w:p>
        </w:tc>
        <w:tc>
          <w:tcPr>
            <w:tcW w:w="1880" w:type="dxa"/>
            <w:tcBorders>
              <w:top w:val="single" w:sz="4" w:space="0" w:color="auto"/>
              <w:bottom w:val="single" w:sz="4" w:space="0" w:color="auto"/>
            </w:tcBorders>
            <w:vAlign w:val="center"/>
          </w:tcPr>
          <w:p w14:paraId="4E46B459"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b/>
                <w:color w:val="000000"/>
                <w:sz w:val="20"/>
                <w:szCs w:val="20"/>
                <w:lang w:val="en-US"/>
              </w:rPr>
            </w:pPr>
            <w:r w:rsidRPr="00585FA9">
              <w:rPr>
                <w:rFonts w:ascii="Constantia" w:eastAsia="Constantia" w:hAnsi="Constantia" w:cs="Constantia"/>
                <w:b/>
                <w:color w:val="000000"/>
                <w:sz w:val="20"/>
                <w:szCs w:val="20"/>
                <w:lang w:val="en-US"/>
              </w:rPr>
              <w:t>Measurement Method</w:t>
            </w:r>
          </w:p>
        </w:tc>
        <w:tc>
          <w:tcPr>
            <w:tcW w:w="1954" w:type="dxa"/>
            <w:tcBorders>
              <w:top w:val="single" w:sz="4" w:space="0" w:color="auto"/>
              <w:bottom w:val="single" w:sz="4" w:space="0" w:color="auto"/>
            </w:tcBorders>
            <w:vAlign w:val="center"/>
          </w:tcPr>
          <w:p w14:paraId="0981A9FB"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b/>
                <w:color w:val="000000"/>
                <w:sz w:val="20"/>
                <w:szCs w:val="20"/>
                <w:lang w:val="en-US"/>
              </w:rPr>
            </w:pPr>
            <w:r w:rsidRPr="00585FA9">
              <w:rPr>
                <w:rFonts w:ascii="Constantia" w:eastAsia="Constantia" w:hAnsi="Constantia" w:cs="Constantia"/>
                <w:b/>
                <w:color w:val="000000"/>
                <w:sz w:val="20"/>
                <w:szCs w:val="20"/>
                <w:lang w:val="en-US"/>
              </w:rPr>
              <w:t>Measurement Equipment</w:t>
            </w:r>
          </w:p>
        </w:tc>
        <w:tc>
          <w:tcPr>
            <w:tcW w:w="1530" w:type="dxa"/>
            <w:tcBorders>
              <w:top w:val="single" w:sz="4" w:space="0" w:color="auto"/>
              <w:bottom w:val="single" w:sz="4" w:space="0" w:color="auto"/>
            </w:tcBorders>
            <w:vAlign w:val="center"/>
          </w:tcPr>
          <w:p w14:paraId="4E62A806"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b/>
                <w:color w:val="000000"/>
                <w:sz w:val="20"/>
                <w:szCs w:val="20"/>
                <w:lang w:val="en-US"/>
              </w:rPr>
            </w:pPr>
            <w:r w:rsidRPr="00585FA9">
              <w:rPr>
                <w:rFonts w:ascii="Constantia" w:eastAsia="Constantia" w:hAnsi="Constantia" w:cs="Constantia"/>
                <w:b/>
                <w:color w:val="000000"/>
                <w:sz w:val="20"/>
                <w:szCs w:val="20"/>
                <w:lang w:val="en-US"/>
              </w:rPr>
              <w:t>Measurement Period</w:t>
            </w:r>
          </w:p>
        </w:tc>
        <w:tc>
          <w:tcPr>
            <w:tcW w:w="1722" w:type="dxa"/>
            <w:tcBorders>
              <w:top w:val="single" w:sz="4" w:space="0" w:color="auto"/>
              <w:bottom w:val="single" w:sz="4" w:space="0" w:color="auto"/>
            </w:tcBorders>
            <w:vAlign w:val="center"/>
          </w:tcPr>
          <w:p w14:paraId="39D4BD9B"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b/>
                <w:color w:val="000000"/>
                <w:sz w:val="20"/>
                <w:szCs w:val="20"/>
                <w:lang w:val="en-US"/>
              </w:rPr>
            </w:pPr>
            <w:r w:rsidRPr="00585FA9">
              <w:rPr>
                <w:rFonts w:ascii="Constantia" w:eastAsia="Constantia" w:hAnsi="Constantia" w:cs="Constantia"/>
                <w:b/>
                <w:color w:val="000000"/>
                <w:sz w:val="20"/>
                <w:szCs w:val="20"/>
                <w:lang w:val="en-US"/>
              </w:rPr>
              <w:t>Standard</w:t>
            </w:r>
          </w:p>
        </w:tc>
      </w:tr>
      <w:tr w:rsidR="00B01EC9" w:rsidRPr="00585FA9" w14:paraId="51D308B8" w14:textId="77777777" w:rsidTr="00C325B0">
        <w:trPr>
          <w:jc w:val="center"/>
        </w:trPr>
        <w:tc>
          <w:tcPr>
            <w:tcW w:w="1346" w:type="dxa"/>
            <w:tcBorders>
              <w:top w:val="single" w:sz="4" w:space="0" w:color="auto"/>
            </w:tcBorders>
            <w:vAlign w:val="center"/>
          </w:tcPr>
          <w:p w14:paraId="4A10CAFF" w14:textId="77777777" w:rsidR="00B01EC9" w:rsidRPr="00585FA9" w:rsidRDefault="00B01EC9" w:rsidP="00C325B0">
            <w:pPr>
              <w:pStyle w:val="ListParagraph"/>
              <w:tabs>
                <w:tab w:val="left" w:pos="284"/>
              </w:tabs>
              <w:spacing w:line="276" w:lineRule="auto"/>
              <w:ind w:left="0"/>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Temperature compost</w:t>
            </w:r>
          </w:p>
        </w:tc>
        <w:tc>
          <w:tcPr>
            <w:tcW w:w="1880" w:type="dxa"/>
            <w:tcBorders>
              <w:top w:val="single" w:sz="4" w:space="0" w:color="auto"/>
            </w:tcBorders>
            <w:vAlign w:val="center"/>
          </w:tcPr>
          <w:p w14:paraId="01487F84"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In situ</w:t>
            </w:r>
          </w:p>
        </w:tc>
        <w:tc>
          <w:tcPr>
            <w:tcW w:w="1954" w:type="dxa"/>
            <w:tcBorders>
              <w:top w:val="single" w:sz="4" w:space="0" w:color="auto"/>
            </w:tcBorders>
            <w:vAlign w:val="center"/>
          </w:tcPr>
          <w:p w14:paraId="5550AD7D"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Soil analyzer tester</w:t>
            </w:r>
          </w:p>
        </w:tc>
        <w:tc>
          <w:tcPr>
            <w:tcW w:w="1530" w:type="dxa"/>
            <w:tcBorders>
              <w:top w:val="single" w:sz="4" w:space="0" w:color="auto"/>
            </w:tcBorders>
            <w:vAlign w:val="center"/>
          </w:tcPr>
          <w:p w14:paraId="131C79A4"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Everyday</w:t>
            </w:r>
          </w:p>
        </w:tc>
        <w:tc>
          <w:tcPr>
            <w:tcW w:w="1722" w:type="dxa"/>
            <w:tcBorders>
              <w:top w:val="single" w:sz="4" w:space="0" w:color="auto"/>
            </w:tcBorders>
            <w:vAlign w:val="center"/>
          </w:tcPr>
          <w:p w14:paraId="467356BA"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SNI 19-7030-2004</w:t>
            </w:r>
          </w:p>
        </w:tc>
      </w:tr>
      <w:tr w:rsidR="00B01EC9" w:rsidRPr="00585FA9" w14:paraId="45FF4F12" w14:textId="77777777" w:rsidTr="00C325B0">
        <w:trPr>
          <w:jc w:val="center"/>
        </w:trPr>
        <w:tc>
          <w:tcPr>
            <w:tcW w:w="1346" w:type="dxa"/>
            <w:vAlign w:val="center"/>
          </w:tcPr>
          <w:p w14:paraId="28024AF2" w14:textId="77777777" w:rsidR="00B01EC9" w:rsidRPr="00585FA9" w:rsidRDefault="00B01EC9" w:rsidP="00C325B0">
            <w:pPr>
              <w:pStyle w:val="ListParagraph"/>
              <w:tabs>
                <w:tab w:val="left" w:pos="284"/>
              </w:tabs>
              <w:spacing w:line="276" w:lineRule="auto"/>
              <w:ind w:left="0"/>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Moisture compost</w:t>
            </w:r>
          </w:p>
        </w:tc>
        <w:tc>
          <w:tcPr>
            <w:tcW w:w="1880" w:type="dxa"/>
            <w:vAlign w:val="center"/>
          </w:tcPr>
          <w:p w14:paraId="7B01E00E"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In situ</w:t>
            </w:r>
          </w:p>
        </w:tc>
        <w:tc>
          <w:tcPr>
            <w:tcW w:w="1954" w:type="dxa"/>
            <w:vAlign w:val="center"/>
          </w:tcPr>
          <w:p w14:paraId="11FD777E"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Soil moisture tester</w:t>
            </w:r>
          </w:p>
        </w:tc>
        <w:tc>
          <w:tcPr>
            <w:tcW w:w="1530" w:type="dxa"/>
            <w:vAlign w:val="center"/>
          </w:tcPr>
          <w:p w14:paraId="43DDE0BC"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Everyday</w:t>
            </w:r>
          </w:p>
        </w:tc>
        <w:tc>
          <w:tcPr>
            <w:tcW w:w="1722" w:type="dxa"/>
            <w:vAlign w:val="center"/>
          </w:tcPr>
          <w:p w14:paraId="32035C79"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SNI 19-7030-2004</w:t>
            </w:r>
          </w:p>
        </w:tc>
      </w:tr>
      <w:tr w:rsidR="00B01EC9" w:rsidRPr="00585FA9" w14:paraId="5DA28879" w14:textId="77777777" w:rsidTr="00C325B0">
        <w:trPr>
          <w:jc w:val="center"/>
        </w:trPr>
        <w:tc>
          <w:tcPr>
            <w:tcW w:w="1346" w:type="dxa"/>
            <w:vAlign w:val="center"/>
          </w:tcPr>
          <w:p w14:paraId="6E893975" w14:textId="77777777" w:rsidR="00B01EC9" w:rsidRPr="00585FA9" w:rsidRDefault="00B01EC9" w:rsidP="00C325B0">
            <w:pPr>
              <w:pStyle w:val="ListParagraph"/>
              <w:tabs>
                <w:tab w:val="left" w:pos="284"/>
              </w:tabs>
              <w:spacing w:line="276" w:lineRule="auto"/>
              <w:ind w:left="0"/>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 xml:space="preserve">pH compost </w:t>
            </w:r>
          </w:p>
        </w:tc>
        <w:tc>
          <w:tcPr>
            <w:tcW w:w="1880" w:type="dxa"/>
            <w:vAlign w:val="center"/>
          </w:tcPr>
          <w:p w14:paraId="216E2821"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In situ</w:t>
            </w:r>
          </w:p>
        </w:tc>
        <w:tc>
          <w:tcPr>
            <w:tcW w:w="1954" w:type="dxa"/>
            <w:vAlign w:val="center"/>
          </w:tcPr>
          <w:p w14:paraId="1A063FC0"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Soil analyzer tester</w:t>
            </w:r>
          </w:p>
        </w:tc>
        <w:tc>
          <w:tcPr>
            <w:tcW w:w="1530" w:type="dxa"/>
            <w:vAlign w:val="center"/>
          </w:tcPr>
          <w:p w14:paraId="7CC86058"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Everyday</w:t>
            </w:r>
          </w:p>
        </w:tc>
        <w:tc>
          <w:tcPr>
            <w:tcW w:w="1722" w:type="dxa"/>
            <w:vAlign w:val="center"/>
          </w:tcPr>
          <w:p w14:paraId="2E2507A1"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SNI 19-7030-2004</w:t>
            </w:r>
          </w:p>
        </w:tc>
      </w:tr>
      <w:tr w:rsidR="00B01EC9" w:rsidRPr="00585FA9" w14:paraId="4311DF66" w14:textId="77777777" w:rsidTr="00C325B0">
        <w:trPr>
          <w:jc w:val="center"/>
        </w:trPr>
        <w:tc>
          <w:tcPr>
            <w:tcW w:w="1346" w:type="dxa"/>
            <w:vAlign w:val="center"/>
          </w:tcPr>
          <w:p w14:paraId="3F5A73C2" w14:textId="77777777" w:rsidR="00B01EC9" w:rsidRPr="00585FA9" w:rsidRDefault="00B01EC9" w:rsidP="00C325B0">
            <w:pPr>
              <w:pStyle w:val="ListParagraph"/>
              <w:tabs>
                <w:tab w:val="left" w:pos="284"/>
              </w:tabs>
              <w:spacing w:line="276" w:lineRule="auto"/>
              <w:ind w:left="0"/>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pH soil</w:t>
            </w:r>
          </w:p>
        </w:tc>
        <w:tc>
          <w:tcPr>
            <w:tcW w:w="1880" w:type="dxa"/>
            <w:vAlign w:val="center"/>
          </w:tcPr>
          <w:p w14:paraId="0C179F3D"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In situ</w:t>
            </w:r>
          </w:p>
        </w:tc>
        <w:tc>
          <w:tcPr>
            <w:tcW w:w="1954" w:type="dxa"/>
            <w:vAlign w:val="center"/>
          </w:tcPr>
          <w:p w14:paraId="01449EC3"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Soil analyzer tester</w:t>
            </w:r>
          </w:p>
        </w:tc>
        <w:tc>
          <w:tcPr>
            <w:tcW w:w="1530" w:type="dxa"/>
            <w:vAlign w:val="center"/>
          </w:tcPr>
          <w:p w14:paraId="408B49C6"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Everyday</w:t>
            </w:r>
          </w:p>
        </w:tc>
        <w:tc>
          <w:tcPr>
            <w:tcW w:w="1722" w:type="dxa"/>
            <w:vAlign w:val="center"/>
          </w:tcPr>
          <w:p w14:paraId="3A9A0DD8"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Style w:val="y2iqfc"/>
                <w:rFonts w:ascii="Constantia" w:hAnsi="Constantia"/>
                <w:sz w:val="20"/>
                <w:szCs w:val="20"/>
                <w:lang w:val="en"/>
              </w:rPr>
              <w:t>Soil Research Center in 2009</w:t>
            </w:r>
          </w:p>
        </w:tc>
      </w:tr>
      <w:tr w:rsidR="00B01EC9" w:rsidRPr="00585FA9" w14:paraId="364F640C" w14:textId="77777777" w:rsidTr="00C325B0">
        <w:trPr>
          <w:jc w:val="center"/>
        </w:trPr>
        <w:tc>
          <w:tcPr>
            <w:tcW w:w="1346" w:type="dxa"/>
            <w:vAlign w:val="center"/>
          </w:tcPr>
          <w:p w14:paraId="1FB43448" w14:textId="77777777" w:rsidR="00B01EC9" w:rsidRPr="00585FA9" w:rsidRDefault="00B01EC9" w:rsidP="00C325B0">
            <w:pPr>
              <w:pStyle w:val="ListParagraph"/>
              <w:tabs>
                <w:tab w:val="left" w:pos="284"/>
              </w:tabs>
              <w:spacing w:line="276" w:lineRule="auto"/>
              <w:ind w:left="0"/>
              <w:rPr>
                <w:rFonts w:ascii="Constantia" w:eastAsia="Constantia" w:hAnsi="Constantia" w:cs="Constantia"/>
                <w:color w:val="000000"/>
                <w:sz w:val="20"/>
                <w:szCs w:val="20"/>
                <w:lang w:val="en-US"/>
              </w:rPr>
            </w:pPr>
            <w:r>
              <w:rPr>
                <w:rFonts w:ascii="Constantia" w:eastAsia="Constantia" w:hAnsi="Constantia" w:cs="Constantia"/>
                <w:color w:val="000000"/>
                <w:sz w:val="20"/>
                <w:szCs w:val="20"/>
                <w:lang w:val="en-US"/>
              </w:rPr>
              <w:lastRenderedPageBreak/>
              <w:t>C-Organic</w:t>
            </w:r>
            <w:r w:rsidRPr="00585FA9">
              <w:rPr>
                <w:rFonts w:ascii="Constantia" w:eastAsia="Constantia" w:hAnsi="Constantia" w:cs="Constantia"/>
                <w:color w:val="000000"/>
                <w:sz w:val="20"/>
                <w:szCs w:val="20"/>
                <w:lang w:val="en-US"/>
              </w:rPr>
              <w:t xml:space="preserve"> compost</w:t>
            </w:r>
          </w:p>
        </w:tc>
        <w:tc>
          <w:tcPr>
            <w:tcW w:w="1880" w:type="dxa"/>
            <w:vAlign w:val="center"/>
          </w:tcPr>
          <w:p w14:paraId="5F467B08"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gravimetric</w:t>
            </w:r>
          </w:p>
        </w:tc>
        <w:tc>
          <w:tcPr>
            <w:tcW w:w="1954" w:type="dxa"/>
            <w:vAlign w:val="center"/>
          </w:tcPr>
          <w:p w14:paraId="2DEAC9AF"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Oven at 300 C</w:t>
            </w:r>
          </w:p>
        </w:tc>
        <w:tc>
          <w:tcPr>
            <w:tcW w:w="1530" w:type="dxa"/>
            <w:vAlign w:val="center"/>
          </w:tcPr>
          <w:p w14:paraId="23480802"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End of composting</w:t>
            </w:r>
          </w:p>
        </w:tc>
        <w:tc>
          <w:tcPr>
            <w:tcW w:w="1722" w:type="dxa"/>
            <w:vAlign w:val="center"/>
          </w:tcPr>
          <w:p w14:paraId="1D67E881"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SNI 7763:2018</w:t>
            </w:r>
          </w:p>
        </w:tc>
      </w:tr>
      <w:tr w:rsidR="00B01EC9" w:rsidRPr="00585FA9" w14:paraId="5CA36341" w14:textId="77777777" w:rsidTr="00C325B0">
        <w:trPr>
          <w:jc w:val="center"/>
        </w:trPr>
        <w:tc>
          <w:tcPr>
            <w:tcW w:w="1346" w:type="dxa"/>
            <w:vAlign w:val="center"/>
          </w:tcPr>
          <w:p w14:paraId="1EBDE944" w14:textId="77777777" w:rsidR="00B01EC9" w:rsidRPr="00585FA9" w:rsidRDefault="00B01EC9" w:rsidP="00C325B0">
            <w:pPr>
              <w:pStyle w:val="ListParagraph"/>
              <w:tabs>
                <w:tab w:val="left" w:pos="284"/>
              </w:tabs>
              <w:spacing w:line="276" w:lineRule="auto"/>
              <w:ind w:left="0"/>
              <w:rPr>
                <w:rFonts w:ascii="Constantia" w:eastAsia="Constantia" w:hAnsi="Constantia" w:cs="Constantia"/>
                <w:color w:val="000000"/>
                <w:sz w:val="20"/>
                <w:szCs w:val="20"/>
                <w:lang w:val="en-US"/>
              </w:rPr>
            </w:pPr>
            <w:r>
              <w:rPr>
                <w:rFonts w:ascii="Constantia" w:eastAsia="Constantia" w:hAnsi="Constantia" w:cs="Constantia"/>
                <w:color w:val="000000"/>
                <w:sz w:val="20"/>
                <w:szCs w:val="20"/>
                <w:lang w:val="en-US"/>
              </w:rPr>
              <w:t>C-Organic</w:t>
            </w:r>
            <w:r w:rsidRPr="00585FA9">
              <w:rPr>
                <w:rFonts w:ascii="Constantia" w:eastAsia="Constantia" w:hAnsi="Constantia" w:cs="Constantia"/>
                <w:color w:val="000000"/>
                <w:sz w:val="20"/>
                <w:szCs w:val="20"/>
                <w:lang w:val="en-US"/>
              </w:rPr>
              <w:t xml:space="preserve"> soil</w:t>
            </w:r>
          </w:p>
        </w:tc>
        <w:tc>
          <w:tcPr>
            <w:tcW w:w="1880" w:type="dxa"/>
            <w:vAlign w:val="center"/>
          </w:tcPr>
          <w:p w14:paraId="76AAA56C" w14:textId="77777777" w:rsidR="00B01EC9" w:rsidRPr="00585FA9" w:rsidRDefault="00B01EC9" w:rsidP="00C325B0">
            <w:pPr>
              <w:pStyle w:val="HTMLPreformatted"/>
              <w:spacing w:line="276" w:lineRule="auto"/>
              <w:contextualSpacing/>
              <w:rPr>
                <w:rFonts w:ascii="Constantia" w:hAnsi="Constantia"/>
              </w:rPr>
            </w:pPr>
            <w:r w:rsidRPr="00585FA9">
              <w:rPr>
                <w:rStyle w:val="y2iqfc"/>
                <w:rFonts w:ascii="Constantia" w:hAnsi="Constantia"/>
                <w:lang w:val="en"/>
              </w:rPr>
              <w:t>spectrophotometry</w:t>
            </w:r>
          </w:p>
        </w:tc>
        <w:tc>
          <w:tcPr>
            <w:tcW w:w="1954" w:type="dxa"/>
            <w:vAlign w:val="center"/>
          </w:tcPr>
          <w:p w14:paraId="0B992AA1" w14:textId="77777777" w:rsidR="00B01EC9" w:rsidRPr="00585FA9" w:rsidRDefault="00B01EC9" w:rsidP="00C325B0">
            <w:pPr>
              <w:pStyle w:val="HTMLPreformatted"/>
              <w:spacing w:line="276" w:lineRule="auto"/>
              <w:contextualSpacing/>
              <w:jc w:val="center"/>
              <w:rPr>
                <w:rFonts w:ascii="Constantia" w:hAnsi="Constantia"/>
              </w:rPr>
            </w:pPr>
            <w:r w:rsidRPr="00585FA9">
              <w:rPr>
                <w:rStyle w:val="y2iqfc"/>
                <w:rFonts w:ascii="Constantia" w:hAnsi="Constantia"/>
                <w:lang w:val="en"/>
              </w:rPr>
              <w:t>Spectrophotometric optimization at a wavelength of 561 nm</w:t>
            </w:r>
          </w:p>
        </w:tc>
        <w:tc>
          <w:tcPr>
            <w:tcW w:w="1530" w:type="dxa"/>
            <w:vAlign w:val="center"/>
          </w:tcPr>
          <w:p w14:paraId="0E0528D9"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End of incubation</w:t>
            </w:r>
          </w:p>
        </w:tc>
        <w:tc>
          <w:tcPr>
            <w:tcW w:w="1722" w:type="dxa"/>
            <w:vAlign w:val="center"/>
          </w:tcPr>
          <w:p w14:paraId="76FCD5CF"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Style w:val="y2iqfc"/>
                <w:rFonts w:ascii="Constantia" w:hAnsi="Constantia"/>
                <w:sz w:val="20"/>
                <w:szCs w:val="20"/>
                <w:lang w:val="en"/>
              </w:rPr>
              <w:t>Soil Research Center in 2009</w:t>
            </w:r>
          </w:p>
        </w:tc>
      </w:tr>
      <w:tr w:rsidR="00B01EC9" w:rsidRPr="00585FA9" w14:paraId="0A276FD8" w14:textId="77777777" w:rsidTr="00C325B0">
        <w:trPr>
          <w:jc w:val="center"/>
        </w:trPr>
        <w:tc>
          <w:tcPr>
            <w:tcW w:w="1346" w:type="dxa"/>
            <w:vAlign w:val="center"/>
          </w:tcPr>
          <w:p w14:paraId="0323949A" w14:textId="77777777" w:rsidR="00B01EC9" w:rsidRPr="00585FA9" w:rsidRDefault="00B01EC9" w:rsidP="00C325B0">
            <w:pPr>
              <w:pStyle w:val="ListParagraph"/>
              <w:tabs>
                <w:tab w:val="left" w:pos="284"/>
              </w:tabs>
              <w:spacing w:line="276" w:lineRule="auto"/>
              <w:ind w:left="0"/>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 xml:space="preserve">Nitrogen compost </w:t>
            </w:r>
          </w:p>
        </w:tc>
        <w:tc>
          <w:tcPr>
            <w:tcW w:w="1880" w:type="dxa"/>
            <w:vAlign w:val="center"/>
          </w:tcPr>
          <w:p w14:paraId="07087F36"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kjeldahl</w:t>
            </w:r>
          </w:p>
        </w:tc>
        <w:tc>
          <w:tcPr>
            <w:tcW w:w="1954" w:type="dxa"/>
            <w:vAlign w:val="center"/>
          </w:tcPr>
          <w:p w14:paraId="6C04F4FC"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Hidrolysis with sulfuric acid</w:t>
            </w:r>
          </w:p>
        </w:tc>
        <w:tc>
          <w:tcPr>
            <w:tcW w:w="1530" w:type="dxa"/>
            <w:vAlign w:val="center"/>
          </w:tcPr>
          <w:p w14:paraId="15376B7D"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End of composting</w:t>
            </w:r>
          </w:p>
        </w:tc>
        <w:tc>
          <w:tcPr>
            <w:tcW w:w="1722" w:type="dxa"/>
            <w:vAlign w:val="center"/>
          </w:tcPr>
          <w:p w14:paraId="0A236006"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SNI 7763:2018</w:t>
            </w:r>
          </w:p>
        </w:tc>
      </w:tr>
      <w:tr w:rsidR="00B01EC9" w:rsidRPr="00585FA9" w14:paraId="5530156B" w14:textId="77777777" w:rsidTr="00C325B0">
        <w:trPr>
          <w:jc w:val="center"/>
        </w:trPr>
        <w:tc>
          <w:tcPr>
            <w:tcW w:w="1346" w:type="dxa"/>
            <w:vAlign w:val="center"/>
          </w:tcPr>
          <w:p w14:paraId="25FA64A6" w14:textId="77777777" w:rsidR="00B01EC9" w:rsidRPr="00585FA9" w:rsidRDefault="00B01EC9" w:rsidP="00C325B0">
            <w:pPr>
              <w:pStyle w:val="ListParagraph"/>
              <w:tabs>
                <w:tab w:val="left" w:pos="284"/>
              </w:tabs>
              <w:spacing w:line="276" w:lineRule="auto"/>
              <w:ind w:left="0"/>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Nitrogen soil</w:t>
            </w:r>
          </w:p>
        </w:tc>
        <w:tc>
          <w:tcPr>
            <w:tcW w:w="1880" w:type="dxa"/>
            <w:vAlign w:val="center"/>
          </w:tcPr>
          <w:p w14:paraId="11F3EA1B"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Style w:val="y2iqfc"/>
                <w:rFonts w:ascii="Constantia" w:hAnsi="Constantia"/>
                <w:sz w:val="20"/>
                <w:szCs w:val="20"/>
                <w:lang w:val="en"/>
              </w:rPr>
              <w:t>spectrophotometry</w:t>
            </w:r>
          </w:p>
        </w:tc>
        <w:tc>
          <w:tcPr>
            <w:tcW w:w="1954" w:type="dxa"/>
            <w:vAlign w:val="center"/>
          </w:tcPr>
          <w:p w14:paraId="5568D151"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Oksidasi asam sulfat</w:t>
            </w:r>
          </w:p>
        </w:tc>
        <w:tc>
          <w:tcPr>
            <w:tcW w:w="1530" w:type="dxa"/>
            <w:vAlign w:val="center"/>
          </w:tcPr>
          <w:p w14:paraId="31330384"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End of incubation</w:t>
            </w:r>
          </w:p>
        </w:tc>
        <w:tc>
          <w:tcPr>
            <w:tcW w:w="1722" w:type="dxa"/>
            <w:vAlign w:val="center"/>
          </w:tcPr>
          <w:p w14:paraId="0D1AB8CC"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Style w:val="y2iqfc"/>
                <w:rFonts w:ascii="Constantia" w:hAnsi="Constantia"/>
                <w:sz w:val="20"/>
                <w:szCs w:val="20"/>
                <w:lang w:val="en"/>
              </w:rPr>
              <w:t>Soil Research Center in 2009</w:t>
            </w:r>
          </w:p>
        </w:tc>
      </w:tr>
      <w:tr w:rsidR="00B01EC9" w:rsidRPr="00585FA9" w14:paraId="14A7FB10" w14:textId="77777777" w:rsidTr="00C325B0">
        <w:trPr>
          <w:jc w:val="center"/>
        </w:trPr>
        <w:tc>
          <w:tcPr>
            <w:tcW w:w="1346" w:type="dxa"/>
            <w:vAlign w:val="center"/>
          </w:tcPr>
          <w:p w14:paraId="30B28343" w14:textId="77777777" w:rsidR="00B01EC9" w:rsidRPr="00585FA9" w:rsidRDefault="00B01EC9" w:rsidP="00C325B0">
            <w:pPr>
              <w:pStyle w:val="ListParagraph"/>
              <w:tabs>
                <w:tab w:val="left" w:pos="284"/>
              </w:tabs>
              <w:spacing w:line="276" w:lineRule="auto"/>
              <w:ind w:left="0"/>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Rasio C/N compost</w:t>
            </w:r>
          </w:p>
        </w:tc>
        <w:tc>
          <w:tcPr>
            <w:tcW w:w="1880" w:type="dxa"/>
            <w:vAlign w:val="center"/>
          </w:tcPr>
          <w:p w14:paraId="4B626F91"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Calculate</w:t>
            </w:r>
          </w:p>
        </w:tc>
        <w:tc>
          <w:tcPr>
            <w:tcW w:w="1954" w:type="dxa"/>
            <w:vAlign w:val="center"/>
          </w:tcPr>
          <w:p w14:paraId="1A5ED96E" w14:textId="77777777" w:rsidR="00B01EC9" w:rsidRPr="00585FA9" w:rsidRDefault="00B01EC9" w:rsidP="00C325B0">
            <w:pPr>
              <w:pStyle w:val="HTMLPreformatted"/>
              <w:spacing w:line="276" w:lineRule="auto"/>
              <w:contextualSpacing/>
              <w:jc w:val="center"/>
              <w:rPr>
                <w:rFonts w:ascii="Constantia" w:hAnsi="Constantia"/>
              </w:rPr>
            </w:pPr>
            <w:r w:rsidRPr="00585FA9">
              <w:rPr>
                <w:rStyle w:val="y2iqfc"/>
                <w:rFonts w:ascii="Constantia" w:hAnsi="Constantia"/>
                <w:lang w:val="en"/>
              </w:rPr>
              <w:t>Comparison of C-Organic content with Nitrogen</w:t>
            </w:r>
          </w:p>
        </w:tc>
        <w:tc>
          <w:tcPr>
            <w:tcW w:w="1530" w:type="dxa"/>
            <w:vAlign w:val="center"/>
          </w:tcPr>
          <w:p w14:paraId="43C81CF0"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End of composting</w:t>
            </w:r>
          </w:p>
        </w:tc>
        <w:tc>
          <w:tcPr>
            <w:tcW w:w="1722" w:type="dxa"/>
            <w:vAlign w:val="center"/>
          </w:tcPr>
          <w:p w14:paraId="6F0B0411"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SNI 7763:2018</w:t>
            </w:r>
          </w:p>
        </w:tc>
      </w:tr>
      <w:tr w:rsidR="00B01EC9" w:rsidRPr="00585FA9" w14:paraId="0C2D96C1" w14:textId="77777777" w:rsidTr="00C325B0">
        <w:trPr>
          <w:jc w:val="center"/>
        </w:trPr>
        <w:tc>
          <w:tcPr>
            <w:tcW w:w="1346" w:type="dxa"/>
            <w:vAlign w:val="center"/>
          </w:tcPr>
          <w:p w14:paraId="0B574419" w14:textId="77777777" w:rsidR="00B01EC9" w:rsidRPr="00585FA9" w:rsidRDefault="00B01EC9" w:rsidP="00C325B0">
            <w:pPr>
              <w:pStyle w:val="ListParagraph"/>
              <w:tabs>
                <w:tab w:val="left" w:pos="284"/>
              </w:tabs>
              <w:spacing w:line="276" w:lineRule="auto"/>
              <w:ind w:left="0"/>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Phospor compost</w:t>
            </w:r>
          </w:p>
        </w:tc>
        <w:tc>
          <w:tcPr>
            <w:tcW w:w="1880" w:type="dxa"/>
            <w:vAlign w:val="center"/>
          </w:tcPr>
          <w:p w14:paraId="2DDC17CC"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Style w:val="y2iqfc"/>
                <w:rFonts w:ascii="Constantia" w:hAnsi="Constantia"/>
                <w:sz w:val="20"/>
                <w:szCs w:val="20"/>
                <w:lang w:val="en"/>
              </w:rPr>
              <w:t>spectrophotometry</w:t>
            </w:r>
          </w:p>
        </w:tc>
        <w:tc>
          <w:tcPr>
            <w:tcW w:w="1954" w:type="dxa"/>
            <w:vAlign w:val="center"/>
          </w:tcPr>
          <w:p w14:paraId="6F89C718"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Style w:val="y2iqfc"/>
                <w:rFonts w:ascii="Constantia" w:hAnsi="Constantia"/>
                <w:sz w:val="20"/>
                <w:szCs w:val="20"/>
                <w:lang w:val="en"/>
              </w:rPr>
              <w:t>Spectrophotometric optimization at a wavelength of 400 nm</w:t>
            </w:r>
          </w:p>
        </w:tc>
        <w:tc>
          <w:tcPr>
            <w:tcW w:w="1530" w:type="dxa"/>
            <w:vAlign w:val="center"/>
          </w:tcPr>
          <w:p w14:paraId="13A7E9B2"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End of composting</w:t>
            </w:r>
          </w:p>
        </w:tc>
        <w:tc>
          <w:tcPr>
            <w:tcW w:w="1722" w:type="dxa"/>
            <w:vAlign w:val="center"/>
          </w:tcPr>
          <w:p w14:paraId="2BBCFC73"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SNI 7763:2018</w:t>
            </w:r>
          </w:p>
        </w:tc>
      </w:tr>
      <w:tr w:rsidR="00B01EC9" w:rsidRPr="00585FA9" w14:paraId="17F31A19" w14:textId="77777777" w:rsidTr="00C325B0">
        <w:trPr>
          <w:jc w:val="center"/>
        </w:trPr>
        <w:tc>
          <w:tcPr>
            <w:tcW w:w="1346" w:type="dxa"/>
            <w:vAlign w:val="center"/>
          </w:tcPr>
          <w:p w14:paraId="4BFD2ED2" w14:textId="77777777" w:rsidR="00B01EC9" w:rsidRPr="00585FA9" w:rsidRDefault="00B01EC9" w:rsidP="00C325B0">
            <w:pPr>
              <w:pStyle w:val="ListParagraph"/>
              <w:tabs>
                <w:tab w:val="left" w:pos="284"/>
              </w:tabs>
              <w:spacing w:line="276" w:lineRule="auto"/>
              <w:ind w:left="0"/>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Phospor soil</w:t>
            </w:r>
          </w:p>
        </w:tc>
        <w:tc>
          <w:tcPr>
            <w:tcW w:w="1880" w:type="dxa"/>
            <w:vAlign w:val="center"/>
          </w:tcPr>
          <w:p w14:paraId="4AFA1DC8"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Style w:val="y2iqfc"/>
                <w:rFonts w:ascii="Constantia" w:hAnsi="Constantia"/>
                <w:sz w:val="20"/>
                <w:szCs w:val="20"/>
                <w:lang w:val="en"/>
              </w:rPr>
              <w:t>spectrophotometry</w:t>
            </w:r>
          </w:p>
        </w:tc>
        <w:tc>
          <w:tcPr>
            <w:tcW w:w="1954" w:type="dxa"/>
            <w:vAlign w:val="center"/>
          </w:tcPr>
          <w:p w14:paraId="78556648"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Extraction with NaHCO</w:t>
            </w:r>
            <w:r w:rsidRPr="00585FA9">
              <w:rPr>
                <w:rFonts w:ascii="Constantia" w:eastAsia="Constantia" w:hAnsi="Constantia" w:cs="Constantia"/>
                <w:color w:val="000000"/>
                <w:sz w:val="20"/>
                <w:szCs w:val="20"/>
                <w:vertAlign w:val="subscript"/>
                <w:lang w:val="en-US"/>
              </w:rPr>
              <w:t>3</w:t>
            </w:r>
          </w:p>
        </w:tc>
        <w:tc>
          <w:tcPr>
            <w:tcW w:w="1530" w:type="dxa"/>
            <w:vAlign w:val="center"/>
          </w:tcPr>
          <w:p w14:paraId="7F41D62F"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End of incubation</w:t>
            </w:r>
          </w:p>
        </w:tc>
        <w:tc>
          <w:tcPr>
            <w:tcW w:w="1722" w:type="dxa"/>
            <w:vAlign w:val="center"/>
          </w:tcPr>
          <w:p w14:paraId="1BC2B6FF"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Style w:val="y2iqfc"/>
                <w:rFonts w:ascii="Constantia" w:hAnsi="Constantia"/>
                <w:sz w:val="20"/>
                <w:szCs w:val="20"/>
                <w:lang w:val="en"/>
              </w:rPr>
              <w:t>Soil Research Center in 2009</w:t>
            </w:r>
          </w:p>
        </w:tc>
      </w:tr>
      <w:tr w:rsidR="00B01EC9" w:rsidRPr="00585FA9" w14:paraId="2FAB884C" w14:textId="77777777" w:rsidTr="00C325B0">
        <w:trPr>
          <w:jc w:val="center"/>
        </w:trPr>
        <w:tc>
          <w:tcPr>
            <w:tcW w:w="1346" w:type="dxa"/>
            <w:vAlign w:val="center"/>
          </w:tcPr>
          <w:p w14:paraId="643CF32B" w14:textId="77777777" w:rsidR="00B01EC9" w:rsidRPr="00585FA9" w:rsidRDefault="00B01EC9" w:rsidP="00C325B0">
            <w:pPr>
              <w:pStyle w:val="ListParagraph"/>
              <w:tabs>
                <w:tab w:val="left" w:pos="284"/>
              </w:tabs>
              <w:spacing w:line="276" w:lineRule="auto"/>
              <w:ind w:left="0"/>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Kalium compost</w:t>
            </w:r>
          </w:p>
        </w:tc>
        <w:tc>
          <w:tcPr>
            <w:tcW w:w="1880" w:type="dxa"/>
            <w:vAlign w:val="center"/>
          </w:tcPr>
          <w:p w14:paraId="11499A68"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AAS</w:t>
            </w:r>
          </w:p>
        </w:tc>
        <w:tc>
          <w:tcPr>
            <w:tcW w:w="1954" w:type="dxa"/>
            <w:vAlign w:val="center"/>
          </w:tcPr>
          <w:p w14:paraId="4FB53CD4"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Style w:val="y2iqfc"/>
                <w:rFonts w:ascii="Constantia" w:hAnsi="Constantia"/>
                <w:sz w:val="20"/>
                <w:szCs w:val="20"/>
                <w:lang w:val="en"/>
              </w:rPr>
              <w:t>Spectrophotometric optimization at a wavelength of 400 nm</w:t>
            </w:r>
          </w:p>
        </w:tc>
        <w:tc>
          <w:tcPr>
            <w:tcW w:w="1530" w:type="dxa"/>
            <w:vAlign w:val="center"/>
          </w:tcPr>
          <w:p w14:paraId="76EB81EE" w14:textId="77777777" w:rsidR="00B01EC9" w:rsidRPr="00585FA9" w:rsidRDefault="00B01EC9" w:rsidP="00C325B0">
            <w:pPr>
              <w:pStyle w:val="ListParagraph"/>
              <w:tabs>
                <w:tab w:val="left" w:pos="284"/>
              </w:tabs>
              <w:spacing w:line="276" w:lineRule="auto"/>
              <w:ind w:left="0"/>
              <w:jc w:val="center"/>
              <w:rPr>
                <w:rFonts w:ascii="Constantia" w:hAnsi="Constantia" w:cs="Times New Roman"/>
                <w:sz w:val="20"/>
                <w:szCs w:val="20"/>
                <w:lang w:val="en-US"/>
              </w:rPr>
            </w:pPr>
            <w:r w:rsidRPr="00585FA9">
              <w:rPr>
                <w:rFonts w:ascii="Constantia" w:eastAsia="Constantia" w:hAnsi="Constantia" w:cs="Constantia"/>
                <w:color w:val="000000"/>
                <w:sz w:val="20"/>
                <w:szCs w:val="20"/>
                <w:lang w:val="en-US"/>
              </w:rPr>
              <w:t>End of composting</w:t>
            </w:r>
          </w:p>
        </w:tc>
        <w:tc>
          <w:tcPr>
            <w:tcW w:w="1722" w:type="dxa"/>
            <w:vAlign w:val="center"/>
          </w:tcPr>
          <w:p w14:paraId="43E47D66"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SNI 7763:2018</w:t>
            </w:r>
          </w:p>
        </w:tc>
      </w:tr>
      <w:tr w:rsidR="00B01EC9" w:rsidRPr="00585FA9" w14:paraId="4B52BA32" w14:textId="77777777" w:rsidTr="00C325B0">
        <w:trPr>
          <w:jc w:val="center"/>
        </w:trPr>
        <w:tc>
          <w:tcPr>
            <w:tcW w:w="1346" w:type="dxa"/>
            <w:tcBorders>
              <w:bottom w:val="single" w:sz="4" w:space="0" w:color="auto"/>
            </w:tcBorders>
            <w:vAlign w:val="center"/>
          </w:tcPr>
          <w:p w14:paraId="6298A812" w14:textId="77777777" w:rsidR="00B01EC9" w:rsidRPr="00585FA9" w:rsidRDefault="00B01EC9" w:rsidP="00C325B0">
            <w:pPr>
              <w:pStyle w:val="ListParagraph"/>
              <w:tabs>
                <w:tab w:val="left" w:pos="284"/>
              </w:tabs>
              <w:spacing w:line="276" w:lineRule="auto"/>
              <w:ind w:left="0"/>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Kalium soil</w:t>
            </w:r>
          </w:p>
        </w:tc>
        <w:tc>
          <w:tcPr>
            <w:tcW w:w="1880" w:type="dxa"/>
            <w:tcBorders>
              <w:bottom w:val="single" w:sz="4" w:space="0" w:color="auto"/>
            </w:tcBorders>
            <w:vAlign w:val="center"/>
          </w:tcPr>
          <w:p w14:paraId="157499ED"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AAS</w:t>
            </w:r>
          </w:p>
        </w:tc>
        <w:tc>
          <w:tcPr>
            <w:tcW w:w="1954" w:type="dxa"/>
            <w:tcBorders>
              <w:bottom w:val="single" w:sz="4" w:space="0" w:color="auto"/>
            </w:tcBorders>
            <w:vAlign w:val="center"/>
          </w:tcPr>
          <w:p w14:paraId="3541D557"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Fonts w:ascii="Constantia" w:eastAsia="Constantia" w:hAnsi="Constantia" w:cs="Constantia"/>
                <w:color w:val="000000"/>
                <w:sz w:val="20"/>
                <w:szCs w:val="20"/>
                <w:lang w:val="en-US"/>
              </w:rPr>
              <w:t>Optimasi dengan flamephotometri intensitas sinar emisi</w:t>
            </w:r>
          </w:p>
        </w:tc>
        <w:tc>
          <w:tcPr>
            <w:tcW w:w="1530" w:type="dxa"/>
            <w:tcBorders>
              <w:bottom w:val="single" w:sz="4" w:space="0" w:color="auto"/>
            </w:tcBorders>
            <w:vAlign w:val="center"/>
          </w:tcPr>
          <w:p w14:paraId="39A245F2" w14:textId="77777777" w:rsidR="00B01EC9" w:rsidRPr="00585FA9" w:rsidRDefault="00B01EC9" w:rsidP="00C325B0">
            <w:pPr>
              <w:pStyle w:val="ListParagraph"/>
              <w:tabs>
                <w:tab w:val="left" w:pos="284"/>
              </w:tabs>
              <w:spacing w:line="276" w:lineRule="auto"/>
              <w:ind w:left="0"/>
              <w:jc w:val="center"/>
              <w:rPr>
                <w:rFonts w:ascii="Constantia" w:hAnsi="Constantia" w:cs="Times New Roman"/>
                <w:sz w:val="20"/>
                <w:szCs w:val="20"/>
                <w:lang w:val="en-US"/>
              </w:rPr>
            </w:pPr>
            <w:r w:rsidRPr="00585FA9">
              <w:rPr>
                <w:rFonts w:ascii="Constantia" w:eastAsia="Constantia" w:hAnsi="Constantia" w:cs="Constantia"/>
                <w:color w:val="000000"/>
                <w:sz w:val="20"/>
                <w:szCs w:val="20"/>
                <w:lang w:val="en-US"/>
              </w:rPr>
              <w:t>End of incubation</w:t>
            </w:r>
          </w:p>
        </w:tc>
        <w:tc>
          <w:tcPr>
            <w:tcW w:w="1722" w:type="dxa"/>
            <w:tcBorders>
              <w:bottom w:val="single" w:sz="4" w:space="0" w:color="auto"/>
            </w:tcBorders>
            <w:vAlign w:val="center"/>
          </w:tcPr>
          <w:p w14:paraId="21621880" w14:textId="77777777" w:rsidR="00B01EC9" w:rsidRPr="00585FA9" w:rsidRDefault="00B01EC9" w:rsidP="00C325B0">
            <w:pPr>
              <w:pStyle w:val="ListParagraph"/>
              <w:tabs>
                <w:tab w:val="left" w:pos="284"/>
              </w:tabs>
              <w:spacing w:line="276" w:lineRule="auto"/>
              <w:ind w:left="0"/>
              <w:jc w:val="center"/>
              <w:rPr>
                <w:rFonts w:ascii="Constantia" w:eastAsia="Constantia" w:hAnsi="Constantia" w:cs="Constantia"/>
                <w:color w:val="000000"/>
                <w:sz w:val="20"/>
                <w:szCs w:val="20"/>
                <w:lang w:val="en-US"/>
              </w:rPr>
            </w:pPr>
            <w:r w:rsidRPr="00585FA9">
              <w:rPr>
                <w:rStyle w:val="y2iqfc"/>
                <w:rFonts w:ascii="Constantia" w:hAnsi="Constantia"/>
                <w:sz w:val="20"/>
                <w:szCs w:val="20"/>
                <w:lang w:val="en"/>
              </w:rPr>
              <w:t>Soil Research Center in 2009</w:t>
            </w:r>
          </w:p>
        </w:tc>
      </w:tr>
    </w:tbl>
    <w:p w14:paraId="3FBDE5E2" w14:textId="77777777" w:rsidR="00B01EC9" w:rsidRDefault="00B01EC9" w:rsidP="00B01EC9">
      <w:pPr>
        <w:pStyle w:val="ListParagraph"/>
        <w:pBdr>
          <w:top w:val="nil"/>
          <w:left w:val="nil"/>
          <w:bottom w:val="nil"/>
          <w:right w:val="nil"/>
          <w:between w:val="nil"/>
        </w:pBdr>
        <w:tabs>
          <w:tab w:val="left" w:pos="284"/>
          <w:tab w:val="left" w:pos="709"/>
          <w:tab w:val="left" w:pos="851"/>
          <w:tab w:val="left" w:pos="1134"/>
          <w:tab w:val="left" w:pos="1276"/>
        </w:tabs>
        <w:spacing w:after="0"/>
        <w:ind w:left="709"/>
        <w:jc w:val="both"/>
        <w:rPr>
          <w:rFonts w:ascii="Constantia" w:eastAsia="Constantia" w:hAnsi="Constantia" w:cs="Constantia"/>
          <w:color w:val="000000"/>
          <w:sz w:val="20"/>
          <w:szCs w:val="20"/>
          <w:lang w:val="en-US"/>
        </w:rPr>
      </w:pPr>
    </w:p>
    <w:p w14:paraId="7328E125" w14:textId="77777777" w:rsidR="00B01EC9" w:rsidRDefault="00B01EC9" w:rsidP="00B01EC9">
      <w:pPr>
        <w:pStyle w:val="ListParagraph"/>
        <w:numPr>
          <w:ilvl w:val="1"/>
          <w:numId w:val="45"/>
        </w:numPr>
        <w:pBdr>
          <w:top w:val="nil"/>
          <w:left w:val="nil"/>
          <w:bottom w:val="nil"/>
          <w:right w:val="nil"/>
          <w:between w:val="nil"/>
        </w:pBdr>
        <w:tabs>
          <w:tab w:val="left" w:pos="284"/>
        </w:tabs>
        <w:spacing w:after="0"/>
        <w:ind w:left="709" w:hanging="425"/>
        <w:jc w:val="both"/>
        <w:rPr>
          <w:rFonts w:ascii="Constantia" w:eastAsia="Constantia" w:hAnsi="Constantia" w:cs="Constantia"/>
          <w:b/>
          <w:color w:val="000000"/>
          <w:sz w:val="24"/>
          <w:szCs w:val="24"/>
          <w:lang w:val="en-US"/>
        </w:rPr>
      </w:pPr>
      <w:r>
        <w:rPr>
          <w:rFonts w:ascii="Constantia" w:eastAsia="Constantia" w:hAnsi="Constantia" w:cs="Constantia"/>
          <w:b/>
          <w:color w:val="000000"/>
          <w:sz w:val="24"/>
          <w:szCs w:val="24"/>
          <w:lang w:val="en-US"/>
        </w:rPr>
        <w:t>Soil Incubation Process</w:t>
      </w:r>
    </w:p>
    <w:p w14:paraId="025244AD" w14:textId="77777777" w:rsidR="00B01EC9" w:rsidRPr="00585FA9" w:rsidRDefault="00B01EC9" w:rsidP="00B01EC9">
      <w:pPr>
        <w:pStyle w:val="ListParagraph"/>
        <w:pBdr>
          <w:top w:val="nil"/>
          <w:left w:val="nil"/>
          <w:bottom w:val="nil"/>
          <w:right w:val="nil"/>
          <w:between w:val="nil"/>
        </w:pBdr>
        <w:tabs>
          <w:tab w:val="left" w:pos="0"/>
        </w:tabs>
        <w:spacing w:after="0"/>
        <w:ind w:left="0" w:firstLine="270"/>
        <w:jc w:val="both"/>
        <w:rPr>
          <w:rStyle w:val="y2iqfc"/>
          <w:rFonts w:ascii="Constantia" w:hAnsi="Constantia"/>
          <w:sz w:val="20"/>
          <w:szCs w:val="20"/>
          <w:lang w:val="en"/>
        </w:rPr>
      </w:pPr>
      <w:r w:rsidRPr="00585FA9">
        <w:rPr>
          <w:rStyle w:val="y2iqfc"/>
          <w:rFonts w:ascii="Constantia" w:hAnsi="Constantia"/>
          <w:sz w:val="20"/>
          <w:szCs w:val="20"/>
          <w:lang w:val="en"/>
        </w:rPr>
        <w:t xml:space="preserve">Incubation process </w:t>
      </w:r>
      <w:r>
        <w:rPr>
          <w:rStyle w:val="y2iqfc"/>
          <w:rFonts w:ascii="Constantia" w:hAnsi="Constantia"/>
          <w:sz w:val="20"/>
          <w:szCs w:val="20"/>
          <w:lang w:val="en"/>
        </w:rPr>
        <w:t>wa</w:t>
      </w:r>
      <w:r w:rsidRPr="00585FA9">
        <w:rPr>
          <w:rStyle w:val="y2iqfc"/>
          <w:rFonts w:ascii="Constantia" w:hAnsi="Constantia"/>
          <w:sz w:val="20"/>
          <w:szCs w:val="20"/>
          <w:lang w:val="en"/>
        </w:rPr>
        <w:t>s carried out in a closed plastic container. Compost was added to the reactor containing regosol soil, then incubated for 2 weeks. Gusnindar's research, (2013) proved that incubation for 2 weeks can increase soil CNPK content.</w:t>
      </w:r>
      <w:r w:rsidRPr="00585FA9">
        <w:rPr>
          <w:rFonts w:ascii="Constantia" w:hAnsi="Constantia" w:cs="Times New Roman"/>
          <w:sz w:val="20"/>
          <w:szCs w:val="20"/>
          <w:lang w:val="en-US"/>
        </w:rPr>
        <w:t xml:space="preserve"> </w:t>
      </w:r>
      <w:r w:rsidRPr="00585FA9">
        <w:rPr>
          <w:rStyle w:val="y2iqfc"/>
          <w:rFonts w:ascii="Constantia" w:hAnsi="Constantia"/>
          <w:sz w:val="20"/>
          <w:szCs w:val="20"/>
          <w:lang w:val="en"/>
        </w:rPr>
        <w:t xml:space="preserve">The following </w:t>
      </w:r>
      <w:r>
        <w:rPr>
          <w:rStyle w:val="y2iqfc"/>
          <w:rFonts w:ascii="Constantia" w:hAnsi="Constantia"/>
          <w:sz w:val="20"/>
          <w:szCs w:val="20"/>
          <w:lang w:val="en"/>
        </w:rPr>
        <w:t>wa</w:t>
      </w:r>
      <w:r w:rsidRPr="00585FA9">
        <w:rPr>
          <w:rStyle w:val="y2iqfc"/>
          <w:rFonts w:ascii="Constantia" w:hAnsi="Constantia"/>
          <w:sz w:val="20"/>
          <w:szCs w:val="20"/>
          <w:lang w:val="en"/>
        </w:rPr>
        <w:t xml:space="preserve">s Table 3 dosage of compost that </w:t>
      </w:r>
      <w:r>
        <w:rPr>
          <w:rStyle w:val="y2iqfc"/>
          <w:rFonts w:ascii="Constantia" w:hAnsi="Constantia"/>
          <w:sz w:val="20"/>
          <w:szCs w:val="20"/>
          <w:lang w:val="en"/>
        </w:rPr>
        <w:t>would</w:t>
      </w:r>
      <w:r w:rsidRPr="00585FA9">
        <w:rPr>
          <w:rStyle w:val="y2iqfc"/>
          <w:rFonts w:ascii="Constantia" w:hAnsi="Constantia"/>
          <w:sz w:val="20"/>
          <w:szCs w:val="20"/>
          <w:lang w:val="en"/>
        </w:rPr>
        <w:t xml:space="preserve"> be added to the regosol soil</w:t>
      </w:r>
    </w:p>
    <w:p w14:paraId="29215A9E" w14:textId="77777777" w:rsidR="00B01EC9" w:rsidRPr="003C6EA7" w:rsidRDefault="00B01EC9" w:rsidP="00B01EC9">
      <w:pPr>
        <w:pStyle w:val="ListParagraph"/>
        <w:pBdr>
          <w:top w:val="nil"/>
          <w:left w:val="nil"/>
          <w:bottom w:val="nil"/>
          <w:right w:val="nil"/>
          <w:between w:val="nil"/>
        </w:pBdr>
        <w:tabs>
          <w:tab w:val="left" w:pos="284"/>
        </w:tabs>
        <w:spacing w:after="0"/>
        <w:ind w:left="284" w:hanging="284"/>
        <w:jc w:val="center"/>
        <w:rPr>
          <w:rFonts w:ascii="Constantia" w:hAnsi="Constantia" w:cs="Times New Roman"/>
          <w:sz w:val="20"/>
          <w:szCs w:val="20"/>
          <w:lang w:val="en-US"/>
        </w:rPr>
      </w:pPr>
      <w:r w:rsidRPr="00964BF2">
        <w:rPr>
          <w:rFonts w:ascii="Constantia" w:hAnsi="Constantia" w:cs="Times New Roman"/>
          <w:b/>
          <w:sz w:val="20"/>
          <w:szCs w:val="20"/>
          <w:lang w:val="en-US"/>
        </w:rPr>
        <w:t>Tabel 3</w:t>
      </w:r>
      <w:r w:rsidRPr="003C6EA7">
        <w:rPr>
          <w:rFonts w:ascii="Constantia" w:hAnsi="Constantia" w:cs="Times New Roman"/>
          <w:sz w:val="20"/>
          <w:szCs w:val="20"/>
          <w:lang w:val="en-US"/>
        </w:rPr>
        <w:t>. Kompos</w:t>
      </w:r>
      <w:r>
        <w:rPr>
          <w:rFonts w:ascii="Constantia" w:hAnsi="Constantia" w:cs="Times New Roman"/>
          <w:sz w:val="20"/>
          <w:szCs w:val="20"/>
          <w:lang w:val="en-US"/>
        </w:rPr>
        <w:t xml:space="preserve"> Dosage</w:t>
      </w:r>
    </w:p>
    <w:tbl>
      <w:tblPr>
        <w:tblStyle w:val="TableGrid"/>
        <w:tblW w:w="869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8"/>
        <w:gridCol w:w="7586"/>
      </w:tblGrid>
      <w:tr w:rsidR="00B01EC9" w14:paraId="048F32F8" w14:textId="77777777" w:rsidTr="00C325B0">
        <w:trPr>
          <w:cantSplit/>
          <w:tblHeader/>
          <w:jc w:val="center"/>
        </w:trPr>
        <w:tc>
          <w:tcPr>
            <w:tcW w:w="872" w:type="dxa"/>
            <w:tcBorders>
              <w:top w:val="single" w:sz="4" w:space="0" w:color="auto"/>
              <w:bottom w:val="single" w:sz="4" w:space="0" w:color="auto"/>
            </w:tcBorders>
          </w:tcPr>
          <w:p w14:paraId="7F9E3AF6" w14:textId="77777777" w:rsidR="00B01EC9" w:rsidRPr="00771C2E" w:rsidRDefault="00B01EC9" w:rsidP="00C325B0">
            <w:pPr>
              <w:pStyle w:val="ListParagraph"/>
              <w:tabs>
                <w:tab w:val="left" w:pos="284"/>
              </w:tabs>
              <w:spacing w:line="276" w:lineRule="auto"/>
              <w:ind w:left="0"/>
              <w:jc w:val="center"/>
              <w:rPr>
                <w:rFonts w:ascii="Constantia" w:hAnsi="Constantia" w:cs="Times New Roman"/>
                <w:b/>
                <w:sz w:val="20"/>
                <w:szCs w:val="20"/>
                <w:lang w:val="en-US"/>
              </w:rPr>
            </w:pPr>
            <w:r>
              <w:rPr>
                <w:rFonts w:ascii="Constantia" w:hAnsi="Constantia" w:cs="Times New Roman"/>
                <w:b/>
                <w:sz w:val="20"/>
                <w:szCs w:val="20"/>
                <w:lang w:val="en-US"/>
              </w:rPr>
              <w:t>Variation</w:t>
            </w:r>
          </w:p>
        </w:tc>
        <w:tc>
          <w:tcPr>
            <w:tcW w:w="7822" w:type="dxa"/>
            <w:tcBorders>
              <w:top w:val="single" w:sz="4" w:space="0" w:color="auto"/>
              <w:bottom w:val="single" w:sz="4" w:space="0" w:color="auto"/>
            </w:tcBorders>
          </w:tcPr>
          <w:p w14:paraId="7448DEDC" w14:textId="77777777" w:rsidR="00B01EC9" w:rsidRDefault="00B01EC9" w:rsidP="00C325B0">
            <w:pPr>
              <w:pStyle w:val="ListParagraph"/>
              <w:tabs>
                <w:tab w:val="left" w:pos="284"/>
              </w:tabs>
              <w:spacing w:line="276" w:lineRule="auto"/>
              <w:ind w:left="0"/>
              <w:jc w:val="center"/>
              <w:rPr>
                <w:rFonts w:ascii="Constantia" w:hAnsi="Constantia" w:cs="Times New Roman"/>
                <w:b/>
                <w:sz w:val="20"/>
                <w:szCs w:val="20"/>
                <w:lang w:val="en-US"/>
              </w:rPr>
            </w:pPr>
            <w:r>
              <w:rPr>
                <w:rFonts w:ascii="Constantia" w:hAnsi="Constantia" w:cs="Times New Roman"/>
                <w:b/>
                <w:sz w:val="20"/>
                <w:szCs w:val="20"/>
                <w:lang w:val="en-US"/>
              </w:rPr>
              <w:t xml:space="preserve">Result compost vermicomposting </w:t>
            </w:r>
            <w:r w:rsidRPr="00771C2E">
              <w:rPr>
                <w:rFonts w:ascii="Constantia" w:hAnsi="Constantia" w:cs="Times New Roman"/>
                <w:b/>
                <w:sz w:val="20"/>
                <w:szCs w:val="20"/>
                <w:lang w:val="en-US"/>
              </w:rPr>
              <w:t xml:space="preserve">C3 </w:t>
            </w:r>
          </w:p>
          <w:p w14:paraId="2A9A828D" w14:textId="77777777" w:rsidR="00B01EC9" w:rsidRPr="00771C2E" w:rsidRDefault="00B01EC9" w:rsidP="00C325B0">
            <w:pPr>
              <w:pStyle w:val="ListParagraph"/>
              <w:tabs>
                <w:tab w:val="left" w:pos="284"/>
              </w:tabs>
              <w:spacing w:line="276" w:lineRule="auto"/>
              <w:ind w:left="0"/>
              <w:jc w:val="center"/>
              <w:rPr>
                <w:rFonts w:ascii="Constantia" w:hAnsi="Constantia" w:cs="Times New Roman"/>
                <w:b/>
                <w:sz w:val="20"/>
                <w:szCs w:val="20"/>
                <w:lang w:val="en-US"/>
              </w:rPr>
            </w:pPr>
            <w:r>
              <w:rPr>
                <w:rFonts w:ascii="Constantia" w:hAnsi="Constantia" w:cs="Times New Roman"/>
                <w:b/>
                <w:sz w:val="20"/>
                <w:szCs w:val="20"/>
                <w:lang w:val="en-US"/>
              </w:rPr>
              <w:t>(</w:t>
            </w:r>
            <w:r w:rsidRPr="00872705">
              <w:rPr>
                <w:rFonts w:ascii="Constantia" w:hAnsi="Constantia"/>
                <w:b/>
                <w:sz w:val="20"/>
                <w:szCs w:val="20"/>
                <w:lang w:val="en-US"/>
              </w:rPr>
              <w:t xml:space="preserve">45% </w:t>
            </w:r>
            <w:r>
              <w:rPr>
                <w:rFonts w:ascii="Constantia" w:hAnsi="Constantia"/>
                <w:b/>
                <w:sz w:val="20"/>
                <w:szCs w:val="20"/>
                <w:lang w:val="en-US"/>
              </w:rPr>
              <w:t>FW</w:t>
            </w:r>
            <w:r w:rsidRPr="00872705">
              <w:rPr>
                <w:rFonts w:ascii="Constantia" w:hAnsi="Constantia"/>
                <w:b/>
                <w:sz w:val="20"/>
                <w:szCs w:val="20"/>
                <w:lang w:val="en-US"/>
              </w:rPr>
              <w:t xml:space="preserve"> + 35% </w:t>
            </w:r>
            <w:r>
              <w:rPr>
                <w:rFonts w:ascii="Constantia" w:hAnsi="Constantia"/>
                <w:b/>
                <w:sz w:val="20"/>
                <w:szCs w:val="20"/>
                <w:lang w:val="en-US"/>
              </w:rPr>
              <w:t>S</w:t>
            </w:r>
            <w:r w:rsidRPr="00872705">
              <w:rPr>
                <w:rFonts w:ascii="Constantia" w:hAnsi="Constantia"/>
                <w:b/>
                <w:sz w:val="20"/>
                <w:szCs w:val="20"/>
                <w:lang w:val="en-US"/>
              </w:rPr>
              <w:t xml:space="preserve"> + 20% </w:t>
            </w:r>
            <w:r>
              <w:rPr>
                <w:rFonts w:ascii="Constantia" w:hAnsi="Constantia"/>
                <w:b/>
                <w:sz w:val="20"/>
                <w:szCs w:val="20"/>
                <w:lang w:val="en-US"/>
              </w:rPr>
              <w:t xml:space="preserve">VW + </w:t>
            </w:r>
            <w:r w:rsidRPr="006D7F11">
              <w:rPr>
                <w:rFonts w:ascii="Constantia" w:hAnsi="Constantia"/>
                <w:b/>
                <w:i/>
                <w:sz w:val="20"/>
                <w:szCs w:val="20"/>
                <w:lang w:val="en-US"/>
              </w:rPr>
              <w:t>Lumbricus rubellus</w:t>
            </w:r>
            <w:r>
              <w:rPr>
                <w:rFonts w:ascii="Constantia" w:hAnsi="Constantia"/>
                <w:b/>
                <w:sz w:val="20"/>
                <w:szCs w:val="20"/>
                <w:lang w:val="en-US"/>
              </w:rPr>
              <w:t xml:space="preserve"> worm 100 gr/kg</w:t>
            </w:r>
            <w:r>
              <w:rPr>
                <w:rFonts w:ascii="Constantia" w:hAnsi="Constantia" w:cs="Times New Roman"/>
                <w:b/>
                <w:sz w:val="20"/>
                <w:szCs w:val="20"/>
                <w:lang w:val="en-US"/>
              </w:rPr>
              <w:t>)</w:t>
            </w:r>
          </w:p>
        </w:tc>
      </w:tr>
      <w:tr w:rsidR="00B01EC9" w14:paraId="6E44FF3C" w14:textId="77777777" w:rsidTr="00C325B0">
        <w:trPr>
          <w:jc w:val="center"/>
        </w:trPr>
        <w:tc>
          <w:tcPr>
            <w:tcW w:w="872" w:type="dxa"/>
            <w:tcBorders>
              <w:top w:val="single" w:sz="4" w:space="0" w:color="auto"/>
            </w:tcBorders>
          </w:tcPr>
          <w:p w14:paraId="04A2FC1C" w14:textId="77777777" w:rsidR="00B01EC9" w:rsidRDefault="00B01EC9" w:rsidP="00C325B0">
            <w:pPr>
              <w:pStyle w:val="ListParagraph"/>
              <w:tabs>
                <w:tab w:val="left" w:pos="284"/>
              </w:tabs>
              <w:spacing w:line="276" w:lineRule="auto"/>
              <w:ind w:left="0"/>
              <w:jc w:val="center"/>
              <w:rPr>
                <w:rFonts w:ascii="Constantia" w:hAnsi="Constantia" w:cs="Times New Roman"/>
                <w:sz w:val="20"/>
                <w:szCs w:val="20"/>
                <w:lang w:val="en-US"/>
              </w:rPr>
            </w:pPr>
            <w:r>
              <w:rPr>
                <w:rFonts w:ascii="Constantia" w:hAnsi="Constantia" w:cs="Times New Roman"/>
                <w:sz w:val="20"/>
                <w:szCs w:val="20"/>
                <w:lang w:val="en-US"/>
              </w:rPr>
              <w:t>T0</w:t>
            </w:r>
          </w:p>
        </w:tc>
        <w:tc>
          <w:tcPr>
            <w:tcW w:w="7822" w:type="dxa"/>
            <w:tcBorders>
              <w:top w:val="single" w:sz="4" w:space="0" w:color="auto"/>
            </w:tcBorders>
          </w:tcPr>
          <w:p w14:paraId="7BAE717F" w14:textId="77777777" w:rsidR="00B01EC9" w:rsidRDefault="00B01EC9" w:rsidP="00C325B0">
            <w:pPr>
              <w:pStyle w:val="ListParagraph"/>
              <w:tabs>
                <w:tab w:val="left" w:pos="284"/>
              </w:tabs>
              <w:spacing w:line="276" w:lineRule="auto"/>
              <w:ind w:left="0"/>
              <w:jc w:val="center"/>
              <w:rPr>
                <w:rFonts w:ascii="Constantia" w:hAnsi="Constantia" w:cs="Times New Roman"/>
                <w:sz w:val="20"/>
                <w:szCs w:val="20"/>
                <w:lang w:val="en-US"/>
              </w:rPr>
            </w:pPr>
            <w:r>
              <w:rPr>
                <w:rFonts w:ascii="Constantia" w:hAnsi="Constantia" w:cs="Times New Roman"/>
                <w:sz w:val="20"/>
                <w:szCs w:val="20"/>
                <w:lang w:val="en-US"/>
              </w:rPr>
              <w:t>0 gr compost/500 gr regosol soil</w:t>
            </w:r>
          </w:p>
        </w:tc>
      </w:tr>
      <w:tr w:rsidR="00B01EC9" w14:paraId="53FA125A" w14:textId="77777777" w:rsidTr="00C325B0">
        <w:trPr>
          <w:jc w:val="center"/>
        </w:trPr>
        <w:tc>
          <w:tcPr>
            <w:tcW w:w="872" w:type="dxa"/>
          </w:tcPr>
          <w:p w14:paraId="6800826D" w14:textId="77777777" w:rsidR="00B01EC9" w:rsidRDefault="00B01EC9" w:rsidP="00C325B0">
            <w:pPr>
              <w:pStyle w:val="ListParagraph"/>
              <w:tabs>
                <w:tab w:val="left" w:pos="284"/>
              </w:tabs>
              <w:spacing w:line="276" w:lineRule="auto"/>
              <w:ind w:left="0"/>
              <w:jc w:val="center"/>
              <w:rPr>
                <w:rFonts w:ascii="Constantia" w:hAnsi="Constantia" w:cs="Times New Roman"/>
                <w:sz w:val="20"/>
                <w:szCs w:val="20"/>
                <w:lang w:val="en-US"/>
              </w:rPr>
            </w:pPr>
            <w:r>
              <w:rPr>
                <w:rFonts w:ascii="Constantia" w:hAnsi="Constantia" w:cs="Times New Roman"/>
                <w:sz w:val="20"/>
                <w:szCs w:val="20"/>
                <w:lang w:val="en-US"/>
              </w:rPr>
              <w:t>T1</w:t>
            </w:r>
          </w:p>
        </w:tc>
        <w:tc>
          <w:tcPr>
            <w:tcW w:w="7822" w:type="dxa"/>
          </w:tcPr>
          <w:p w14:paraId="76988382" w14:textId="77777777" w:rsidR="00B01EC9" w:rsidRDefault="00B01EC9" w:rsidP="00C325B0">
            <w:pPr>
              <w:pStyle w:val="ListParagraph"/>
              <w:tabs>
                <w:tab w:val="left" w:pos="284"/>
              </w:tabs>
              <w:spacing w:line="276" w:lineRule="auto"/>
              <w:ind w:left="0"/>
              <w:jc w:val="center"/>
              <w:rPr>
                <w:rFonts w:ascii="Constantia" w:hAnsi="Constantia" w:cs="Times New Roman"/>
                <w:sz w:val="20"/>
                <w:szCs w:val="20"/>
                <w:lang w:val="en-US"/>
              </w:rPr>
            </w:pPr>
            <w:r>
              <w:rPr>
                <w:rFonts w:ascii="Constantia" w:hAnsi="Constantia" w:cs="Times New Roman"/>
                <w:sz w:val="20"/>
                <w:szCs w:val="20"/>
                <w:lang w:val="en-US"/>
              </w:rPr>
              <w:t>2.5 gr compost/500 gr regosol soil</w:t>
            </w:r>
          </w:p>
        </w:tc>
      </w:tr>
      <w:tr w:rsidR="00B01EC9" w14:paraId="0A600B55" w14:textId="77777777" w:rsidTr="00C325B0">
        <w:trPr>
          <w:jc w:val="center"/>
        </w:trPr>
        <w:tc>
          <w:tcPr>
            <w:tcW w:w="872" w:type="dxa"/>
            <w:tcBorders>
              <w:bottom w:val="single" w:sz="4" w:space="0" w:color="auto"/>
            </w:tcBorders>
          </w:tcPr>
          <w:p w14:paraId="3B9EF7EA" w14:textId="77777777" w:rsidR="00B01EC9" w:rsidRDefault="00B01EC9" w:rsidP="00C325B0">
            <w:pPr>
              <w:pStyle w:val="ListParagraph"/>
              <w:tabs>
                <w:tab w:val="left" w:pos="284"/>
              </w:tabs>
              <w:spacing w:line="276" w:lineRule="auto"/>
              <w:ind w:left="0"/>
              <w:jc w:val="center"/>
              <w:rPr>
                <w:rFonts w:ascii="Constantia" w:hAnsi="Constantia" w:cs="Times New Roman"/>
                <w:sz w:val="20"/>
                <w:szCs w:val="20"/>
                <w:lang w:val="en-US"/>
              </w:rPr>
            </w:pPr>
            <w:r>
              <w:rPr>
                <w:rFonts w:ascii="Constantia" w:hAnsi="Constantia" w:cs="Times New Roman"/>
                <w:sz w:val="20"/>
                <w:szCs w:val="20"/>
                <w:lang w:val="en-US"/>
              </w:rPr>
              <w:t>T2</w:t>
            </w:r>
          </w:p>
        </w:tc>
        <w:tc>
          <w:tcPr>
            <w:tcW w:w="7822" w:type="dxa"/>
            <w:tcBorders>
              <w:bottom w:val="single" w:sz="4" w:space="0" w:color="auto"/>
            </w:tcBorders>
          </w:tcPr>
          <w:p w14:paraId="5C999117" w14:textId="77777777" w:rsidR="00B01EC9" w:rsidRDefault="00B01EC9" w:rsidP="00C325B0">
            <w:pPr>
              <w:pStyle w:val="ListParagraph"/>
              <w:tabs>
                <w:tab w:val="left" w:pos="284"/>
              </w:tabs>
              <w:spacing w:line="276" w:lineRule="auto"/>
              <w:ind w:left="0"/>
              <w:jc w:val="center"/>
              <w:rPr>
                <w:rFonts w:ascii="Constantia" w:hAnsi="Constantia" w:cs="Times New Roman"/>
                <w:sz w:val="20"/>
                <w:szCs w:val="20"/>
                <w:lang w:val="en-US"/>
              </w:rPr>
            </w:pPr>
            <w:r>
              <w:rPr>
                <w:rFonts w:ascii="Constantia" w:hAnsi="Constantia" w:cs="Times New Roman"/>
                <w:sz w:val="20"/>
                <w:szCs w:val="20"/>
                <w:lang w:val="en-US"/>
              </w:rPr>
              <w:t>5 gr gr compost/500 gr regosol soil</w:t>
            </w:r>
          </w:p>
        </w:tc>
      </w:tr>
    </w:tbl>
    <w:p w14:paraId="219F658B" w14:textId="77777777" w:rsidR="00B01EC9" w:rsidRPr="00FA459B" w:rsidRDefault="00B01EC9" w:rsidP="00B01EC9">
      <w:pPr>
        <w:pBdr>
          <w:top w:val="nil"/>
          <w:left w:val="nil"/>
          <w:bottom w:val="nil"/>
          <w:right w:val="nil"/>
          <w:between w:val="nil"/>
        </w:pBdr>
        <w:tabs>
          <w:tab w:val="left" w:pos="284"/>
        </w:tabs>
        <w:spacing w:after="0"/>
        <w:jc w:val="both"/>
        <w:rPr>
          <w:rFonts w:ascii="Constantia" w:eastAsia="Constantia" w:hAnsi="Constantia" w:cs="Constantia"/>
          <w:b/>
          <w:sz w:val="24"/>
          <w:szCs w:val="24"/>
          <w:lang w:val="en-US"/>
        </w:rPr>
      </w:pPr>
    </w:p>
    <w:p w14:paraId="7B0738AB" w14:textId="77777777" w:rsidR="00B01EC9" w:rsidRDefault="00B01EC9" w:rsidP="00B01EC9">
      <w:pPr>
        <w:pStyle w:val="ListParagraph"/>
        <w:numPr>
          <w:ilvl w:val="1"/>
          <w:numId w:val="45"/>
        </w:numPr>
        <w:pBdr>
          <w:top w:val="nil"/>
          <w:left w:val="nil"/>
          <w:bottom w:val="nil"/>
          <w:right w:val="nil"/>
          <w:between w:val="nil"/>
        </w:pBdr>
        <w:tabs>
          <w:tab w:val="left" w:pos="284"/>
        </w:tabs>
        <w:spacing w:after="0"/>
        <w:ind w:left="709" w:hanging="425"/>
        <w:jc w:val="both"/>
        <w:rPr>
          <w:rFonts w:ascii="Constantia" w:eastAsia="Constantia" w:hAnsi="Constantia" w:cs="Constantia"/>
          <w:b/>
          <w:sz w:val="24"/>
          <w:szCs w:val="24"/>
          <w:lang w:val="en-US"/>
        </w:rPr>
      </w:pPr>
      <w:r>
        <w:rPr>
          <w:rFonts w:ascii="Constantia" w:eastAsia="Constantia" w:hAnsi="Constantia" w:cs="Constantia"/>
          <w:b/>
          <w:sz w:val="24"/>
          <w:szCs w:val="24"/>
          <w:lang w:val="en-US"/>
        </w:rPr>
        <w:t xml:space="preserve">Analyze </w:t>
      </w:r>
      <w:r w:rsidRPr="00E22D07">
        <w:rPr>
          <w:rFonts w:ascii="Constantia" w:eastAsia="Constantia" w:hAnsi="Constantia" w:cs="Constantia"/>
          <w:b/>
          <w:sz w:val="24"/>
          <w:szCs w:val="24"/>
          <w:lang w:val="en-US"/>
        </w:rPr>
        <w:t>Data</w:t>
      </w:r>
    </w:p>
    <w:p w14:paraId="5F15FAA5" w14:textId="77777777" w:rsidR="00B01EC9" w:rsidRPr="00585FA9" w:rsidRDefault="00B01EC9" w:rsidP="00B01EC9">
      <w:pPr>
        <w:pStyle w:val="ListParagraph"/>
        <w:pBdr>
          <w:top w:val="nil"/>
          <w:left w:val="nil"/>
          <w:bottom w:val="nil"/>
          <w:right w:val="nil"/>
          <w:between w:val="nil"/>
        </w:pBdr>
        <w:tabs>
          <w:tab w:val="left" w:pos="630"/>
        </w:tabs>
        <w:spacing w:after="0"/>
        <w:ind w:left="0" w:firstLine="270"/>
        <w:jc w:val="both"/>
        <w:rPr>
          <w:rFonts w:ascii="Constantia" w:hAnsi="Constantia" w:cs="Times New Roman"/>
          <w:sz w:val="20"/>
          <w:szCs w:val="20"/>
          <w:lang w:val="en-US"/>
        </w:rPr>
      </w:pPr>
      <w:r w:rsidRPr="00090FC9">
        <w:rPr>
          <w:rStyle w:val="y2iqfc"/>
          <w:rFonts w:ascii="Constantia" w:hAnsi="Constantia"/>
          <w:sz w:val="20"/>
          <w:szCs w:val="20"/>
          <w:lang w:val="en"/>
        </w:rPr>
        <w:t xml:space="preserve">Statistical analysis has function to determine the effect of EM4 variations on the physical and chemical parameters of the compost. This study using One Way MANOVA analysis because it has one independent variable, and more than two dependent variables. Normality and homogeneity tests are one of the requirements before the MANOVA test. The following is the formula used for normality, homogeneity, and MANOVA test </w:t>
      </w:r>
      <w:r w:rsidRPr="00585FA9">
        <w:rPr>
          <w:rStyle w:val="y2iqfc"/>
          <w:rFonts w:ascii="Constantia" w:hAnsi="Constantia"/>
          <w:sz w:val="20"/>
          <w:szCs w:val="20"/>
          <w:lang w:val="en"/>
        </w:rPr>
        <w:t>(Usmadi, 2020) :</w:t>
      </w:r>
    </w:p>
    <w:p w14:paraId="693D75F6" w14:textId="77777777" w:rsidR="00B01EC9" w:rsidRPr="00585FA9" w:rsidRDefault="00B01EC9" w:rsidP="00B01EC9">
      <w:pPr>
        <w:pStyle w:val="ListParagraph"/>
        <w:numPr>
          <w:ilvl w:val="3"/>
          <w:numId w:val="40"/>
        </w:numPr>
        <w:pBdr>
          <w:top w:val="nil"/>
          <w:left w:val="nil"/>
          <w:bottom w:val="nil"/>
          <w:right w:val="nil"/>
          <w:between w:val="nil"/>
        </w:pBdr>
        <w:tabs>
          <w:tab w:val="left" w:pos="630"/>
        </w:tabs>
        <w:spacing w:after="0"/>
        <w:ind w:left="0" w:firstLine="0"/>
        <w:jc w:val="both"/>
        <w:rPr>
          <w:rFonts w:ascii="Constantia" w:hAnsi="Constantia" w:cs="Times New Roman"/>
          <w:sz w:val="20"/>
          <w:szCs w:val="20"/>
          <w:lang w:val="en-US"/>
        </w:rPr>
      </w:pPr>
      <w:r w:rsidRPr="00585FA9">
        <w:rPr>
          <w:rFonts w:ascii="Constantia" w:hAnsi="Constantia" w:cs="Times New Roman"/>
          <w:sz w:val="20"/>
          <w:szCs w:val="20"/>
          <w:lang w:val="en-US"/>
        </w:rPr>
        <w:t>Normality Test</w:t>
      </w:r>
    </w:p>
    <w:p w14:paraId="75E35F64" w14:textId="77777777" w:rsidR="00B01EC9" w:rsidRPr="00585FA9" w:rsidRDefault="00B01EC9" w:rsidP="00B01EC9">
      <w:pPr>
        <w:pStyle w:val="ListParagraph"/>
        <w:pBdr>
          <w:top w:val="nil"/>
          <w:left w:val="nil"/>
          <w:bottom w:val="nil"/>
          <w:right w:val="nil"/>
          <w:between w:val="nil"/>
        </w:pBdr>
        <w:tabs>
          <w:tab w:val="left" w:pos="630"/>
        </w:tabs>
        <w:spacing w:after="0"/>
        <w:ind w:left="0"/>
        <w:jc w:val="both"/>
        <w:rPr>
          <w:rFonts w:ascii="Constantia" w:hAnsi="Constantia" w:cs="Times New Roman"/>
          <w:sz w:val="20"/>
          <w:szCs w:val="20"/>
          <w:lang w:val="en-US"/>
        </w:rPr>
      </w:pPr>
      <w:r w:rsidRPr="00090FC9">
        <w:rPr>
          <w:rStyle w:val="y2iqfc"/>
          <w:rFonts w:ascii="Constantia" w:hAnsi="Constantia"/>
          <w:sz w:val="20"/>
          <w:szCs w:val="20"/>
          <w:lang w:val="en"/>
        </w:rPr>
        <w:lastRenderedPageBreak/>
        <w:t>The normality test carried out by compiling data from the smallest, followed by the cumulative frequency (F) of each score. The formula used is</w:t>
      </w:r>
      <w:r>
        <w:rPr>
          <w:rStyle w:val="y2iqfc"/>
          <w:rFonts w:ascii="Constantia" w:hAnsi="Constantia"/>
          <w:sz w:val="20"/>
          <w:szCs w:val="20"/>
          <w:lang w:val="en"/>
        </w:rPr>
        <w:t xml:space="preserve"> </w:t>
      </w:r>
      <w:r w:rsidRPr="00585FA9">
        <w:rPr>
          <w:rStyle w:val="y2iqfc"/>
          <w:rFonts w:ascii="Constantia" w:hAnsi="Constantia"/>
          <w:sz w:val="20"/>
          <w:szCs w:val="20"/>
          <w:lang w:val="en"/>
        </w:rPr>
        <w:t>:</w:t>
      </w:r>
    </w:p>
    <w:p w14:paraId="2ECF774A" w14:textId="77777777" w:rsidR="00B01EC9" w:rsidRPr="00585FA9" w:rsidRDefault="00B01EC9" w:rsidP="00B01EC9">
      <w:pPr>
        <w:pStyle w:val="ListParagraph"/>
        <w:pBdr>
          <w:top w:val="nil"/>
          <w:left w:val="nil"/>
          <w:bottom w:val="nil"/>
          <w:right w:val="nil"/>
          <w:between w:val="nil"/>
        </w:pBdr>
        <w:tabs>
          <w:tab w:val="left" w:pos="630"/>
        </w:tabs>
        <w:spacing w:after="0"/>
        <w:ind w:left="0"/>
        <w:jc w:val="both"/>
        <w:rPr>
          <w:rFonts w:ascii="Constantia" w:hAnsi="Constantia" w:cs="Times New Roman"/>
          <w:sz w:val="20"/>
          <w:szCs w:val="20"/>
          <w:lang w:val="en-US"/>
        </w:rPr>
      </w:pPr>
      <m:oMath>
        <m:r>
          <m:rPr>
            <m:sty m:val="p"/>
          </m:rPr>
          <w:rPr>
            <w:rFonts w:ascii="Cambria Math" w:hAnsi="Cambria Math"/>
            <w:sz w:val="20"/>
            <w:szCs w:val="20"/>
            <w:lang w:val="en-US"/>
          </w:rPr>
          <m:t>Z score=</m:t>
        </m:r>
        <m:f>
          <m:fPr>
            <m:ctrlPr>
              <w:rPr>
                <w:rFonts w:ascii="Cambria Math" w:hAnsi="Cambria Math" w:cs="Times New Roman"/>
                <w:sz w:val="20"/>
                <w:szCs w:val="20"/>
              </w:rPr>
            </m:ctrlPr>
          </m:fPr>
          <m:num>
            <m:r>
              <m:rPr>
                <m:sty m:val="p"/>
              </m:rPr>
              <w:rPr>
                <w:rFonts w:ascii="Cambria Math" w:hAnsi="Cambria Math" w:cs="Times New Roman"/>
                <w:sz w:val="20"/>
                <w:szCs w:val="20"/>
              </w:rPr>
              <m:t>X-X average</m:t>
            </m:r>
          </m:num>
          <m:den>
            <m:r>
              <w:rPr>
                <w:rFonts w:ascii="Cambria Math" w:hAnsi="Cambria Math" w:cs="Times New Roman"/>
                <w:sz w:val="20"/>
                <w:szCs w:val="20"/>
              </w:rPr>
              <m:t xml:space="preserve">ρ </m:t>
            </m:r>
            <m:r>
              <m:rPr>
                <m:sty m:val="p"/>
              </m:rPr>
              <w:rPr>
                <w:rFonts w:ascii="Cambria Math" w:hAnsi="Cambria Math" w:cs="Times New Roman"/>
                <w:sz w:val="20"/>
                <w:szCs w:val="20"/>
              </w:rPr>
              <m:t>(Standard deviation)</m:t>
            </m:r>
          </m:den>
        </m:f>
      </m:oMath>
      <w:r w:rsidRPr="00585FA9">
        <w:rPr>
          <w:rFonts w:ascii="Constantia" w:hAnsi="Constantia" w:cs="Times New Roman"/>
          <w:sz w:val="20"/>
          <w:szCs w:val="20"/>
          <w:lang w:val="en-US"/>
        </w:rPr>
        <w:t xml:space="preserve"> </w:t>
      </w:r>
      <w:r w:rsidRPr="00585FA9">
        <w:rPr>
          <w:rFonts w:ascii="Constantia" w:hAnsi="Constantia" w:cs="Times New Roman"/>
          <w:sz w:val="20"/>
          <w:szCs w:val="20"/>
          <w:lang w:val="en-US"/>
        </w:rPr>
        <w:tab/>
      </w:r>
      <w:r w:rsidRPr="00585FA9">
        <w:rPr>
          <w:rFonts w:ascii="Constantia" w:hAnsi="Constantia" w:cs="Times New Roman"/>
          <w:sz w:val="20"/>
          <w:szCs w:val="20"/>
          <w:lang w:val="en-US"/>
        </w:rPr>
        <w:tab/>
      </w:r>
      <w:r w:rsidRPr="00585FA9">
        <w:rPr>
          <w:rFonts w:ascii="Constantia" w:hAnsi="Constantia" w:cs="Times New Roman"/>
          <w:sz w:val="20"/>
          <w:szCs w:val="20"/>
          <w:lang w:val="en-US"/>
        </w:rPr>
        <w:tab/>
      </w:r>
      <w:r w:rsidRPr="00585FA9">
        <w:rPr>
          <w:rFonts w:ascii="Constantia" w:hAnsi="Constantia" w:cs="Times New Roman"/>
          <w:sz w:val="20"/>
          <w:szCs w:val="20"/>
          <w:lang w:val="en-US"/>
        </w:rPr>
        <w:tab/>
      </w:r>
      <w:r w:rsidRPr="00585FA9">
        <w:rPr>
          <w:rFonts w:ascii="Constantia" w:hAnsi="Constantia" w:cs="Times New Roman"/>
          <w:sz w:val="20"/>
          <w:szCs w:val="20"/>
          <w:lang w:val="en-US"/>
        </w:rPr>
        <w:tab/>
      </w:r>
      <w:r w:rsidRPr="00585FA9">
        <w:rPr>
          <w:rFonts w:ascii="Constantia" w:hAnsi="Constantia" w:cs="Times New Roman"/>
          <w:sz w:val="20"/>
          <w:szCs w:val="20"/>
          <w:lang w:val="en-US"/>
        </w:rPr>
        <w:tab/>
      </w:r>
      <w:r w:rsidRPr="00585FA9">
        <w:rPr>
          <w:rFonts w:ascii="Constantia" w:hAnsi="Constantia" w:cs="Times New Roman"/>
          <w:sz w:val="20"/>
          <w:szCs w:val="20"/>
          <w:lang w:val="en-US"/>
        </w:rPr>
        <w:tab/>
      </w:r>
      <w:r>
        <w:rPr>
          <w:rFonts w:ascii="Constantia" w:hAnsi="Constantia" w:cs="Times New Roman"/>
          <w:sz w:val="20"/>
          <w:szCs w:val="20"/>
          <w:lang w:val="en-US"/>
        </w:rPr>
        <w:t xml:space="preserve">              </w:t>
      </w:r>
      <w:r w:rsidRPr="00585FA9">
        <w:rPr>
          <w:rFonts w:ascii="Constantia" w:hAnsi="Constantia" w:cs="Times New Roman"/>
          <w:sz w:val="20"/>
          <w:szCs w:val="20"/>
          <w:lang w:val="en-US"/>
        </w:rPr>
        <w:t>(4)</w:t>
      </w:r>
    </w:p>
    <w:p w14:paraId="68202460" w14:textId="77777777" w:rsidR="00B01EC9" w:rsidRPr="00585FA9" w:rsidRDefault="00B01EC9" w:rsidP="00B01EC9">
      <w:pPr>
        <w:pStyle w:val="ListParagraph"/>
        <w:pBdr>
          <w:top w:val="nil"/>
          <w:left w:val="nil"/>
          <w:bottom w:val="nil"/>
          <w:right w:val="nil"/>
          <w:between w:val="nil"/>
        </w:pBdr>
        <w:tabs>
          <w:tab w:val="left" w:pos="630"/>
        </w:tabs>
        <w:spacing w:after="0"/>
        <w:ind w:left="0"/>
        <w:jc w:val="both"/>
        <w:rPr>
          <w:rFonts w:ascii="Constantia" w:hAnsi="Constantia" w:cs="Times New Roman"/>
          <w:sz w:val="20"/>
          <w:szCs w:val="20"/>
          <w:lang w:val="en-US"/>
        </w:rPr>
      </w:pPr>
      <w:r w:rsidRPr="00585FA9">
        <w:rPr>
          <w:rFonts w:ascii="Constantia" w:hAnsi="Constantia" w:cs="Times New Roman"/>
          <w:sz w:val="20"/>
          <w:szCs w:val="20"/>
          <w:lang w:val="en-US"/>
        </w:rPr>
        <w:t>Note :</w:t>
      </w:r>
    </w:p>
    <w:p w14:paraId="3420768E" w14:textId="77777777" w:rsidR="00B01EC9" w:rsidRPr="00585FA9" w:rsidRDefault="00B01EC9" w:rsidP="00B01EC9">
      <w:pPr>
        <w:pStyle w:val="ListParagraph"/>
        <w:pBdr>
          <w:top w:val="nil"/>
          <w:left w:val="nil"/>
          <w:bottom w:val="nil"/>
          <w:right w:val="nil"/>
          <w:between w:val="nil"/>
        </w:pBdr>
        <w:tabs>
          <w:tab w:val="left" w:pos="630"/>
        </w:tabs>
        <w:spacing w:after="0"/>
        <w:ind w:left="0"/>
        <w:jc w:val="both"/>
        <w:rPr>
          <w:rFonts w:ascii="Constantia" w:hAnsi="Constantia" w:cs="Times New Roman"/>
          <w:sz w:val="20"/>
          <w:szCs w:val="20"/>
          <w:lang w:val="en-US"/>
        </w:rPr>
      </w:pPr>
      <w:r w:rsidRPr="00585FA9">
        <w:rPr>
          <w:rFonts w:ascii="Constantia" w:hAnsi="Constantia" w:cs="Times New Roman"/>
          <w:sz w:val="20"/>
          <w:szCs w:val="20"/>
          <w:lang w:val="en-US"/>
        </w:rPr>
        <w:t>ρ</w:t>
      </w:r>
      <w:r w:rsidRPr="00585FA9">
        <w:rPr>
          <w:rFonts w:ascii="Constantia" w:hAnsi="Constantia" w:cs="Times New Roman"/>
          <w:sz w:val="20"/>
          <w:szCs w:val="20"/>
          <w:lang w:val="en-US"/>
        </w:rPr>
        <w:tab/>
        <w:t xml:space="preserve">: </w:t>
      </w:r>
      <m:oMath>
        <m:rad>
          <m:radPr>
            <m:degHide m:val="1"/>
            <m:ctrlPr>
              <w:rPr>
                <w:rFonts w:ascii="Cambria Math" w:hAnsi="Cambria Math" w:cs="Times New Roman"/>
                <w:i/>
                <w:sz w:val="20"/>
                <w:szCs w:val="20"/>
                <w:lang w:val="en-US"/>
              </w:rPr>
            </m:ctrlPr>
          </m:radPr>
          <m:deg/>
          <m:e>
            <m:f>
              <m:fPr>
                <m:ctrlPr>
                  <w:rPr>
                    <w:rFonts w:ascii="Cambria Math" w:hAnsi="Cambria Math" w:cs="Times New Roman"/>
                    <w:i/>
                    <w:sz w:val="20"/>
                    <w:szCs w:val="20"/>
                    <w:lang w:val="en-US"/>
                  </w:rPr>
                </m:ctrlPr>
              </m:fPr>
              <m:num>
                <m:nary>
                  <m:naryPr>
                    <m:chr m:val="∑"/>
                    <m:subHide m:val="1"/>
                    <m:supHide m:val="1"/>
                    <m:ctrlPr>
                      <w:rPr>
                        <w:rFonts w:ascii="Cambria Math" w:hAnsi="Cambria Math"/>
                        <w:sz w:val="20"/>
                        <w:szCs w:val="20"/>
                      </w:rPr>
                    </m:ctrlPr>
                  </m:naryPr>
                  <m:sub/>
                  <m:sup/>
                  <m:e>
                    <m:sSup>
                      <m:sSupPr>
                        <m:ctrlPr>
                          <w:rPr>
                            <w:rFonts w:ascii="Cambria Math" w:hAnsi="Cambria Math"/>
                            <w:i/>
                            <w:sz w:val="20"/>
                            <w:szCs w:val="20"/>
                          </w:rPr>
                        </m:ctrlPr>
                      </m:sSupPr>
                      <m:e>
                        <m:r>
                          <w:rPr>
                            <w:rFonts w:ascii="Cambria Math"/>
                            <w:sz w:val="20"/>
                            <w:szCs w:val="20"/>
                          </w:rPr>
                          <m:t>(Xi</m:t>
                        </m:r>
                        <m:r>
                          <w:rPr>
                            <w:rFonts w:ascii="Cambria Math"/>
                            <w:sz w:val="20"/>
                            <w:szCs w:val="20"/>
                          </w:rPr>
                          <m:t>-</m:t>
                        </m:r>
                        <m:r>
                          <w:rPr>
                            <w:rFonts w:ascii="Cambria Math"/>
                            <w:sz w:val="20"/>
                            <w:szCs w:val="20"/>
                          </w:rPr>
                          <m:t>X)</m:t>
                        </m:r>
                      </m:e>
                      <m:sup>
                        <m:r>
                          <w:rPr>
                            <w:rFonts w:ascii="Cambria Math"/>
                            <w:sz w:val="20"/>
                            <w:szCs w:val="20"/>
                          </w:rPr>
                          <m:t>2</m:t>
                        </m:r>
                      </m:sup>
                    </m:sSup>
                  </m:e>
                </m:nary>
              </m:num>
              <m:den>
                <m:r>
                  <w:rPr>
                    <w:rFonts w:ascii="Cambria Math" w:hAnsi="Cambria Math" w:cs="Times New Roman"/>
                    <w:sz w:val="20"/>
                    <w:szCs w:val="20"/>
                    <w:lang w:val="en-US"/>
                  </w:rPr>
                  <m:t>n-1</m:t>
                </m:r>
              </m:den>
            </m:f>
          </m:e>
        </m:rad>
      </m:oMath>
      <w:r w:rsidRPr="00585FA9">
        <w:rPr>
          <w:rFonts w:ascii="Constantia" w:hAnsi="Constantia" w:cs="Times New Roman"/>
          <w:sz w:val="20"/>
          <w:szCs w:val="20"/>
          <w:lang w:val="en-US"/>
        </w:rPr>
        <w:tab/>
      </w:r>
      <w:r w:rsidRPr="00585FA9">
        <w:rPr>
          <w:rFonts w:ascii="Constantia" w:hAnsi="Constantia" w:cs="Times New Roman"/>
          <w:sz w:val="20"/>
          <w:szCs w:val="20"/>
          <w:lang w:val="en-US"/>
        </w:rPr>
        <w:tab/>
      </w:r>
      <w:r w:rsidRPr="00585FA9">
        <w:rPr>
          <w:rFonts w:ascii="Constantia" w:hAnsi="Constantia" w:cs="Times New Roman"/>
          <w:sz w:val="20"/>
          <w:szCs w:val="20"/>
          <w:lang w:val="en-US"/>
        </w:rPr>
        <w:tab/>
      </w:r>
      <w:r w:rsidRPr="00585FA9">
        <w:rPr>
          <w:rFonts w:ascii="Constantia" w:hAnsi="Constantia" w:cs="Times New Roman"/>
          <w:sz w:val="20"/>
          <w:szCs w:val="20"/>
          <w:lang w:val="en-US"/>
        </w:rPr>
        <w:tab/>
      </w:r>
      <w:r w:rsidRPr="00585FA9">
        <w:rPr>
          <w:rFonts w:ascii="Constantia" w:hAnsi="Constantia" w:cs="Times New Roman"/>
          <w:sz w:val="20"/>
          <w:szCs w:val="20"/>
          <w:lang w:val="en-US"/>
        </w:rPr>
        <w:tab/>
      </w:r>
      <w:r w:rsidRPr="00585FA9">
        <w:rPr>
          <w:rFonts w:ascii="Constantia" w:hAnsi="Constantia" w:cs="Times New Roman"/>
          <w:sz w:val="20"/>
          <w:szCs w:val="20"/>
          <w:lang w:val="en-US"/>
        </w:rPr>
        <w:tab/>
      </w:r>
      <w:r w:rsidRPr="00585FA9">
        <w:rPr>
          <w:rFonts w:ascii="Constantia" w:hAnsi="Constantia" w:cs="Times New Roman"/>
          <w:sz w:val="20"/>
          <w:szCs w:val="20"/>
          <w:lang w:val="en-US"/>
        </w:rPr>
        <w:tab/>
      </w:r>
      <w:r w:rsidRPr="00585FA9">
        <w:rPr>
          <w:rFonts w:ascii="Constantia" w:hAnsi="Constantia" w:cs="Times New Roman"/>
          <w:sz w:val="20"/>
          <w:szCs w:val="20"/>
          <w:lang w:val="en-US"/>
        </w:rPr>
        <w:tab/>
      </w:r>
      <w:r w:rsidRPr="00585FA9">
        <w:rPr>
          <w:rFonts w:ascii="Constantia" w:hAnsi="Constantia" w:cs="Times New Roman"/>
          <w:sz w:val="20"/>
          <w:szCs w:val="20"/>
          <w:lang w:val="en-US"/>
        </w:rPr>
        <w:tab/>
        <w:t>(5)</w:t>
      </w:r>
    </w:p>
    <w:p w14:paraId="5C70ECD7" w14:textId="77777777" w:rsidR="00B01EC9" w:rsidRPr="00585FA9" w:rsidRDefault="00B01EC9" w:rsidP="00B01EC9">
      <w:pPr>
        <w:pStyle w:val="ListParagraph"/>
        <w:numPr>
          <w:ilvl w:val="3"/>
          <w:numId w:val="40"/>
        </w:numPr>
        <w:pBdr>
          <w:top w:val="nil"/>
          <w:left w:val="nil"/>
          <w:bottom w:val="nil"/>
          <w:right w:val="nil"/>
          <w:between w:val="nil"/>
        </w:pBdr>
        <w:tabs>
          <w:tab w:val="left" w:pos="630"/>
        </w:tabs>
        <w:spacing w:after="0"/>
        <w:ind w:left="0" w:firstLine="0"/>
        <w:jc w:val="both"/>
        <w:rPr>
          <w:rFonts w:ascii="Constantia" w:hAnsi="Constantia" w:cs="Times New Roman"/>
          <w:sz w:val="20"/>
          <w:szCs w:val="20"/>
          <w:lang w:val="en-US"/>
        </w:rPr>
      </w:pPr>
      <w:r w:rsidRPr="00585FA9">
        <w:rPr>
          <w:rFonts w:ascii="Constantia" w:hAnsi="Constantia" w:cs="Times New Roman"/>
          <w:sz w:val="20"/>
          <w:szCs w:val="20"/>
          <w:lang w:val="en-US"/>
        </w:rPr>
        <w:t>Homogenity Test</w:t>
      </w:r>
    </w:p>
    <w:p w14:paraId="733AEA57" w14:textId="77777777" w:rsidR="00B01EC9" w:rsidRPr="00815A8C" w:rsidRDefault="00B01EC9" w:rsidP="00B01EC9">
      <w:pPr>
        <w:pStyle w:val="ListParagraph"/>
        <w:pBdr>
          <w:top w:val="nil"/>
          <w:left w:val="nil"/>
          <w:bottom w:val="nil"/>
          <w:right w:val="nil"/>
          <w:between w:val="nil"/>
        </w:pBdr>
        <w:tabs>
          <w:tab w:val="left" w:pos="630"/>
        </w:tabs>
        <w:spacing w:after="0"/>
        <w:ind w:left="0"/>
        <w:jc w:val="both"/>
        <w:rPr>
          <w:rFonts w:ascii="Constantia" w:eastAsia="Calibri" w:hAnsi="Constantia" w:cs="Times New Roman"/>
          <w:sz w:val="20"/>
          <w:szCs w:val="20"/>
          <w:lang w:val="en-US"/>
        </w:rPr>
      </w:pPr>
      <w:r w:rsidRPr="00FA459B">
        <w:rPr>
          <w:rStyle w:val="y2iqfc"/>
          <w:rFonts w:ascii="Constantia" w:hAnsi="Constantia" w:cs="Times New Roman"/>
          <w:sz w:val="20"/>
          <w:szCs w:val="20"/>
          <w:lang w:val="en"/>
        </w:rPr>
        <w:t>Homogeneity test using Levene test method. Levene's test is used to test the similarity of the variances of several populations. The formula used is</w:t>
      </w:r>
      <w:r>
        <w:rPr>
          <w:rFonts w:ascii="Constantia" w:hAnsi="Constantia" w:cs="Times New Roman"/>
          <w:sz w:val="20"/>
          <w:szCs w:val="20"/>
          <w:lang w:val="en-US"/>
        </w:rPr>
        <w:t xml:space="preserve"> :</w:t>
      </w:r>
      <w:r w:rsidRPr="00585FA9">
        <w:rPr>
          <w:rFonts w:ascii="Constantia" w:hAnsi="Constantia" w:cs="Times New Roman"/>
          <w:sz w:val="20"/>
          <w:szCs w:val="20"/>
          <w:lang w:val="en-US"/>
        </w:rPr>
        <w:tab/>
      </w:r>
    </w:p>
    <w:p w14:paraId="363CFD93" w14:textId="77777777" w:rsidR="00B01EC9" w:rsidRPr="00585FA9" w:rsidRDefault="00B01EC9" w:rsidP="00B01EC9">
      <w:pPr>
        <w:pStyle w:val="ListParagraph"/>
        <w:pBdr>
          <w:top w:val="nil"/>
          <w:left w:val="nil"/>
          <w:bottom w:val="nil"/>
          <w:right w:val="nil"/>
          <w:between w:val="nil"/>
        </w:pBdr>
        <w:tabs>
          <w:tab w:val="left" w:pos="630"/>
        </w:tabs>
        <w:spacing w:after="0"/>
        <w:ind w:left="0"/>
        <w:jc w:val="both"/>
        <w:rPr>
          <w:rFonts w:ascii="Constantia" w:hAnsi="Constantia" w:cs="Times New Roman"/>
          <w:sz w:val="20"/>
          <w:szCs w:val="20"/>
          <w:lang w:val="en-US"/>
        </w:rPr>
      </w:pPr>
      <m:oMath>
        <m:r>
          <w:rPr>
            <w:rFonts w:ascii="Cambria Math" w:hAnsi="Cambria Math" w:cs="Times New Roman"/>
            <w:sz w:val="20"/>
            <w:szCs w:val="20"/>
            <w:lang w:val="en-US"/>
          </w:rPr>
          <m:t>W=</m:t>
        </m:r>
        <m:f>
          <m:fPr>
            <m:ctrlPr>
              <w:rPr>
                <w:rFonts w:ascii="Cambria Math" w:eastAsia="Calibri" w:hAnsi="Cambria Math" w:cs="Times New Roman"/>
                <w:i/>
                <w:sz w:val="20"/>
                <w:szCs w:val="20"/>
                <w:lang w:val="en-US"/>
              </w:rPr>
            </m:ctrlPr>
          </m:fPr>
          <m:num>
            <m:r>
              <w:rPr>
                <w:rFonts w:ascii="Cambria Math" w:hAnsi="Cambria Math" w:cs="Times New Roman"/>
                <w:sz w:val="20"/>
                <w:szCs w:val="20"/>
                <w:lang w:val="en-US"/>
              </w:rPr>
              <m:t>(n-k)</m:t>
            </m:r>
            <m:nary>
              <m:naryPr>
                <m:chr m:val="∑"/>
                <m:limLoc m:val="undOvr"/>
                <m:ctrlPr>
                  <w:rPr>
                    <w:rFonts w:ascii="Cambria Math" w:eastAsia="Calibri" w:hAnsi="Cambria Math" w:cs="Times New Roman"/>
                    <w:i/>
                    <w:sz w:val="20"/>
                    <w:szCs w:val="20"/>
                    <w:lang w:val="en-US"/>
                  </w:rPr>
                </m:ctrlPr>
              </m:naryPr>
              <m:sub>
                <m:r>
                  <w:rPr>
                    <w:rFonts w:ascii="Cambria Math" w:hAnsi="Cambria Math" w:cs="Times New Roman"/>
                    <w:sz w:val="20"/>
                    <w:szCs w:val="20"/>
                    <w:lang w:val="en-US"/>
                  </w:rPr>
                  <m:t>i=1</m:t>
                </m:r>
              </m:sub>
              <m:sup>
                <m:r>
                  <w:rPr>
                    <w:rFonts w:ascii="Cambria Math" w:hAnsi="Cambria Math" w:cs="Times New Roman"/>
                    <w:sz w:val="20"/>
                    <w:szCs w:val="20"/>
                    <w:lang w:val="en-US"/>
                  </w:rPr>
                  <m:t>k</m:t>
                </m:r>
              </m:sup>
              <m:e>
                <m:sSub>
                  <m:sSubPr>
                    <m:ctrlPr>
                      <w:rPr>
                        <w:rFonts w:ascii="Cambria Math" w:eastAsia="Calibri" w:hAnsi="Cambria Math" w:cs="Times New Roman"/>
                        <w:i/>
                        <w:sz w:val="20"/>
                        <w:szCs w:val="20"/>
                        <w:lang w:val="en-US"/>
                      </w:rPr>
                    </m:ctrlPr>
                  </m:sSubPr>
                  <m:e>
                    <m:r>
                      <w:rPr>
                        <w:rFonts w:ascii="Cambria Math" w:hAnsi="Cambria Math" w:cs="Times New Roman"/>
                        <w:sz w:val="20"/>
                        <w:szCs w:val="20"/>
                        <w:lang w:val="en-US"/>
                      </w:rPr>
                      <m:t>n</m:t>
                    </m:r>
                  </m:e>
                  <m:sub>
                    <m:r>
                      <w:rPr>
                        <w:rFonts w:ascii="Cambria Math" w:hAnsi="Cambria Math" w:cs="Times New Roman"/>
                        <w:sz w:val="20"/>
                        <w:szCs w:val="20"/>
                        <w:lang w:val="en-US"/>
                      </w:rPr>
                      <m:t>i</m:t>
                    </m:r>
                    <m:sSup>
                      <m:sSupPr>
                        <m:ctrlPr>
                          <w:rPr>
                            <w:rFonts w:ascii="Cambria Math" w:eastAsia="Calibri" w:hAnsi="Cambria Math" w:cs="Times New Roman"/>
                            <w:i/>
                            <w:sz w:val="20"/>
                            <w:szCs w:val="20"/>
                            <w:lang w:val="en-US"/>
                          </w:rPr>
                        </m:ctrlPr>
                      </m:sSupPr>
                      <m:e>
                        <m:r>
                          <w:rPr>
                            <w:rFonts w:ascii="Cambria Math" w:hAnsi="Cambria Math" w:cs="Times New Roman"/>
                            <w:sz w:val="20"/>
                            <w:szCs w:val="20"/>
                            <w:lang w:val="en-US"/>
                          </w:rPr>
                          <m:t xml:space="preserve"> (</m:t>
                        </m:r>
                        <m:sSub>
                          <m:sSubPr>
                            <m:ctrlPr>
                              <w:rPr>
                                <w:rFonts w:ascii="Cambria Math" w:eastAsia="Calibri" w:hAnsi="Cambria Math" w:cs="Times New Roman"/>
                                <w:i/>
                                <w:sz w:val="20"/>
                                <w:szCs w:val="20"/>
                                <w:lang w:val="en-US"/>
                              </w:rPr>
                            </m:ctrlPr>
                          </m:sSubPr>
                          <m:e>
                            <m:acc>
                              <m:accPr>
                                <m:chr m:val="̅"/>
                                <m:ctrlPr>
                                  <w:rPr>
                                    <w:rFonts w:ascii="Cambria Math" w:eastAsia="Calibri" w:hAnsi="Cambria Math" w:cs="Times New Roman"/>
                                    <w:i/>
                                    <w:sz w:val="20"/>
                                    <w:szCs w:val="20"/>
                                    <w:lang w:val="en-US"/>
                                  </w:rPr>
                                </m:ctrlPr>
                              </m:accPr>
                              <m:e>
                                <m:r>
                                  <w:rPr>
                                    <w:rFonts w:ascii="Cambria Math" w:hAnsi="Cambria Math" w:cs="Times New Roman"/>
                                    <w:sz w:val="20"/>
                                    <w:szCs w:val="20"/>
                                    <w:lang w:val="en-US"/>
                                  </w:rPr>
                                  <m:t>Z</m:t>
                                </m:r>
                              </m:e>
                            </m:acc>
                          </m:e>
                          <m:sub>
                            <m:r>
                              <w:rPr>
                                <w:rFonts w:ascii="Cambria Math" w:hAnsi="Cambria Math" w:cs="Times New Roman"/>
                                <w:sz w:val="20"/>
                                <w:szCs w:val="20"/>
                                <w:lang w:val="en-US"/>
                              </w:rPr>
                              <m:t>i</m:t>
                            </m:r>
                          </m:sub>
                        </m:sSub>
                        <m:r>
                          <w:rPr>
                            <w:rFonts w:ascii="Cambria Math" w:hAnsi="Cambria Math" w:cs="Times New Roman"/>
                            <w:sz w:val="20"/>
                            <w:szCs w:val="20"/>
                            <w:lang w:val="en-US"/>
                          </w:rPr>
                          <m:t>-</m:t>
                        </m:r>
                        <m:acc>
                          <m:accPr>
                            <m:chr m:val="̅"/>
                            <m:ctrlPr>
                              <w:rPr>
                                <w:rFonts w:ascii="Cambria Math" w:eastAsia="Calibri" w:hAnsi="Cambria Math" w:cs="Times New Roman"/>
                                <w:i/>
                                <w:sz w:val="20"/>
                                <w:szCs w:val="20"/>
                                <w:lang w:val="en-US"/>
                              </w:rPr>
                            </m:ctrlPr>
                          </m:accPr>
                          <m:e>
                            <m:r>
                              <w:rPr>
                                <w:rFonts w:ascii="Cambria Math" w:hAnsi="Cambria Math" w:cs="Times New Roman"/>
                                <w:sz w:val="20"/>
                                <w:szCs w:val="20"/>
                                <w:lang w:val="en-US"/>
                              </w:rPr>
                              <m:t>Z</m:t>
                            </m:r>
                          </m:e>
                        </m:acc>
                        <m:r>
                          <w:rPr>
                            <w:rFonts w:ascii="Cambria Math" w:hAnsi="Cambria Math" w:cs="Times New Roman"/>
                            <w:sz w:val="20"/>
                            <w:szCs w:val="20"/>
                            <w:lang w:val="en-US"/>
                          </w:rPr>
                          <m:t xml:space="preserve"> ..)</m:t>
                        </m:r>
                      </m:e>
                      <m:sup>
                        <m:r>
                          <w:rPr>
                            <w:rFonts w:ascii="Cambria Math" w:hAnsi="Cambria Math" w:cs="Times New Roman"/>
                            <w:sz w:val="20"/>
                            <w:szCs w:val="20"/>
                            <w:lang w:val="en-US"/>
                          </w:rPr>
                          <m:t>2</m:t>
                        </m:r>
                      </m:sup>
                    </m:sSup>
                  </m:sub>
                </m:sSub>
              </m:e>
            </m:nary>
          </m:num>
          <m:den>
            <m:r>
              <w:rPr>
                <w:rFonts w:ascii="Cambria Math" w:hAnsi="Cambria Math" w:cs="Times New Roman"/>
                <w:sz w:val="20"/>
                <w:szCs w:val="20"/>
                <w:lang w:val="en-US"/>
              </w:rPr>
              <m:t>(k-1)</m:t>
            </m:r>
            <m:nary>
              <m:naryPr>
                <m:chr m:val="∑"/>
                <m:limLoc m:val="undOvr"/>
                <m:ctrlPr>
                  <w:rPr>
                    <w:rFonts w:ascii="Cambria Math" w:eastAsia="Calibri" w:hAnsi="Cambria Math" w:cs="Times New Roman"/>
                    <w:i/>
                    <w:sz w:val="20"/>
                    <w:szCs w:val="20"/>
                    <w:lang w:val="en-US"/>
                  </w:rPr>
                </m:ctrlPr>
              </m:naryPr>
              <m:sub>
                <m:r>
                  <w:rPr>
                    <w:rFonts w:ascii="Cambria Math" w:hAnsi="Cambria Math" w:cs="Times New Roman"/>
                    <w:sz w:val="20"/>
                    <w:szCs w:val="20"/>
                    <w:lang w:val="en-US"/>
                  </w:rPr>
                  <m:t>i=1</m:t>
                </m:r>
              </m:sub>
              <m:sup>
                <m:r>
                  <w:rPr>
                    <w:rFonts w:ascii="Cambria Math" w:hAnsi="Cambria Math" w:cs="Times New Roman"/>
                    <w:sz w:val="20"/>
                    <w:szCs w:val="20"/>
                    <w:lang w:val="en-US"/>
                  </w:rPr>
                  <m:t>k</m:t>
                </m:r>
              </m:sup>
              <m:e>
                <m:sSub>
                  <m:sSubPr>
                    <m:ctrlPr>
                      <w:rPr>
                        <w:rFonts w:ascii="Cambria Math" w:eastAsia="Calibri" w:hAnsi="Cambria Math" w:cs="Times New Roman"/>
                        <w:i/>
                        <w:sz w:val="20"/>
                        <w:szCs w:val="20"/>
                        <w:lang w:val="en-US"/>
                      </w:rPr>
                    </m:ctrlPr>
                  </m:sSubPr>
                  <m:e>
                    <m:r>
                      <w:rPr>
                        <w:rFonts w:ascii="Cambria Math" w:hAnsi="Cambria Math" w:cs="Times New Roman"/>
                        <w:sz w:val="20"/>
                        <w:szCs w:val="20"/>
                        <w:lang w:val="en-US"/>
                      </w:rPr>
                      <m:t>n</m:t>
                    </m:r>
                  </m:e>
                  <m:sub>
                    <m:r>
                      <w:rPr>
                        <w:rFonts w:ascii="Cambria Math" w:hAnsi="Cambria Math" w:cs="Times New Roman"/>
                        <w:sz w:val="20"/>
                        <w:szCs w:val="20"/>
                        <w:lang w:val="en-US"/>
                      </w:rPr>
                      <m:t>i</m:t>
                    </m:r>
                    <m:sSup>
                      <m:sSupPr>
                        <m:ctrlPr>
                          <w:rPr>
                            <w:rFonts w:ascii="Cambria Math" w:eastAsia="Calibri" w:hAnsi="Cambria Math" w:cs="Times New Roman"/>
                            <w:i/>
                            <w:sz w:val="20"/>
                            <w:szCs w:val="20"/>
                            <w:lang w:val="en-US"/>
                          </w:rPr>
                        </m:ctrlPr>
                      </m:sSupPr>
                      <m:e>
                        <m:r>
                          <w:rPr>
                            <w:rFonts w:ascii="Cambria Math" w:hAnsi="Cambria Math" w:cs="Times New Roman"/>
                            <w:sz w:val="20"/>
                            <w:szCs w:val="20"/>
                            <w:lang w:val="en-US"/>
                          </w:rPr>
                          <m:t xml:space="preserve"> (</m:t>
                        </m:r>
                        <m:sSub>
                          <m:sSubPr>
                            <m:ctrlPr>
                              <w:rPr>
                                <w:rFonts w:ascii="Cambria Math" w:eastAsia="Calibri" w:hAnsi="Cambria Math" w:cs="Times New Roman"/>
                                <w:i/>
                                <w:sz w:val="20"/>
                                <w:szCs w:val="20"/>
                                <w:lang w:val="en-US"/>
                              </w:rPr>
                            </m:ctrlPr>
                          </m:sSubPr>
                          <m:e>
                            <m:acc>
                              <m:accPr>
                                <m:chr m:val="̅"/>
                                <m:ctrlPr>
                                  <w:rPr>
                                    <w:rFonts w:ascii="Cambria Math" w:eastAsia="Calibri" w:hAnsi="Cambria Math" w:cs="Times New Roman"/>
                                    <w:i/>
                                    <w:sz w:val="20"/>
                                    <w:szCs w:val="20"/>
                                    <w:lang w:val="en-US"/>
                                  </w:rPr>
                                </m:ctrlPr>
                              </m:accPr>
                              <m:e>
                                <m:r>
                                  <w:rPr>
                                    <w:rFonts w:ascii="Cambria Math" w:hAnsi="Cambria Math" w:cs="Times New Roman"/>
                                    <w:sz w:val="20"/>
                                    <w:szCs w:val="20"/>
                                    <w:lang w:val="en-US"/>
                                  </w:rPr>
                                  <m:t>Z</m:t>
                                </m:r>
                              </m:e>
                            </m:acc>
                          </m:e>
                          <m:sub>
                            <m:r>
                              <w:rPr>
                                <w:rFonts w:ascii="Cambria Math" w:hAnsi="Cambria Math" w:cs="Times New Roman"/>
                                <w:sz w:val="20"/>
                                <w:szCs w:val="20"/>
                                <w:lang w:val="en-US"/>
                              </w:rPr>
                              <m:t>ij</m:t>
                            </m:r>
                          </m:sub>
                        </m:sSub>
                        <m:r>
                          <w:rPr>
                            <w:rFonts w:ascii="Cambria Math" w:hAnsi="Cambria Math" w:cs="Times New Roman"/>
                            <w:sz w:val="20"/>
                            <w:szCs w:val="20"/>
                            <w:lang w:val="en-US"/>
                          </w:rPr>
                          <m:t xml:space="preserve">-Z </m:t>
                        </m:r>
                        <m:sSub>
                          <m:sSubPr>
                            <m:ctrlPr>
                              <w:rPr>
                                <w:rFonts w:ascii="Cambria Math" w:eastAsia="Calibri" w:hAnsi="Cambria Math" w:cs="Times New Roman"/>
                                <w:i/>
                                <w:sz w:val="20"/>
                                <w:szCs w:val="20"/>
                                <w:lang w:val="en-US"/>
                              </w:rPr>
                            </m:ctrlPr>
                          </m:sSubPr>
                          <m:e>
                            <m:acc>
                              <m:accPr>
                                <m:chr m:val="̅"/>
                                <m:ctrlPr>
                                  <w:rPr>
                                    <w:rFonts w:ascii="Cambria Math" w:eastAsia="Calibri" w:hAnsi="Cambria Math" w:cs="Times New Roman"/>
                                    <w:i/>
                                    <w:sz w:val="20"/>
                                    <w:szCs w:val="20"/>
                                    <w:lang w:val="en-US"/>
                                  </w:rPr>
                                </m:ctrlPr>
                              </m:accPr>
                              <m:e>
                                <m:r>
                                  <w:rPr>
                                    <w:rFonts w:ascii="Cambria Math" w:hAnsi="Cambria Math" w:cs="Times New Roman"/>
                                    <w:sz w:val="20"/>
                                    <w:szCs w:val="20"/>
                                    <w:lang w:val="en-US"/>
                                  </w:rPr>
                                  <m:t>Z</m:t>
                                </m:r>
                              </m:e>
                            </m:acc>
                          </m:e>
                          <m:sub>
                            <m:r>
                              <w:rPr>
                                <w:rFonts w:ascii="Cambria Math" w:hAnsi="Cambria Math" w:cs="Times New Roman"/>
                                <w:sz w:val="20"/>
                                <w:szCs w:val="20"/>
                                <w:lang w:val="en-US"/>
                              </w:rPr>
                              <m:t>i</m:t>
                            </m:r>
                          </m:sub>
                        </m:sSub>
                        <m:r>
                          <w:rPr>
                            <w:rFonts w:ascii="Cambria Math" w:hAnsi="Cambria Math" w:cs="Times New Roman"/>
                            <w:sz w:val="20"/>
                            <w:szCs w:val="20"/>
                            <w:lang w:val="en-US"/>
                          </w:rPr>
                          <m:t xml:space="preserve"> )</m:t>
                        </m:r>
                      </m:e>
                      <m:sup>
                        <m:r>
                          <w:rPr>
                            <w:rFonts w:ascii="Cambria Math" w:hAnsi="Cambria Math" w:cs="Times New Roman"/>
                            <w:sz w:val="20"/>
                            <w:szCs w:val="20"/>
                            <w:lang w:val="en-US"/>
                          </w:rPr>
                          <m:t>2</m:t>
                        </m:r>
                      </m:sup>
                    </m:sSup>
                  </m:sub>
                </m:sSub>
              </m:e>
            </m:nary>
          </m:den>
        </m:f>
      </m:oMath>
      <w:r w:rsidRPr="00585FA9">
        <w:rPr>
          <w:rFonts w:ascii="Constantia" w:hAnsi="Constantia" w:cs="Times New Roman"/>
          <w:sz w:val="20"/>
          <w:szCs w:val="20"/>
          <w:lang w:val="en-US"/>
        </w:rPr>
        <w:tab/>
      </w:r>
      <w:r>
        <w:rPr>
          <w:rFonts w:ascii="Constantia" w:hAnsi="Constantia" w:cs="Times New Roman"/>
          <w:sz w:val="20"/>
          <w:szCs w:val="20"/>
          <w:lang w:val="en-US"/>
        </w:rPr>
        <w:tab/>
      </w:r>
      <w:r>
        <w:rPr>
          <w:rFonts w:ascii="Constantia" w:hAnsi="Constantia" w:cs="Times New Roman"/>
          <w:sz w:val="20"/>
          <w:szCs w:val="20"/>
          <w:lang w:val="en-US"/>
        </w:rPr>
        <w:tab/>
      </w:r>
      <w:r>
        <w:rPr>
          <w:rFonts w:ascii="Constantia" w:hAnsi="Constantia" w:cs="Times New Roman"/>
          <w:sz w:val="20"/>
          <w:szCs w:val="20"/>
          <w:lang w:val="en-US"/>
        </w:rPr>
        <w:tab/>
      </w:r>
      <w:r>
        <w:rPr>
          <w:rFonts w:ascii="Constantia" w:hAnsi="Constantia" w:cs="Times New Roman"/>
          <w:sz w:val="20"/>
          <w:szCs w:val="20"/>
          <w:lang w:val="en-US"/>
        </w:rPr>
        <w:tab/>
      </w:r>
      <w:r>
        <w:rPr>
          <w:rFonts w:ascii="Constantia" w:hAnsi="Constantia" w:cs="Times New Roman"/>
          <w:sz w:val="20"/>
          <w:szCs w:val="20"/>
          <w:lang w:val="en-US"/>
        </w:rPr>
        <w:tab/>
      </w:r>
      <w:r>
        <w:rPr>
          <w:rFonts w:ascii="Constantia" w:hAnsi="Constantia" w:cs="Times New Roman"/>
          <w:sz w:val="20"/>
          <w:szCs w:val="20"/>
          <w:lang w:val="en-US"/>
        </w:rPr>
        <w:tab/>
      </w:r>
      <w:r>
        <w:rPr>
          <w:rFonts w:ascii="Constantia" w:hAnsi="Constantia" w:cs="Times New Roman"/>
          <w:sz w:val="20"/>
          <w:szCs w:val="20"/>
          <w:lang w:val="en-US"/>
        </w:rPr>
        <w:tab/>
      </w:r>
      <w:r>
        <w:rPr>
          <w:rFonts w:ascii="Constantia" w:hAnsi="Constantia" w:cs="Times New Roman"/>
          <w:sz w:val="20"/>
          <w:szCs w:val="20"/>
          <w:lang w:val="en-US"/>
        </w:rPr>
        <w:tab/>
      </w:r>
      <w:r w:rsidRPr="00585FA9">
        <w:rPr>
          <w:rFonts w:ascii="Constantia" w:hAnsi="Constantia" w:cs="Times New Roman"/>
          <w:sz w:val="20"/>
          <w:szCs w:val="20"/>
          <w:lang w:val="en-US"/>
        </w:rPr>
        <w:t>(6)</w:t>
      </w:r>
    </w:p>
    <w:p w14:paraId="5CD8AE84" w14:textId="77777777" w:rsidR="00B01EC9" w:rsidRDefault="00B01EC9" w:rsidP="00B01EC9">
      <w:pPr>
        <w:pStyle w:val="ListParagraph"/>
        <w:pBdr>
          <w:top w:val="nil"/>
          <w:left w:val="nil"/>
          <w:bottom w:val="nil"/>
          <w:right w:val="nil"/>
          <w:between w:val="nil"/>
        </w:pBdr>
        <w:tabs>
          <w:tab w:val="left" w:pos="630"/>
          <w:tab w:val="left" w:pos="1064"/>
        </w:tabs>
        <w:spacing w:after="0"/>
        <w:ind w:left="0"/>
        <w:jc w:val="both"/>
        <w:rPr>
          <w:rFonts w:ascii="Constantia" w:hAnsi="Constantia" w:cs="Times New Roman"/>
          <w:sz w:val="20"/>
          <w:szCs w:val="20"/>
          <w:lang w:val="en-US"/>
        </w:rPr>
      </w:pPr>
      <w:r w:rsidRPr="00585FA9">
        <w:rPr>
          <w:rFonts w:ascii="Constantia" w:hAnsi="Constantia" w:cs="Times New Roman"/>
          <w:sz w:val="20"/>
          <w:szCs w:val="20"/>
          <w:lang w:val="en-US"/>
        </w:rPr>
        <w:tab/>
      </w:r>
      <w:r>
        <w:rPr>
          <w:rFonts w:ascii="Constantia" w:hAnsi="Constantia" w:cs="Times New Roman"/>
          <w:sz w:val="20"/>
          <w:szCs w:val="20"/>
          <w:lang w:val="en-US"/>
        </w:rPr>
        <w:tab/>
      </w:r>
      <w:r>
        <w:rPr>
          <w:rFonts w:ascii="Constantia" w:hAnsi="Constantia" w:cs="Times New Roman"/>
          <w:sz w:val="20"/>
          <w:szCs w:val="20"/>
          <w:lang w:val="en-US"/>
        </w:rPr>
        <w:tab/>
      </w:r>
      <w:r>
        <w:rPr>
          <w:rFonts w:ascii="Constantia" w:hAnsi="Constantia" w:cs="Times New Roman"/>
          <w:sz w:val="20"/>
          <w:szCs w:val="20"/>
          <w:lang w:val="en-US"/>
        </w:rPr>
        <w:tab/>
      </w:r>
      <w:r>
        <w:rPr>
          <w:rFonts w:ascii="Constantia" w:hAnsi="Constantia" w:cs="Times New Roman"/>
          <w:sz w:val="20"/>
          <w:szCs w:val="20"/>
          <w:lang w:val="en-US"/>
        </w:rPr>
        <w:tab/>
      </w:r>
    </w:p>
    <w:p w14:paraId="7FABEE0B" w14:textId="77777777" w:rsidR="00B01EC9" w:rsidRPr="00585FA9" w:rsidRDefault="00B01EC9" w:rsidP="00B01EC9">
      <w:pPr>
        <w:pStyle w:val="ListParagraph"/>
        <w:numPr>
          <w:ilvl w:val="3"/>
          <w:numId w:val="40"/>
        </w:numPr>
        <w:pBdr>
          <w:top w:val="nil"/>
          <w:left w:val="nil"/>
          <w:bottom w:val="nil"/>
          <w:right w:val="nil"/>
          <w:between w:val="nil"/>
        </w:pBdr>
        <w:tabs>
          <w:tab w:val="left" w:pos="630"/>
        </w:tabs>
        <w:spacing w:after="0"/>
        <w:ind w:left="0" w:firstLine="0"/>
        <w:jc w:val="both"/>
        <w:rPr>
          <w:rFonts w:ascii="Constantia" w:hAnsi="Constantia" w:cs="Times New Roman"/>
          <w:sz w:val="20"/>
          <w:szCs w:val="20"/>
          <w:lang w:val="en-US"/>
        </w:rPr>
      </w:pPr>
      <w:r w:rsidRPr="00585FA9">
        <w:rPr>
          <w:rFonts w:ascii="Constantia" w:hAnsi="Constantia" w:cs="Times New Roman"/>
          <w:sz w:val="20"/>
          <w:szCs w:val="20"/>
          <w:lang w:val="en-US"/>
        </w:rPr>
        <w:t>MANOVA Test</w:t>
      </w:r>
    </w:p>
    <w:p w14:paraId="01D81203" w14:textId="77777777" w:rsidR="00B01EC9" w:rsidRPr="00585FA9" w:rsidRDefault="00B01EC9" w:rsidP="00B01EC9">
      <w:pPr>
        <w:pStyle w:val="ListParagraph"/>
        <w:pBdr>
          <w:top w:val="nil"/>
          <w:left w:val="nil"/>
          <w:bottom w:val="nil"/>
          <w:right w:val="nil"/>
          <w:between w:val="nil"/>
        </w:pBdr>
        <w:tabs>
          <w:tab w:val="left" w:pos="630"/>
        </w:tabs>
        <w:spacing w:after="0"/>
        <w:ind w:left="0"/>
        <w:jc w:val="both"/>
        <w:rPr>
          <w:rFonts w:ascii="Constantia" w:hAnsi="Constantia" w:cs="Times New Roman"/>
          <w:sz w:val="20"/>
          <w:szCs w:val="20"/>
          <w:lang w:val="en-US"/>
        </w:rPr>
      </w:pPr>
      <w:r w:rsidRPr="00585FA9">
        <w:rPr>
          <w:rFonts w:ascii="Constantia" w:hAnsi="Constantia" w:cs="Times New Roman"/>
          <w:sz w:val="20"/>
          <w:szCs w:val="20"/>
          <w:lang w:val="en-US"/>
        </w:rPr>
        <w:t>The MANOVA test use the following formula :</w:t>
      </w:r>
    </w:p>
    <w:p w14:paraId="5937B3DC" w14:textId="77777777" w:rsidR="00B01EC9" w:rsidRPr="00B3771E" w:rsidRDefault="00B01EC9" w:rsidP="00B01EC9">
      <w:pPr>
        <w:pStyle w:val="ListParagraph"/>
        <w:pBdr>
          <w:top w:val="nil"/>
          <w:left w:val="nil"/>
          <w:bottom w:val="nil"/>
          <w:right w:val="nil"/>
          <w:between w:val="nil"/>
        </w:pBdr>
        <w:tabs>
          <w:tab w:val="left" w:pos="630"/>
        </w:tabs>
        <w:spacing w:after="0"/>
        <w:ind w:left="0"/>
        <w:jc w:val="both"/>
        <w:rPr>
          <w:rFonts w:ascii="Constantia" w:hAnsi="Constantia" w:cs="Times New Roman"/>
          <w:sz w:val="20"/>
          <w:szCs w:val="20"/>
          <w:lang w:val="en-US"/>
        </w:rPr>
      </w:pPr>
      <m:oMath>
        <m:r>
          <m:rPr>
            <m:sty m:val="p"/>
          </m:rPr>
          <w:rPr>
            <w:rFonts w:ascii="Cambria Math" w:hAnsi="Cambria Math"/>
            <w:sz w:val="20"/>
            <w:szCs w:val="20"/>
            <w:lang w:val="en-US"/>
          </w:rPr>
          <m:t>P =</m:t>
        </m:r>
        <m:f>
          <m:fPr>
            <m:ctrlPr>
              <w:rPr>
                <w:rFonts w:ascii="Cambria Math" w:hAnsi="Cambria Math" w:cs="Times New Roman"/>
                <w:sz w:val="20"/>
                <w:szCs w:val="20"/>
              </w:rPr>
            </m:ctrlPr>
          </m:fPr>
          <m:num>
            <m:r>
              <m:rPr>
                <m:sty m:val="p"/>
              </m:rPr>
              <w:rPr>
                <w:rFonts w:ascii="Cambria Math" w:hAnsi="Cambria Math" w:cs="Times New Roman"/>
                <w:sz w:val="20"/>
                <w:szCs w:val="20"/>
              </w:rPr>
              <m:t>Variable number</m:t>
            </m:r>
          </m:num>
          <m:den>
            <m:r>
              <m:rPr>
                <m:sty m:val="p"/>
              </m:rPr>
              <w:rPr>
                <w:rFonts w:ascii="Cambria Math" w:hAnsi="Cambria Math" w:cs="Times New Roman"/>
                <w:sz w:val="20"/>
                <w:szCs w:val="20"/>
              </w:rPr>
              <m:t>degrees of freedom for hypothesis+degrees of freedom for error</m:t>
            </m:r>
          </m:den>
        </m:f>
      </m:oMath>
      <w:r>
        <w:rPr>
          <w:rFonts w:ascii="Constantia" w:hAnsi="Constantia" w:cs="Times New Roman"/>
          <w:sz w:val="20"/>
          <w:szCs w:val="20"/>
        </w:rPr>
        <w:tab/>
      </w:r>
      <w:r>
        <w:rPr>
          <w:rFonts w:ascii="Constantia" w:hAnsi="Constantia" w:cs="Times New Roman"/>
          <w:sz w:val="20"/>
          <w:szCs w:val="20"/>
        </w:rPr>
        <w:tab/>
      </w:r>
      <w:r>
        <w:rPr>
          <w:rFonts w:ascii="Constantia" w:hAnsi="Constantia" w:cs="Times New Roman"/>
          <w:sz w:val="20"/>
          <w:szCs w:val="20"/>
        </w:rPr>
        <w:tab/>
      </w:r>
      <w:r>
        <w:rPr>
          <w:rFonts w:ascii="Constantia" w:hAnsi="Constantia" w:cs="Times New Roman"/>
          <w:sz w:val="20"/>
          <w:szCs w:val="20"/>
        </w:rPr>
        <w:tab/>
      </w:r>
      <w:r>
        <w:rPr>
          <w:rFonts w:ascii="Constantia" w:hAnsi="Constantia" w:cs="Times New Roman"/>
          <w:sz w:val="20"/>
          <w:szCs w:val="20"/>
        </w:rPr>
        <w:tab/>
      </w:r>
      <w:r w:rsidRPr="00585FA9">
        <w:rPr>
          <w:rFonts w:ascii="Constantia" w:hAnsi="Constantia" w:cs="Times New Roman"/>
          <w:sz w:val="20"/>
          <w:szCs w:val="20"/>
          <w:lang w:val="en-US"/>
        </w:rPr>
        <w:t>(</w:t>
      </w:r>
      <w:r>
        <w:rPr>
          <w:rFonts w:ascii="Constantia" w:hAnsi="Constantia" w:cs="Times New Roman"/>
          <w:sz w:val="20"/>
          <w:szCs w:val="20"/>
          <w:lang w:val="en-US"/>
        </w:rPr>
        <w:t>7</w:t>
      </w:r>
      <w:r w:rsidRPr="00585FA9">
        <w:rPr>
          <w:rFonts w:ascii="Constantia" w:hAnsi="Constantia" w:cs="Times New Roman"/>
          <w:sz w:val="20"/>
          <w:szCs w:val="20"/>
          <w:lang w:val="en-US"/>
        </w:rPr>
        <w:t>)</w:t>
      </w:r>
    </w:p>
    <w:p w14:paraId="48FBF6A9" w14:textId="77777777" w:rsidR="00B01EC9" w:rsidRDefault="00B01EC9" w:rsidP="00B01EC9">
      <w:pPr>
        <w:pBdr>
          <w:top w:val="nil"/>
          <w:left w:val="nil"/>
          <w:bottom w:val="nil"/>
          <w:right w:val="nil"/>
          <w:between w:val="nil"/>
        </w:pBdr>
        <w:tabs>
          <w:tab w:val="left" w:pos="284"/>
          <w:tab w:val="left" w:pos="709"/>
        </w:tabs>
        <w:spacing w:after="0"/>
        <w:contextualSpacing/>
        <w:jc w:val="both"/>
        <w:rPr>
          <w:rFonts w:ascii="Constantia" w:hAnsi="Constantia" w:cs="Times New Roman"/>
          <w:sz w:val="20"/>
          <w:szCs w:val="20"/>
          <w:lang w:val="en-US"/>
        </w:rPr>
      </w:pPr>
    </w:p>
    <w:p w14:paraId="053285EB" w14:textId="77777777" w:rsidR="00B01EC9" w:rsidRPr="00A335C5" w:rsidRDefault="00B01EC9" w:rsidP="00B01EC9">
      <w:pPr>
        <w:numPr>
          <w:ilvl w:val="0"/>
          <w:numId w:val="40"/>
        </w:numPr>
        <w:pBdr>
          <w:top w:val="nil"/>
          <w:left w:val="nil"/>
          <w:bottom w:val="nil"/>
          <w:right w:val="nil"/>
          <w:between w:val="nil"/>
        </w:pBdr>
        <w:tabs>
          <w:tab w:val="left" w:pos="142"/>
          <w:tab w:val="left" w:pos="284"/>
        </w:tabs>
        <w:spacing w:after="0"/>
        <w:ind w:hanging="720"/>
        <w:contextualSpacing/>
        <w:jc w:val="both"/>
        <w:rPr>
          <w:rFonts w:ascii="Constantia" w:eastAsia="Constantia" w:hAnsi="Constantia" w:cs="Constantia"/>
          <w:b/>
          <w:color w:val="000000"/>
          <w:sz w:val="24"/>
          <w:szCs w:val="24"/>
        </w:rPr>
      </w:pPr>
      <w:r w:rsidRPr="00A335C5">
        <w:rPr>
          <w:rFonts w:ascii="Constantia" w:eastAsia="Constantia" w:hAnsi="Constantia" w:cs="Constantia"/>
          <w:b/>
          <w:color w:val="000000"/>
          <w:sz w:val="24"/>
          <w:szCs w:val="24"/>
        </w:rPr>
        <w:t>Result and Discussion</w:t>
      </w:r>
    </w:p>
    <w:p w14:paraId="7E4837A6" w14:textId="77777777" w:rsidR="00B01EC9" w:rsidRPr="00A335C5" w:rsidRDefault="00B01EC9" w:rsidP="00B01EC9">
      <w:pPr>
        <w:pStyle w:val="ListParagraph"/>
        <w:numPr>
          <w:ilvl w:val="1"/>
          <w:numId w:val="43"/>
        </w:numPr>
        <w:pBdr>
          <w:top w:val="nil"/>
          <w:left w:val="nil"/>
          <w:bottom w:val="nil"/>
          <w:right w:val="nil"/>
          <w:between w:val="nil"/>
        </w:pBdr>
        <w:spacing w:after="0"/>
        <w:ind w:left="567" w:hanging="283"/>
        <w:jc w:val="both"/>
        <w:rPr>
          <w:rFonts w:ascii="Constantia" w:eastAsia="Constantia" w:hAnsi="Constantia" w:cs="Constantia"/>
          <w:b/>
          <w:color w:val="000000"/>
          <w:sz w:val="24"/>
          <w:szCs w:val="24"/>
        </w:rPr>
      </w:pPr>
      <w:r w:rsidRPr="00A335C5">
        <w:rPr>
          <w:rFonts w:ascii="Constantia" w:eastAsia="Constantia" w:hAnsi="Constantia" w:cs="Constantia"/>
          <w:b/>
          <w:color w:val="000000"/>
          <w:sz w:val="24"/>
          <w:szCs w:val="24"/>
          <w:lang w:val="en-US"/>
        </w:rPr>
        <w:t>Physical Parameters</w:t>
      </w:r>
    </w:p>
    <w:p w14:paraId="338BCCBF" w14:textId="77777777" w:rsidR="00B01EC9" w:rsidRPr="00A335C5" w:rsidRDefault="00B01EC9" w:rsidP="00B01EC9">
      <w:pPr>
        <w:pStyle w:val="ListParagraph"/>
        <w:numPr>
          <w:ilvl w:val="2"/>
          <w:numId w:val="43"/>
        </w:numPr>
        <w:pBdr>
          <w:top w:val="nil"/>
          <w:left w:val="nil"/>
          <w:bottom w:val="nil"/>
          <w:right w:val="nil"/>
          <w:between w:val="nil"/>
        </w:pBdr>
        <w:tabs>
          <w:tab w:val="left" w:pos="709"/>
        </w:tabs>
        <w:spacing w:after="0"/>
        <w:ind w:left="993" w:hanging="426"/>
        <w:jc w:val="both"/>
        <w:rPr>
          <w:rFonts w:ascii="Constantia" w:eastAsia="Constantia" w:hAnsi="Constantia" w:cs="Constantia"/>
          <w:b/>
          <w:color w:val="000000"/>
          <w:sz w:val="24"/>
          <w:szCs w:val="24"/>
          <w:lang w:val="en-US"/>
        </w:rPr>
      </w:pPr>
      <w:r w:rsidRPr="00A335C5">
        <w:rPr>
          <w:rFonts w:ascii="Constantia" w:eastAsia="Constantia" w:hAnsi="Constantia" w:cs="Constantia"/>
          <w:b/>
          <w:color w:val="000000"/>
          <w:sz w:val="24"/>
          <w:szCs w:val="24"/>
          <w:lang w:val="en-US"/>
        </w:rPr>
        <w:t xml:space="preserve">Temperature </w:t>
      </w:r>
    </w:p>
    <w:p w14:paraId="153A9587" w14:textId="77777777" w:rsidR="00B01EC9" w:rsidRPr="00585FA9" w:rsidRDefault="00B01EC9" w:rsidP="00B01EC9">
      <w:pPr>
        <w:pStyle w:val="ListParagraph"/>
        <w:pBdr>
          <w:top w:val="nil"/>
          <w:left w:val="nil"/>
          <w:bottom w:val="nil"/>
          <w:right w:val="nil"/>
          <w:between w:val="nil"/>
        </w:pBdr>
        <w:tabs>
          <w:tab w:val="left" w:pos="709"/>
          <w:tab w:val="left" w:pos="851"/>
        </w:tabs>
        <w:spacing w:after="0"/>
        <w:ind w:left="0" w:firstLine="180"/>
        <w:jc w:val="both"/>
        <w:rPr>
          <w:rFonts w:ascii="Constantia" w:eastAsia="Constantia" w:hAnsi="Constantia" w:cs="Constantia"/>
          <w:b/>
          <w:color w:val="000000"/>
          <w:sz w:val="20"/>
          <w:szCs w:val="20"/>
          <w:lang w:val="en-US"/>
        </w:rPr>
      </w:pPr>
      <w:r>
        <w:rPr>
          <w:rStyle w:val="y2iqfc"/>
          <w:rFonts w:ascii="Constantia" w:hAnsi="Constantia"/>
          <w:sz w:val="20"/>
          <w:szCs w:val="20"/>
          <w:lang w:val="en"/>
        </w:rPr>
        <w:t>Temperature increase</w:t>
      </w:r>
      <w:r w:rsidRPr="00585FA9">
        <w:rPr>
          <w:rStyle w:val="y2iqfc"/>
          <w:rFonts w:ascii="Constantia" w:hAnsi="Constantia"/>
          <w:sz w:val="20"/>
          <w:szCs w:val="20"/>
          <w:lang w:val="en"/>
        </w:rPr>
        <w:t xml:space="preserve"> during the composting pr</w:t>
      </w:r>
      <w:r>
        <w:rPr>
          <w:rStyle w:val="y2iqfc"/>
          <w:rFonts w:ascii="Constantia" w:hAnsi="Constantia"/>
          <w:sz w:val="20"/>
          <w:szCs w:val="20"/>
          <w:lang w:val="en"/>
        </w:rPr>
        <w:t>ocess indicatie</w:t>
      </w:r>
      <w:r w:rsidRPr="00585FA9">
        <w:rPr>
          <w:rStyle w:val="y2iqfc"/>
          <w:rFonts w:ascii="Constantia" w:hAnsi="Constantia"/>
          <w:sz w:val="20"/>
          <w:szCs w:val="20"/>
          <w:lang w:val="en"/>
        </w:rPr>
        <w:t xml:space="preserve"> that there </w:t>
      </w:r>
      <w:r>
        <w:rPr>
          <w:rStyle w:val="y2iqfc"/>
          <w:rFonts w:ascii="Constantia" w:hAnsi="Constantia"/>
          <w:sz w:val="20"/>
          <w:szCs w:val="20"/>
          <w:lang w:val="en"/>
        </w:rPr>
        <w:t>was</w:t>
      </w:r>
      <w:r w:rsidRPr="00585FA9">
        <w:rPr>
          <w:rStyle w:val="y2iqfc"/>
          <w:rFonts w:ascii="Constantia" w:hAnsi="Constantia"/>
          <w:sz w:val="20"/>
          <w:szCs w:val="20"/>
          <w:lang w:val="en"/>
        </w:rPr>
        <w:t xml:space="preserve"> decomposition activity of organi</w:t>
      </w:r>
      <w:r>
        <w:rPr>
          <w:rStyle w:val="y2iqfc"/>
          <w:rFonts w:ascii="Constantia" w:hAnsi="Constantia"/>
          <w:sz w:val="20"/>
          <w:szCs w:val="20"/>
          <w:lang w:val="en"/>
        </w:rPr>
        <w:t xml:space="preserve">c matter by microorganisms. </w:t>
      </w:r>
    </w:p>
    <w:tbl>
      <w:tblPr>
        <w:tblStyle w:val="TableGrid"/>
        <w:tblW w:w="0" w:type="auto"/>
        <w:jc w:val="center"/>
        <w:tblBorders>
          <w:insideH w:val="none" w:sz="0" w:space="0" w:color="auto"/>
          <w:insideV w:val="none" w:sz="0" w:space="0" w:color="auto"/>
        </w:tblBorders>
        <w:tblLayout w:type="fixed"/>
        <w:tblLook w:val="04A0" w:firstRow="1" w:lastRow="0" w:firstColumn="1" w:lastColumn="0" w:noHBand="0" w:noVBand="1"/>
      </w:tblPr>
      <w:tblGrid>
        <w:gridCol w:w="5236"/>
        <w:gridCol w:w="2638"/>
      </w:tblGrid>
      <w:tr w:rsidR="00B01EC9" w14:paraId="033FBB88" w14:textId="77777777" w:rsidTr="00C325B0">
        <w:trPr>
          <w:trHeight w:val="3365"/>
          <w:jc w:val="center"/>
        </w:trPr>
        <w:tc>
          <w:tcPr>
            <w:tcW w:w="5236" w:type="dxa"/>
          </w:tcPr>
          <w:p w14:paraId="0387233B" w14:textId="77777777" w:rsidR="00B01EC9" w:rsidRDefault="00B01EC9" w:rsidP="00C325B0">
            <w:pPr>
              <w:pStyle w:val="ListParagraph"/>
              <w:spacing w:line="276" w:lineRule="auto"/>
              <w:ind w:left="0" w:firstLine="180"/>
              <w:jc w:val="both"/>
              <w:rPr>
                <w:rFonts w:ascii="Constantia" w:eastAsia="Constantia" w:hAnsi="Constantia" w:cs="Constantia"/>
                <w:color w:val="000000"/>
                <w:sz w:val="20"/>
                <w:szCs w:val="20"/>
                <w:lang w:val="en-US"/>
              </w:rPr>
            </w:pPr>
            <w:r w:rsidRPr="000D2C5E">
              <w:rPr>
                <w:rFonts w:ascii="Constantia" w:eastAsia="Constantia" w:hAnsi="Constantia" w:cs="Constantia"/>
                <w:noProof/>
                <w:color w:val="000000"/>
                <w:sz w:val="20"/>
                <w:szCs w:val="20"/>
                <w:lang w:val="en-US"/>
              </w:rPr>
              <w:drawing>
                <wp:inline distT="0" distB="0" distL="0" distR="0" wp14:anchorId="7A803CDC" wp14:editId="24ABB464">
                  <wp:extent cx="3017520" cy="231020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017520" cy="2310208"/>
                          </a:xfrm>
                          <a:prstGeom prst="rect">
                            <a:avLst/>
                          </a:prstGeom>
                        </pic:spPr>
                      </pic:pic>
                    </a:graphicData>
                  </a:graphic>
                </wp:inline>
              </w:drawing>
            </w:r>
          </w:p>
        </w:tc>
        <w:tc>
          <w:tcPr>
            <w:tcW w:w="2638" w:type="dxa"/>
          </w:tcPr>
          <w:p w14:paraId="725F30F9" w14:textId="77777777" w:rsidR="00B01EC9" w:rsidRPr="00726BAE" w:rsidRDefault="00B01EC9" w:rsidP="00C325B0">
            <w:pPr>
              <w:pStyle w:val="ListParagraph"/>
              <w:spacing w:line="276" w:lineRule="auto"/>
              <w:ind w:left="-70"/>
              <w:jc w:val="both"/>
              <w:rPr>
                <w:rFonts w:ascii="Times New Roman" w:eastAsia="Constantia" w:hAnsi="Times New Roman" w:cs="Times New Roman"/>
                <w:color w:val="000000"/>
                <w:sz w:val="16"/>
                <w:szCs w:val="16"/>
                <w:lang w:val="en-US"/>
              </w:rPr>
            </w:pPr>
            <w:r w:rsidRPr="00726BAE">
              <w:rPr>
                <w:rFonts w:ascii="Times New Roman" w:eastAsia="Constantia" w:hAnsi="Times New Roman" w:cs="Times New Roman"/>
                <w:color w:val="000000"/>
                <w:sz w:val="16"/>
                <w:szCs w:val="16"/>
                <w:lang w:val="en-US"/>
              </w:rPr>
              <w:t>FW : Fish Waste</w:t>
            </w:r>
          </w:p>
          <w:p w14:paraId="48E6B68B" w14:textId="77777777" w:rsidR="00B01EC9" w:rsidRPr="00726BAE" w:rsidRDefault="00B01EC9" w:rsidP="00C325B0">
            <w:pPr>
              <w:pStyle w:val="ListParagraph"/>
              <w:spacing w:line="276" w:lineRule="auto"/>
              <w:ind w:left="-70"/>
              <w:jc w:val="both"/>
              <w:rPr>
                <w:rFonts w:ascii="Times New Roman" w:eastAsia="Constantia" w:hAnsi="Times New Roman" w:cs="Times New Roman"/>
                <w:color w:val="000000"/>
                <w:sz w:val="16"/>
                <w:szCs w:val="16"/>
                <w:lang w:val="en-US"/>
              </w:rPr>
            </w:pPr>
            <w:r w:rsidRPr="00726BAE">
              <w:rPr>
                <w:rFonts w:ascii="Times New Roman" w:eastAsia="Constantia" w:hAnsi="Times New Roman" w:cs="Times New Roman"/>
                <w:color w:val="000000"/>
                <w:sz w:val="16"/>
                <w:szCs w:val="16"/>
                <w:lang w:val="en-US"/>
              </w:rPr>
              <w:t>S     : Sawdust</w:t>
            </w:r>
          </w:p>
          <w:p w14:paraId="55F5D686" w14:textId="77777777" w:rsidR="00B01EC9" w:rsidRPr="00726BAE" w:rsidRDefault="00B01EC9" w:rsidP="00C325B0">
            <w:pPr>
              <w:pStyle w:val="ListParagraph"/>
              <w:spacing w:line="276" w:lineRule="auto"/>
              <w:ind w:left="-70"/>
              <w:jc w:val="both"/>
              <w:rPr>
                <w:rFonts w:ascii="Times New Roman" w:eastAsia="Constantia" w:hAnsi="Times New Roman" w:cs="Times New Roman"/>
                <w:color w:val="000000"/>
                <w:sz w:val="16"/>
                <w:szCs w:val="16"/>
                <w:lang w:val="en-US"/>
              </w:rPr>
            </w:pPr>
            <w:r w:rsidRPr="00726BAE">
              <w:rPr>
                <w:rFonts w:ascii="Times New Roman" w:eastAsia="Constantia" w:hAnsi="Times New Roman" w:cs="Times New Roman"/>
                <w:color w:val="000000"/>
                <w:sz w:val="16"/>
                <w:szCs w:val="16"/>
                <w:lang w:val="en-US"/>
              </w:rPr>
              <w:t>VW : Vegetable Waste</w:t>
            </w:r>
          </w:p>
          <w:p w14:paraId="5333BF53" w14:textId="77777777" w:rsidR="00B01EC9" w:rsidRDefault="00B01EC9" w:rsidP="00C325B0">
            <w:pPr>
              <w:pStyle w:val="ListParagraph"/>
              <w:spacing w:line="276" w:lineRule="auto"/>
              <w:ind w:left="-70"/>
              <w:jc w:val="both"/>
              <w:rPr>
                <w:rFonts w:ascii="Constantia" w:eastAsia="Constantia" w:hAnsi="Constantia" w:cs="Constantia"/>
                <w:color w:val="000000"/>
                <w:sz w:val="20"/>
                <w:szCs w:val="20"/>
                <w:lang w:val="en-US"/>
              </w:rPr>
            </w:pPr>
            <w:r w:rsidRPr="00726BAE">
              <w:rPr>
                <w:rFonts w:ascii="Times New Roman" w:eastAsia="Constantia" w:hAnsi="Times New Roman" w:cs="Times New Roman"/>
                <w:color w:val="000000"/>
                <w:sz w:val="16"/>
                <w:szCs w:val="16"/>
                <w:lang w:val="en-US"/>
              </w:rPr>
              <w:t>EM4 : Effective Microorganisme 4</w:t>
            </w:r>
          </w:p>
        </w:tc>
      </w:tr>
    </w:tbl>
    <w:p w14:paraId="3F0A04DB" w14:textId="77777777" w:rsidR="00B01EC9" w:rsidRDefault="00B01EC9" w:rsidP="00B01EC9">
      <w:pPr>
        <w:pStyle w:val="ListParagraph"/>
        <w:pBdr>
          <w:top w:val="nil"/>
          <w:left w:val="nil"/>
          <w:bottom w:val="nil"/>
          <w:right w:val="nil"/>
          <w:between w:val="nil"/>
        </w:pBdr>
        <w:tabs>
          <w:tab w:val="left" w:pos="2820"/>
        </w:tabs>
        <w:spacing w:after="0"/>
        <w:ind w:left="0" w:firstLine="180"/>
        <w:jc w:val="center"/>
        <w:rPr>
          <w:rFonts w:ascii="Constantia" w:hAnsi="Constantia" w:cstheme="majorHAnsi"/>
          <w:sz w:val="20"/>
          <w:szCs w:val="20"/>
          <w:lang w:val="en-US"/>
        </w:rPr>
      </w:pPr>
      <w:r w:rsidRPr="009E0EA4">
        <w:rPr>
          <w:rFonts w:ascii="Constantia" w:hAnsi="Constantia" w:cstheme="majorHAnsi"/>
          <w:b/>
          <w:sz w:val="20"/>
          <w:szCs w:val="20"/>
          <w:lang w:val="en-US"/>
        </w:rPr>
        <w:t>Figure 2</w:t>
      </w:r>
      <w:r>
        <w:rPr>
          <w:rFonts w:ascii="Constantia" w:hAnsi="Constantia" w:cstheme="majorHAnsi"/>
          <w:sz w:val="20"/>
          <w:szCs w:val="20"/>
          <w:lang w:val="en-US"/>
        </w:rPr>
        <w:t>. Temperature of Compost</w:t>
      </w:r>
    </w:p>
    <w:p w14:paraId="7E692517" w14:textId="77777777" w:rsidR="00B01EC9" w:rsidRPr="00FA459B" w:rsidRDefault="00B01EC9" w:rsidP="00B01EC9">
      <w:pPr>
        <w:pStyle w:val="ListParagraph"/>
        <w:pBdr>
          <w:top w:val="nil"/>
          <w:left w:val="nil"/>
          <w:bottom w:val="nil"/>
          <w:right w:val="nil"/>
          <w:between w:val="nil"/>
        </w:pBdr>
        <w:tabs>
          <w:tab w:val="left" w:pos="709"/>
          <w:tab w:val="left" w:pos="851"/>
          <w:tab w:val="left" w:pos="993"/>
        </w:tabs>
        <w:spacing w:after="0"/>
        <w:ind w:left="0" w:firstLine="270"/>
        <w:jc w:val="both"/>
        <w:rPr>
          <w:rFonts w:ascii="Constantia" w:hAnsi="Constantia" w:cs="Calibri"/>
          <w:sz w:val="20"/>
          <w:szCs w:val="20"/>
          <w:lang w:val="en"/>
        </w:rPr>
      </w:pPr>
      <w:r>
        <w:rPr>
          <w:rStyle w:val="y2iqfc"/>
          <w:rFonts w:ascii="Constantia" w:hAnsi="Constantia"/>
          <w:sz w:val="20"/>
          <w:szCs w:val="20"/>
          <w:lang w:val="en"/>
        </w:rPr>
        <w:t xml:space="preserve">The </w:t>
      </w:r>
      <w:r w:rsidRPr="007573DD">
        <w:rPr>
          <w:rStyle w:val="y2iqfc"/>
          <w:rFonts w:ascii="Constantia" w:hAnsi="Constantia"/>
          <w:sz w:val="20"/>
          <w:szCs w:val="20"/>
          <w:lang w:val="en"/>
        </w:rPr>
        <w:t xml:space="preserve">Figure 2 </w:t>
      </w:r>
      <w:r>
        <w:rPr>
          <w:rStyle w:val="y2iqfc"/>
          <w:rFonts w:ascii="Constantia" w:hAnsi="Constantia"/>
          <w:sz w:val="20"/>
          <w:szCs w:val="20"/>
          <w:lang w:val="en"/>
        </w:rPr>
        <w:t xml:space="preserve">showed that </w:t>
      </w:r>
      <w:r w:rsidRPr="007573DD">
        <w:rPr>
          <w:rStyle w:val="y2iqfc"/>
          <w:rFonts w:ascii="Constantia" w:hAnsi="Constantia"/>
          <w:sz w:val="20"/>
          <w:szCs w:val="20"/>
          <w:lang w:val="en"/>
        </w:rPr>
        <w:t>C3 more a higher temperature than C2 and C1 because activity of microorganisms. In these conditions, organic matter decomposes into carbon dioxide (CO2), water vapor (H2O), humus, and energy. The more microorganisms that break down organic matter. So, the compost temperature increase</w:t>
      </w:r>
      <w:r>
        <w:rPr>
          <w:rStyle w:val="y2iqfc"/>
          <w:rFonts w:ascii="Constantia" w:hAnsi="Constantia"/>
          <w:sz w:val="20"/>
          <w:szCs w:val="20"/>
          <w:lang w:val="en"/>
        </w:rPr>
        <w:t>d</w:t>
      </w:r>
      <w:r w:rsidRPr="007573DD">
        <w:rPr>
          <w:rStyle w:val="y2iqfc"/>
          <w:rFonts w:ascii="Constantia" w:hAnsi="Constantia"/>
          <w:sz w:val="20"/>
          <w:szCs w:val="20"/>
          <w:lang w:val="en"/>
        </w:rPr>
        <w:t xml:space="preserve"> (Yommy et al, 2021). Temperature can change because of differences in composting phases. The mesophilic phase is at a temperature of 25-40</w:t>
      </w:r>
      <w:r w:rsidRPr="007573DD">
        <w:rPr>
          <w:rStyle w:val="y2iqfc"/>
          <w:rFonts w:ascii="Constantia" w:hAnsi="Constantia"/>
          <w:sz w:val="20"/>
          <w:szCs w:val="20"/>
          <w:vertAlign w:val="superscript"/>
          <w:lang w:val="en"/>
        </w:rPr>
        <w:t>o</w:t>
      </w:r>
      <w:r w:rsidRPr="007573DD">
        <w:rPr>
          <w:rStyle w:val="y2iqfc"/>
          <w:rFonts w:ascii="Constantia" w:hAnsi="Constantia"/>
          <w:sz w:val="20"/>
          <w:szCs w:val="20"/>
          <w:lang w:val="en"/>
        </w:rPr>
        <w:t>C, then the thermophilic phase at 45-70</w:t>
      </w:r>
      <w:r w:rsidRPr="007573DD">
        <w:rPr>
          <w:rStyle w:val="y2iqfc"/>
          <w:rFonts w:ascii="Constantia" w:hAnsi="Constantia"/>
          <w:sz w:val="20"/>
          <w:szCs w:val="20"/>
          <w:vertAlign w:val="superscript"/>
          <w:lang w:val="en"/>
        </w:rPr>
        <w:t>o</w:t>
      </w:r>
      <w:r w:rsidRPr="007573DD">
        <w:rPr>
          <w:rStyle w:val="y2iqfc"/>
          <w:rFonts w:ascii="Constantia" w:hAnsi="Constantia"/>
          <w:sz w:val="20"/>
          <w:szCs w:val="20"/>
          <w:lang w:val="en"/>
        </w:rPr>
        <w:t>C, and the last maturation phase at a temperature of 27</w:t>
      </w:r>
      <w:r w:rsidRPr="007573DD">
        <w:rPr>
          <w:rStyle w:val="y2iqfc"/>
          <w:rFonts w:ascii="Constantia" w:hAnsi="Constantia"/>
          <w:sz w:val="20"/>
          <w:szCs w:val="20"/>
          <w:vertAlign w:val="superscript"/>
          <w:lang w:val="en"/>
        </w:rPr>
        <w:t>o</w:t>
      </w:r>
      <w:r w:rsidRPr="007573DD">
        <w:rPr>
          <w:rStyle w:val="y2iqfc"/>
          <w:rFonts w:ascii="Constantia" w:hAnsi="Constantia"/>
          <w:sz w:val="20"/>
          <w:szCs w:val="20"/>
          <w:lang w:val="en"/>
        </w:rPr>
        <w:t>C (Jain et al., 2019). The temperature compost in this study complies with SNI 19-7030-2004 who has temperature like soil (&lt;30</w:t>
      </w:r>
      <w:r w:rsidRPr="007573DD">
        <w:rPr>
          <w:rStyle w:val="y2iqfc"/>
          <w:rFonts w:ascii="Constantia" w:hAnsi="Constantia"/>
          <w:sz w:val="20"/>
          <w:szCs w:val="20"/>
          <w:vertAlign w:val="superscript"/>
          <w:lang w:val="en"/>
        </w:rPr>
        <w:t>o</w:t>
      </w:r>
      <w:r w:rsidRPr="007573DD">
        <w:rPr>
          <w:rStyle w:val="y2iqfc"/>
          <w:rFonts w:ascii="Constantia" w:hAnsi="Constantia"/>
          <w:sz w:val="20"/>
          <w:szCs w:val="20"/>
          <w:lang w:val="en"/>
        </w:rPr>
        <w:t>C)</w:t>
      </w:r>
      <w:r>
        <w:rPr>
          <w:rStyle w:val="y2iqfc"/>
          <w:rFonts w:ascii="Constantia" w:hAnsi="Constantia"/>
          <w:sz w:val="20"/>
          <w:szCs w:val="20"/>
          <w:lang w:val="en"/>
        </w:rPr>
        <w:t>.</w:t>
      </w:r>
    </w:p>
    <w:p w14:paraId="22C0EAE7" w14:textId="77777777" w:rsidR="00B01EC9" w:rsidRDefault="00B01EC9" w:rsidP="00B01EC9">
      <w:pPr>
        <w:pStyle w:val="ListParagraph"/>
        <w:pBdr>
          <w:top w:val="nil"/>
          <w:left w:val="nil"/>
          <w:bottom w:val="nil"/>
          <w:right w:val="nil"/>
          <w:between w:val="nil"/>
        </w:pBdr>
        <w:tabs>
          <w:tab w:val="left" w:pos="709"/>
        </w:tabs>
        <w:spacing w:after="0"/>
        <w:ind w:left="540"/>
        <w:jc w:val="both"/>
        <w:rPr>
          <w:rFonts w:ascii="Constantia" w:eastAsia="Constantia" w:hAnsi="Constantia" w:cs="Constantia"/>
          <w:b/>
          <w:color w:val="000000"/>
          <w:sz w:val="24"/>
          <w:szCs w:val="24"/>
          <w:lang w:val="en-US"/>
        </w:rPr>
      </w:pPr>
      <w:r w:rsidRPr="007D52AD">
        <w:rPr>
          <w:rFonts w:ascii="Constantia" w:eastAsia="Constantia" w:hAnsi="Constantia" w:cs="Constantia"/>
          <w:b/>
          <w:color w:val="000000"/>
          <w:sz w:val="24"/>
          <w:szCs w:val="24"/>
          <w:lang w:val="en-US"/>
        </w:rPr>
        <w:t>3.1.2 Moisture Content</w:t>
      </w:r>
    </w:p>
    <w:tbl>
      <w:tblPr>
        <w:tblStyle w:val="TableGrid"/>
        <w:tblW w:w="0" w:type="auto"/>
        <w:jc w:val="center"/>
        <w:tblBorders>
          <w:insideH w:val="none" w:sz="0" w:space="0" w:color="auto"/>
          <w:insideV w:val="none" w:sz="0" w:space="0" w:color="auto"/>
        </w:tblBorders>
        <w:tblLayout w:type="fixed"/>
        <w:tblLook w:val="04A0" w:firstRow="1" w:lastRow="0" w:firstColumn="1" w:lastColumn="0" w:noHBand="0" w:noVBand="1"/>
      </w:tblPr>
      <w:tblGrid>
        <w:gridCol w:w="5147"/>
        <w:gridCol w:w="2699"/>
      </w:tblGrid>
      <w:tr w:rsidR="00B01EC9" w14:paraId="5D304341" w14:textId="77777777" w:rsidTr="00C325B0">
        <w:trPr>
          <w:trHeight w:val="3315"/>
          <w:jc w:val="center"/>
        </w:trPr>
        <w:tc>
          <w:tcPr>
            <w:tcW w:w="5147" w:type="dxa"/>
          </w:tcPr>
          <w:p w14:paraId="5E006A05" w14:textId="77777777" w:rsidR="00B01EC9" w:rsidRDefault="00B01EC9" w:rsidP="00C325B0">
            <w:pPr>
              <w:pStyle w:val="ListParagraph"/>
              <w:spacing w:line="276" w:lineRule="auto"/>
              <w:ind w:left="0"/>
              <w:jc w:val="both"/>
              <w:rPr>
                <w:rFonts w:ascii="Constantia" w:eastAsia="Constantia" w:hAnsi="Constantia" w:cs="Constantia"/>
                <w:color w:val="000000"/>
                <w:sz w:val="20"/>
                <w:szCs w:val="20"/>
                <w:lang w:val="en-US"/>
              </w:rPr>
            </w:pPr>
            <w:r w:rsidRPr="000D2C5E">
              <w:rPr>
                <w:rFonts w:ascii="Constantia" w:eastAsia="Constantia" w:hAnsi="Constantia" w:cs="Constantia"/>
                <w:noProof/>
                <w:color w:val="000000"/>
                <w:sz w:val="20"/>
                <w:szCs w:val="20"/>
                <w:lang w:val="en-US"/>
              </w:rPr>
              <w:lastRenderedPageBreak/>
              <w:drawing>
                <wp:inline distT="0" distB="0" distL="0" distR="0" wp14:anchorId="6A342C87" wp14:editId="6E9D2CD4">
                  <wp:extent cx="2959331" cy="2265659"/>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959850" cy="2266056"/>
                          </a:xfrm>
                          <a:prstGeom prst="rect">
                            <a:avLst/>
                          </a:prstGeom>
                        </pic:spPr>
                      </pic:pic>
                    </a:graphicData>
                  </a:graphic>
                </wp:inline>
              </w:drawing>
            </w:r>
          </w:p>
        </w:tc>
        <w:tc>
          <w:tcPr>
            <w:tcW w:w="2699" w:type="dxa"/>
          </w:tcPr>
          <w:p w14:paraId="50F0344E" w14:textId="77777777" w:rsidR="00B01EC9" w:rsidRPr="00726BAE" w:rsidRDefault="00B01EC9" w:rsidP="00C325B0">
            <w:pPr>
              <w:pStyle w:val="ListParagraph"/>
              <w:spacing w:line="276" w:lineRule="auto"/>
              <w:ind w:left="0"/>
              <w:jc w:val="both"/>
              <w:rPr>
                <w:rFonts w:ascii="Times New Roman" w:eastAsia="Constantia" w:hAnsi="Times New Roman" w:cs="Times New Roman"/>
                <w:color w:val="000000"/>
                <w:sz w:val="16"/>
                <w:szCs w:val="16"/>
                <w:lang w:val="en-US"/>
              </w:rPr>
            </w:pPr>
            <w:r w:rsidRPr="00726BAE">
              <w:rPr>
                <w:rFonts w:ascii="Times New Roman" w:eastAsia="Constantia" w:hAnsi="Times New Roman" w:cs="Times New Roman"/>
                <w:color w:val="000000"/>
                <w:sz w:val="16"/>
                <w:szCs w:val="16"/>
                <w:lang w:val="en-US"/>
              </w:rPr>
              <w:t>FW : Fish Waste</w:t>
            </w:r>
          </w:p>
          <w:p w14:paraId="2A138328" w14:textId="77777777" w:rsidR="00B01EC9" w:rsidRPr="00726BAE" w:rsidRDefault="00B01EC9" w:rsidP="00C325B0">
            <w:pPr>
              <w:pStyle w:val="ListParagraph"/>
              <w:spacing w:line="276" w:lineRule="auto"/>
              <w:ind w:left="0"/>
              <w:jc w:val="both"/>
              <w:rPr>
                <w:rFonts w:ascii="Times New Roman" w:eastAsia="Constantia" w:hAnsi="Times New Roman" w:cs="Times New Roman"/>
                <w:color w:val="000000"/>
                <w:sz w:val="16"/>
                <w:szCs w:val="16"/>
                <w:lang w:val="en-US"/>
              </w:rPr>
            </w:pPr>
            <w:r w:rsidRPr="00726BAE">
              <w:rPr>
                <w:rFonts w:ascii="Times New Roman" w:eastAsia="Constantia" w:hAnsi="Times New Roman" w:cs="Times New Roman"/>
                <w:color w:val="000000"/>
                <w:sz w:val="16"/>
                <w:szCs w:val="16"/>
                <w:lang w:val="en-US"/>
              </w:rPr>
              <w:t>S     : Sawdust</w:t>
            </w:r>
          </w:p>
          <w:p w14:paraId="499B61CF" w14:textId="77777777" w:rsidR="00B01EC9" w:rsidRPr="00726BAE" w:rsidRDefault="00B01EC9" w:rsidP="00C325B0">
            <w:pPr>
              <w:pStyle w:val="ListParagraph"/>
              <w:spacing w:line="276" w:lineRule="auto"/>
              <w:ind w:left="0"/>
              <w:jc w:val="both"/>
              <w:rPr>
                <w:rFonts w:ascii="Times New Roman" w:eastAsia="Constantia" w:hAnsi="Times New Roman" w:cs="Times New Roman"/>
                <w:color w:val="000000"/>
                <w:sz w:val="16"/>
                <w:szCs w:val="16"/>
                <w:lang w:val="en-US"/>
              </w:rPr>
            </w:pPr>
            <w:r w:rsidRPr="00726BAE">
              <w:rPr>
                <w:rFonts w:ascii="Times New Roman" w:eastAsia="Constantia" w:hAnsi="Times New Roman" w:cs="Times New Roman"/>
                <w:color w:val="000000"/>
                <w:sz w:val="16"/>
                <w:szCs w:val="16"/>
                <w:lang w:val="en-US"/>
              </w:rPr>
              <w:t>VW : Vegetable Waste</w:t>
            </w:r>
          </w:p>
          <w:p w14:paraId="69041897" w14:textId="77777777" w:rsidR="00B01EC9" w:rsidRDefault="00B01EC9" w:rsidP="00C325B0">
            <w:pPr>
              <w:pStyle w:val="ListParagraph"/>
              <w:spacing w:line="276" w:lineRule="auto"/>
              <w:ind w:left="0"/>
              <w:jc w:val="both"/>
              <w:rPr>
                <w:rFonts w:ascii="Constantia" w:eastAsia="Constantia" w:hAnsi="Constantia" w:cs="Constantia"/>
                <w:color w:val="000000"/>
                <w:sz w:val="20"/>
                <w:szCs w:val="20"/>
                <w:lang w:val="en-US"/>
              </w:rPr>
            </w:pPr>
            <w:r w:rsidRPr="00726BAE">
              <w:rPr>
                <w:rFonts w:ascii="Times New Roman" w:eastAsia="Constantia" w:hAnsi="Times New Roman" w:cs="Times New Roman"/>
                <w:color w:val="000000"/>
                <w:sz w:val="16"/>
                <w:szCs w:val="16"/>
                <w:lang w:val="en-US"/>
              </w:rPr>
              <w:t>EM4 : Effective Microorganisme 4</w:t>
            </w:r>
          </w:p>
        </w:tc>
      </w:tr>
    </w:tbl>
    <w:p w14:paraId="1F90EBC2" w14:textId="77777777" w:rsidR="00B01EC9" w:rsidRPr="00FA459B" w:rsidRDefault="00B01EC9" w:rsidP="00B01EC9">
      <w:pPr>
        <w:pBdr>
          <w:top w:val="nil"/>
          <w:left w:val="nil"/>
          <w:bottom w:val="nil"/>
          <w:right w:val="nil"/>
          <w:between w:val="nil"/>
        </w:pBdr>
        <w:spacing w:after="0"/>
        <w:contextualSpacing/>
        <w:jc w:val="center"/>
        <w:rPr>
          <w:rFonts w:ascii="Constantia" w:eastAsia="Constantia" w:hAnsi="Constantia" w:cs="Constantia"/>
          <w:b/>
          <w:color w:val="000000"/>
          <w:sz w:val="20"/>
          <w:szCs w:val="20"/>
          <w:lang w:val="en-US"/>
        </w:rPr>
      </w:pPr>
      <w:r w:rsidRPr="007573DD">
        <w:rPr>
          <w:rFonts w:ascii="Constantia" w:hAnsi="Constantia" w:cs="Times New Roman"/>
          <w:b/>
          <w:sz w:val="20"/>
          <w:szCs w:val="20"/>
          <w:lang w:val="en-US"/>
        </w:rPr>
        <w:t xml:space="preserve">Figure </w:t>
      </w:r>
      <w:r w:rsidRPr="007573DD">
        <w:rPr>
          <w:rFonts w:ascii="Constantia" w:hAnsi="Constantia" w:cs="Times New Roman"/>
          <w:b/>
          <w:sz w:val="20"/>
          <w:szCs w:val="20"/>
        </w:rPr>
        <w:t xml:space="preserve"> </w:t>
      </w:r>
      <w:r w:rsidRPr="007573DD">
        <w:rPr>
          <w:rFonts w:ascii="Constantia" w:hAnsi="Constantia" w:cs="Times New Roman"/>
          <w:b/>
          <w:sz w:val="20"/>
          <w:szCs w:val="20"/>
          <w:lang w:val="en-US"/>
        </w:rPr>
        <w:t>3</w:t>
      </w:r>
      <w:r w:rsidRPr="00585FA9">
        <w:rPr>
          <w:rFonts w:ascii="Constantia" w:hAnsi="Constantia" w:cs="Times New Roman"/>
          <w:sz w:val="20"/>
          <w:szCs w:val="20"/>
          <w:lang w:val="en-US"/>
        </w:rPr>
        <w:t xml:space="preserve">. </w:t>
      </w:r>
      <w:r w:rsidRPr="00585FA9">
        <w:rPr>
          <w:rFonts w:ascii="Constantia" w:hAnsi="Constantia" w:cstheme="majorHAnsi"/>
          <w:sz w:val="20"/>
          <w:szCs w:val="20"/>
          <w:lang w:val="en-US"/>
        </w:rPr>
        <w:t xml:space="preserve">Moisture </w:t>
      </w:r>
      <w:r>
        <w:rPr>
          <w:rFonts w:ascii="Constantia" w:hAnsi="Constantia" w:cstheme="majorHAnsi"/>
          <w:sz w:val="20"/>
          <w:szCs w:val="20"/>
          <w:lang w:val="en-US"/>
        </w:rPr>
        <w:t xml:space="preserve">Content of </w:t>
      </w:r>
      <w:r w:rsidRPr="00585FA9">
        <w:rPr>
          <w:rFonts w:ascii="Constantia" w:hAnsi="Constantia" w:cstheme="majorHAnsi"/>
          <w:sz w:val="20"/>
          <w:szCs w:val="20"/>
          <w:lang w:val="en-US"/>
        </w:rPr>
        <w:t xml:space="preserve">Compost </w:t>
      </w:r>
    </w:p>
    <w:p w14:paraId="15B12E79" w14:textId="77777777" w:rsidR="00B01EC9" w:rsidRPr="002D35FE" w:rsidRDefault="00B01EC9" w:rsidP="00B01EC9">
      <w:pPr>
        <w:pStyle w:val="ListParagraph"/>
        <w:pBdr>
          <w:top w:val="nil"/>
          <w:left w:val="nil"/>
          <w:bottom w:val="nil"/>
          <w:right w:val="nil"/>
          <w:between w:val="nil"/>
        </w:pBdr>
        <w:tabs>
          <w:tab w:val="left" w:pos="709"/>
        </w:tabs>
        <w:spacing w:after="0"/>
        <w:ind w:left="0" w:firstLine="270"/>
        <w:jc w:val="both"/>
        <w:rPr>
          <w:rFonts w:ascii="Constantia" w:eastAsia="Constantia" w:hAnsi="Constantia" w:cs="Constantia"/>
          <w:b/>
          <w:color w:val="000000"/>
          <w:sz w:val="20"/>
          <w:szCs w:val="20"/>
          <w:lang w:val="en-US"/>
        </w:rPr>
      </w:pPr>
    </w:p>
    <w:p w14:paraId="495085E3" w14:textId="77777777" w:rsidR="00B01EC9" w:rsidRDefault="00B01EC9" w:rsidP="00B01EC9">
      <w:pPr>
        <w:pBdr>
          <w:top w:val="nil"/>
          <w:left w:val="nil"/>
          <w:bottom w:val="nil"/>
          <w:right w:val="nil"/>
          <w:between w:val="nil"/>
        </w:pBdr>
        <w:spacing w:after="0"/>
        <w:ind w:firstLine="283"/>
        <w:contextualSpacing/>
        <w:jc w:val="both"/>
        <w:rPr>
          <w:rStyle w:val="y2iqfc"/>
          <w:rFonts w:ascii="Constantia" w:hAnsi="Constantia"/>
          <w:sz w:val="20"/>
          <w:szCs w:val="20"/>
          <w:lang w:val="en"/>
        </w:rPr>
      </w:pPr>
      <w:r w:rsidRPr="007573DD">
        <w:rPr>
          <w:rStyle w:val="y2iqfc"/>
          <w:rFonts w:ascii="Constantia" w:hAnsi="Constantia"/>
          <w:sz w:val="20"/>
          <w:szCs w:val="20"/>
          <w:lang w:val="en"/>
        </w:rPr>
        <w:t>Figure 3 show</w:t>
      </w:r>
      <w:r>
        <w:rPr>
          <w:rStyle w:val="y2iqfc"/>
          <w:rFonts w:ascii="Constantia" w:hAnsi="Constantia"/>
          <w:sz w:val="20"/>
          <w:szCs w:val="20"/>
          <w:lang w:val="en"/>
        </w:rPr>
        <w:t>ed</w:t>
      </w:r>
      <w:r w:rsidRPr="007573DD">
        <w:rPr>
          <w:rStyle w:val="y2iqfc"/>
          <w:rFonts w:ascii="Constantia" w:hAnsi="Constantia"/>
          <w:sz w:val="20"/>
          <w:szCs w:val="20"/>
          <w:lang w:val="en"/>
        </w:rPr>
        <w:t xml:space="preserve"> that there were no changes in </w:t>
      </w:r>
      <w:r>
        <w:rPr>
          <w:rFonts w:ascii="Constantia" w:hAnsi="Constantia" w:cs="Times New Roman"/>
          <w:sz w:val="20"/>
          <w:szCs w:val="20"/>
          <w:lang w:val="en-US"/>
        </w:rPr>
        <w:t xml:space="preserve">moisture content </w:t>
      </w:r>
      <w:r w:rsidRPr="007573DD">
        <w:rPr>
          <w:rStyle w:val="y2iqfc"/>
          <w:rFonts w:ascii="Constantia" w:hAnsi="Constantia"/>
          <w:sz w:val="20"/>
          <w:szCs w:val="20"/>
          <w:lang w:val="en"/>
        </w:rPr>
        <w:t xml:space="preserve">at C1, C2, and C3 due to the sawdust absorbing the </w:t>
      </w:r>
      <w:r>
        <w:rPr>
          <w:rFonts w:ascii="Constantia" w:hAnsi="Constantia" w:cs="Times New Roman"/>
          <w:sz w:val="20"/>
          <w:szCs w:val="20"/>
          <w:lang w:val="en-US"/>
        </w:rPr>
        <w:t>moisture content</w:t>
      </w:r>
      <w:r w:rsidRPr="007573DD">
        <w:rPr>
          <w:rStyle w:val="y2iqfc"/>
          <w:rFonts w:ascii="Constantia" w:hAnsi="Constantia"/>
          <w:sz w:val="20"/>
          <w:szCs w:val="20"/>
          <w:lang w:val="en"/>
        </w:rPr>
        <w:t xml:space="preserve"> in the compost. Sawdust </w:t>
      </w:r>
      <w:r>
        <w:rPr>
          <w:rStyle w:val="y2iqfc"/>
          <w:rFonts w:ascii="Constantia" w:hAnsi="Constantia"/>
          <w:sz w:val="20"/>
          <w:szCs w:val="20"/>
          <w:lang w:val="en"/>
        </w:rPr>
        <w:t>was</w:t>
      </w:r>
      <w:r w:rsidRPr="007573DD">
        <w:rPr>
          <w:rStyle w:val="y2iqfc"/>
          <w:rFonts w:ascii="Constantia" w:hAnsi="Constantia"/>
          <w:sz w:val="20"/>
          <w:szCs w:val="20"/>
          <w:lang w:val="en"/>
        </w:rPr>
        <w:t xml:space="preserve"> known to easily absorb water. However, the </w:t>
      </w:r>
      <w:r>
        <w:rPr>
          <w:rFonts w:ascii="Constantia" w:hAnsi="Constantia" w:cs="Times New Roman"/>
          <w:sz w:val="20"/>
          <w:szCs w:val="20"/>
          <w:lang w:val="en-US"/>
        </w:rPr>
        <w:t xml:space="preserve">moisture content </w:t>
      </w:r>
      <w:r w:rsidRPr="007573DD">
        <w:rPr>
          <w:rStyle w:val="y2iqfc"/>
          <w:rFonts w:ascii="Constantia" w:hAnsi="Constantia"/>
          <w:sz w:val="20"/>
          <w:szCs w:val="20"/>
          <w:lang w:val="en"/>
        </w:rPr>
        <w:t xml:space="preserve">at C1 was the lowest due to environmental temperature conditions. High temperatures can cause evaporation in the reactor, leading to a reduction in </w:t>
      </w:r>
      <w:r>
        <w:rPr>
          <w:rFonts w:ascii="Constantia" w:hAnsi="Constantia" w:cs="Times New Roman"/>
          <w:sz w:val="20"/>
          <w:szCs w:val="20"/>
          <w:lang w:val="en-US"/>
        </w:rPr>
        <w:t xml:space="preserve">moisture content </w:t>
      </w:r>
      <w:r w:rsidRPr="007573DD">
        <w:rPr>
          <w:rStyle w:val="y2iqfc"/>
          <w:rFonts w:ascii="Constantia" w:hAnsi="Constantia"/>
          <w:sz w:val="20"/>
          <w:szCs w:val="20"/>
          <w:lang w:val="en"/>
        </w:rPr>
        <w:t xml:space="preserve">(Yommy et al, 2021). The </w:t>
      </w:r>
      <w:r>
        <w:rPr>
          <w:rFonts w:ascii="Constantia" w:hAnsi="Constantia" w:cs="Times New Roman"/>
          <w:sz w:val="20"/>
          <w:szCs w:val="20"/>
          <w:lang w:val="en-US"/>
        </w:rPr>
        <w:t>moisture content</w:t>
      </w:r>
      <w:r w:rsidRPr="007573DD">
        <w:rPr>
          <w:rStyle w:val="y2iqfc"/>
          <w:rFonts w:ascii="Constantia" w:hAnsi="Constantia"/>
          <w:sz w:val="20"/>
          <w:szCs w:val="20"/>
          <w:lang w:val="en"/>
        </w:rPr>
        <w:t xml:space="preserve"> in this study met the SNI 19-7030-2004 standard, which requires </w:t>
      </w:r>
      <w:r>
        <w:rPr>
          <w:rFonts w:ascii="Constantia" w:hAnsi="Constantia" w:cs="Times New Roman"/>
          <w:sz w:val="20"/>
          <w:szCs w:val="20"/>
          <w:lang w:val="en-US"/>
        </w:rPr>
        <w:t xml:space="preserve">moisture content </w:t>
      </w:r>
      <w:r w:rsidRPr="007573DD">
        <w:rPr>
          <w:rStyle w:val="y2iqfc"/>
          <w:rFonts w:ascii="Constantia" w:hAnsi="Constantia"/>
          <w:sz w:val="20"/>
          <w:szCs w:val="20"/>
          <w:lang w:val="en"/>
        </w:rPr>
        <w:t>to be below 50%.</w:t>
      </w:r>
    </w:p>
    <w:p w14:paraId="312D3C91" w14:textId="77777777" w:rsidR="00B01EC9" w:rsidRPr="007726F9" w:rsidRDefault="00B01EC9" w:rsidP="00B01EC9">
      <w:pPr>
        <w:pBdr>
          <w:top w:val="nil"/>
          <w:left w:val="nil"/>
          <w:bottom w:val="nil"/>
          <w:right w:val="nil"/>
          <w:between w:val="nil"/>
        </w:pBdr>
        <w:spacing w:after="0"/>
        <w:ind w:firstLine="283"/>
        <w:contextualSpacing/>
        <w:jc w:val="both"/>
        <w:rPr>
          <w:rFonts w:ascii="Constantia" w:hAnsi="Constantia"/>
          <w:sz w:val="20"/>
          <w:szCs w:val="20"/>
          <w:lang w:val="en-US"/>
        </w:rPr>
      </w:pPr>
    </w:p>
    <w:p w14:paraId="2F795E1E" w14:textId="77777777" w:rsidR="00B01EC9" w:rsidRPr="00A335C5" w:rsidRDefault="00B01EC9" w:rsidP="00B01EC9">
      <w:pPr>
        <w:pStyle w:val="ListParagraph"/>
        <w:numPr>
          <w:ilvl w:val="1"/>
          <w:numId w:val="43"/>
        </w:numPr>
        <w:pBdr>
          <w:top w:val="nil"/>
          <w:left w:val="nil"/>
          <w:bottom w:val="nil"/>
          <w:right w:val="nil"/>
          <w:between w:val="nil"/>
        </w:pBdr>
        <w:spacing w:after="0"/>
        <w:ind w:left="567" w:hanging="283"/>
        <w:jc w:val="both"/>
        <w:rPr>
          <w:rFonts w:ascii="Constantia" w:eastAsia="Constantia" w:hAnsi="Constantia" w:cs="Constantia"/>
          <w:b/>
          <w:color w:val="000000"/>
          <w:sz w:val="24"/>
          <w:szCs w:val="24"/>
        </w:rPr>
      </w:pPr>
      <w:r w:rsidRPr="00A335C5">
        <w:rPr>
          <w:rFonts w:ascii="Constantia" w:eastAsia="Constantia" w:hAnsi="Constantia" w:cs="Constantia"/>
          <w:b/>
          <w:color w:val="000000"/>
          <w:sz w:val="24"/>
          <w:szCs w:val="24"/>
          <w:lang w:val="en-US"/>
        </w:rPr>
        <w:t>Chem</w:t>
      </w:r>
      <w:r>
        <w:rPr>
          <w:rFonts w:ascii="Constantia" w:eastAsia="Constantia" w:hAnsi="Constantia" w:cs="Constantia"/>
          <w:b/>
          <w:color w:val="000000"/>
          <w:sz w:val="24"/>
          <w:szCs w:val="24"/>
          <w:lang w:val="en-US"/>
        </w:rPr>
        <w:t xml:space="preserve">ical </w:t>
      </w:r>
      <w:r w:rsidRPr="00A335C5">
        <w:rPr>
          <w:rFonts w:ascii="Constantia" w:eastAsia="Constantia" w:hAnsi="Constantia" w:cs="Constantia"/>
          <w:b/>
          <w:color w:val="000000"/>
          <w:sz w:val="24"/>
          <w:szCs w:val="24"/>
          <w:lang w:val="en-US"/>
        </w:rPr>
        <w:t>Parameter</w:t>
      </w:r>
    </w:p>
    <w:p w14:paraId="5E1C7DC3" w14:textId="77777777" w:rsidR="00B01EC9" w:rsidRPr="00A335C5" w:rsidRDefault="00B01EC9" w:rsidP="00B01EC9">
      <w:pPr>
        <w:pStyle w:val="ListParagraph"/>
        <w:numPr>
          <w:ilvl w:val="2"/>
          <w:numId w:val="43"/>
        </w:numPr>
        <w:pBdr>
          <w:top w:val="nil"/>
          <w:left w:val="nil"/>
          <w:bottom w:val="nil"/>
          <w:right w:val="nil"/>
          <w:between w:val="nil"/>
        </w:pBdr>
        <w:spacing w:after="0"/>
        <w:ind w:left="993" w:hanging="426"/>
        <w:jc w:val="both"/>
        <w:rPr>
          <w:rFonts w:ascii="Constantia" w:eastAsia="Constantia" w:hAnsi="Constantia" w:cs="Constantia"/>
          <w:b/>
          <w:color w:val="000000"/>
          <w:sz w:val="24"/>
          <w:szCs w:val="24"/>
          <w:lang w:val="en-US"/>
        </w:rPr>
      </w:pPr>
      <w:r w:rsidRPr="00A335C5">
        <w:rPr>
          <w:rFonts w:ascii="Constantia" w:eastAsia="Constantia" w:hAnsi="Constantia" w:cs="Constantia"/>
          <w:b/>
          <w:color w:val="000000"/>
          <w:sz w:val="24"/>
          <w:szCs w:val="24"/>
          <w:lang w:val="en-US"/>
        </w:rPr>
        <w:t>pH</w:t>
      </w:r>
    </w:p>
    <w:p w14:paraId="06118C04" w14:textId="77777777" w:rsidR="00B01EC9" w:rsidRPr="00585FA9" w:rsidRDefault="00B01EC9" w:rsidP="00B01EC9">
      <w:pPr>
        <w:pStyle w:val="ListParagraph"/>
        <w:pBdr>
          <w:top w:val="nil"/>
          <w:left w:val="nil"/>
          <w:bottom w:val="nil"/>
          <w:right w:val="nil"/>
          <w:between w:val="nil"/>
        </w:pBdr>
        <w:spacing w:after="0"/>
        <w:ind w:left="0" w:firstLine="270"/>
        <w:jc w:val="both"/>
        <w:rPr>
          <w:rFonts w:ascii="Constantia" w:eastAsia="Constantia" w:hAnsi="Constantia" w:cs="Constantia"/>
          <w:b/>
          <w:color w:val="000000"/>
          <w:sz w:val="20"/>
          <w:szCs w:val="20"/>
          <w:lang w:val="en-US"/>
        </w:rPr>
      </w:pPr>
      <w:r w:rsidRPr="00585FA9">
        <w:rPr>
          <w:rStyle w:val="y2iqfc"/>
          <w:rFonts w:ascii="Constantia" w:hAnsi="Constantia"/>
          <w:sz w:val="20"/>
          <w:szCs w:val="20"/>
          <w:lang w:val="en"/>
        </w:rPr>
        <w:t xml:space="preserve">pH is one of the parameters that must be monitored every day. If the pH value is too high, it can cause ammonia gas which has a negative impact on the environment. </w:t>
      </w:r>
    </w:p>
    <w:tbl>
      <w:tblPr>
        <w:tblStyle w:val="TableGrid"/>
        <w:tblW w:w="0" w:type="auto"/>
        <w:jc w:val="center"/>
        <w:tblBorders>
          <w:insideH w:val="none" w:sz="0" w:space="0" w:color="auto"/>
          <w:insideV w:val="none" w:sz="0" w:space="0" w:color="auto"/>
        </w:tblBorders>
        <w:tblLayout w:type="fixed"/>
        <w:tblLook w:val="04A0" w:firstRow="1" w:lastRow="0" w:firstColumn="1" w:lastColumn="0" w:noHBand="0" w:noVBand="1"/>
      </w:tblPr>
      <w:tblGrid>
        <w:gridCol w:w="5236"/>
        <w:gridCol w:w="2638"/>
      </w:tblGrid>
      <w:tr w:rsidR="00B01EC9" w14:paraId="31171DE9" w14:textId="77777777" w:rsidTr="00C325B0">
        <w:trPr>
          <w:jc w:val="center"/>
        </w:trPr>
        <w:tc>
          <w:tcPr>
            <w:tcW w:w="5236" w:type="dxa"/>
          </w:tcPr>
          <w:p w14:paraId="6A3537B0" w14:textId="77777777" w:rsidR="00B01EC9" w:rsidRDefault="00B01EC9" w:rsidP="00C325B0">
            <w:pPr>
              <w:pStyle w:val="ListParagraph"/>
              <w:spacing w:line="276" w:lineRule="auto"/>
              <w:ind w:left="0"/>
              <w:jc w:val="center"/>
              <w:rPr>
                <w:rFonts w:ascii="Constantia" w:eastAsia="Constantia" w:hAnsi="Constantia" w:cs="Constantia"/>
                <w:color w:val="000000"/>
                <w:sz w:val="20"/>
                <w:szCs w:val="20"/>
                <w:lang w:val="en-US"/>
              </w:rPr>
            </w:pPr>
            <w:r w:rsidRPr="000D2C5E">
              <w:rPr>
                <w:rFonts w:ascii="Constantia" w:eastAsia="Constantia" w:hAnsi="Constantia" w:cs="Constantia"/>
                <w:noProof/>
                <w:color w:val="000000"/>
                <w:sz w:val="20"/>
                <w:szCs w:val="20"/>
                <w:lang w:val="en-US"/>
              </w:rPr>
              <w:drawing>
                <wp:inline distT="0" distB="0" distL="0" distR="0" wp14:anchorId="1ECDAF8A" wp14:editId="53D3F19C">
                  <wp:extent cx="2959331" cy="2265658"/>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963461" cy="2268820"/>
                          </a:xfrm>
                          <a:prstGeom prst="rect">
                            <a:avLst/>
                          </a:prstGeom>
                        </pic:spPr>
                      </pic:pic>
                    </a:graphicData>
                  </a:graphic>
                </wp:inline>
              </w:drawing>
            </w:r>
          </w:p>
        </w:tc>
        <w:tc>
          <w:tcPr>
            <w:tcW w:w="2638" w:type="dxa"/>
          </w:tcPr>
          <w:p w14:paraId="16A64AA9" w14:textId="77777777" w:rsidR="00B01EC9" w:rsidRPr="00726BAE" w:rsidRDefault="00B01EC9" w:rsidP="00C325B0">
            <w:pPr>
              <w:pStyle w:val="ListParagraph"/>
              <w:spacing w:line="276" w:lineRule="auto"/>
              <w:ind w:left="0"/>
              <w:jc w:val="both"/>
              <w:rPr>
                <w:rFonts w:ascii="Times New Roman" w:eastAsia="Constantia" w:hAnsi="Times New Roman" w:cs="Times New Roman"/>
                <w:color w:val="000000"/>
                <w:sz w:val="16"/>
                <w:szCs w:val="16"/>
                <w:lang w:val="en-US"/>
              </w:rPr>
            </w:pPr>
            <w:r w:rsidRPr="00726BAE">
              <w:rPr>
                <w:rFonts w:ascii="Times New Roman" w:eastAsia="Constantia" w:hAnsi="Times New Roman" w:cs="Times New Roman"/>
                <w:color w:val="000000"/>
                <w:sz w:val="16"/>
                <w:szCs w:val="16"/>
                <w:lang w:val="en-US"/>
              </w:rPr>
              <w:t>FW : Fish Waste</w:t>
            </w:r>
          </w:p>
          <w:p w14:paraId="048AE235" w14:textId="77777777" w:rsidR="00B01EC9" w:rsidRPr="00726BAE" w:rsidRDefault="00B01EC9" w:rsidP="00C325B0">
            <w:pPr>
              <w:pStyle w:val="ListParagraph"/>
              <w:spacing w:line="276" w:lineRule="auto"/>
              <w:ind w:left="0"/>
              <w:jc w:val="both"/>
              <w:rPr>
                <w:rFonts w:ascii="Times New Roman" w:eastAsia="Constantia" w:hAnsi="Times New Roman" w:cs="Times New Roman"/>
                <w:color w:val="000000"/>
                <w:sz w:val="16"/>
                <w:szCs w:val="16"/>
                <w:lang w:val="en-US"/>
              </w:rPr>
            </w:pPr>
            <w:r w:rsidRPr="00726BAE">
              <w:rPr>
                <w:rFonts w:ascii="Times New Roman" w:eastAsia="Constantia" w:hAnsi="Times New Roman" w:cs="Times New Roman"/>
                <w:color w:val="000000"/>
                <w:sz w:val="16"/>
                <w:szCs w:val="16"/>
                <w:lang w:val="en-US"/>
              </w:rPr>
              <w:t>S     : Sawdust</w:t>
            </w:r>
          </w:p>
          <w:p w14:paraId="5F14B031" w14:textId="77777777" w:rsidR="00B01EC9" w:rsidRPr="00726BAE" w:rsidRDefault="00B01EC9" w:rsidP="00C325B0">
            <w:pPr>
              <w:pStyle w:val="ListParagraph"/>
              <w:spacing w:line="276" w:lineRule="auto"/>
              <w:ind w:left="0"/>
              <w:jc w:val="both"/>
              <w:rPr>
                <w:rFonts w:ascii="Times New Roman" w:eastAsia="Constantia" w:hAnsi="Times New Roman" w:cs="Times New Roman"/>
                <w:color w:val="000000"/>
                <w:sz w:val="16"/>
                <w:szCs w:val="16"/>
                <w:lang w:val="en-US"/>
              </w:rPr>
            </w:pPr>
            <w:r w:rsidRPr="00726BAE">
              <w:rPr>
                <w:rFonts w:ascii="Times New Roman" w:eastAsia="Constantia" w:hAnsi="Times New Roman" w:cs="Times New Roman"/>
                <w:color w:val="000000"/>
                <w:sz w:val="16"/>
                <w:szCs w:val="16"/>
                <w:lang w:val="en-US"/>
              </w:rPr>
              <w:t>VW : Vegetable Waste</w:t>
            </w:r>
          </w:p>
          <w:p w14:paraId="37B836B2" w14:textId="77777777" w:rsidR="00B01EC9" w:rsidRDefault="00B01EC9" w:rsidP="00C325B0">
            <w:pPr>
              <w:pStyle w:val="ListParagraph"/>
              <w:spacing w:line="276" w:lineRule="auto"/>
              <w:ind w:left="0"/>
              <w:jc w:val="both"/>
              <w:rPr>
                <w:rFonts w:ascii="Constantia" w:eastAsia="Constantia" w:hAnsi="Constantia" w:cs="Constantia"/>
                <w:color w:val="000000"/>
                <w:sz w:val="20"/>
                <w:szCs w:val="20"/>
                <w:lang w:val="en-US"/>
              </w:rPr>
            </w:pPr>
            <w:r w:rsidRPr="00726BAE">
              <w:rPr>
                <w:rFonts w:ascii="Times New Roman" w:eastAsia="Constantia" w:hAnsi="Times New Roman" w:cs="Times New Roman"/>
                <w:color w:val="000000"/>
                <w:sz w:val="16"/>
                <w:szCs w:val="16"/>
                <w:lang w:val="en-US"/>
              </w:rPr>
              <w:t>EM4 : Effective Microorganisme 4</w:t>
            </w:r>
          </w:p>
        </w:tc>
      </w:tr>
    </w:tbl>
    <w:p w14:paraId="5EE345EA" w14:textId="77777777" w:rsidR="00B01EC9" w:rsidRDefault="00B01EC9" w:rsidP="00B01EC9">
      <w:pPr>
        <w:pStyle w:val="ListParagraph"/>
        <w:pBdr>
          <w:top w:val="nil"/>
          <w:left w:val="nil"/>
          <w:bottom w:val="nil"/>
          <w:right w:val="nil"/>
          <w:between w:val="nil"/>
        </w:pBdr>
        <w:spacing w:after="0"/>
        <w:ind w:left="284" w:firstLine="283"/>
        <w:jc w:val="center"/>
        <w:rPr>
          <w:rFonts w:ascii="Constantia" w:hAnsi="Constantia" w:cstheme="majorHAnsi"/>
          <w:sz w:val="20"/>
          <w:szCs w:val="20"/>
          <w:lang w:val="en-US"/>
        </w:rPr>
      </w:pPr>
      <w:r w:rsidRPr="007573DD">
        <w:rPr>
          <w:rFonts w:ascii="Constantia" w:hAnsi="Constantia" w:cstheme="majorHAnsi"/>
          <w:b/>
          <w:sz w:val="20"/>
          <w:szCs w:val="20"/>
          <w:lang w:val="en-US"/>
        </w:rPr>
        <w:t>Figure 3</w:t>
      </w:r>
      <w:r>
        <w:rPr>
          <w:rFonts w:ascii="Constantia" w:hAnsi="Constantia" w:cstheme="majorHAnsi"/>
          <w:sz w:val="20"/>
          <w:szCs w:val="20"/>
          <w:lang w:val="en-US"/>
        </w:rPr>
        <w:t>.   pH of Compost</w:t>
      </w:r>
    </w:p>
    <w:p w14:paraId="4FFE0CC8" w14:textId="77777777" w:rsidR="00B01EC9" w:rsidRDefault="00B01EC9" w:rsidP="00B01EC9">
      <w:pPr>
        <w:pStyle w:val="ListParagraph"/>
        <w:pBdr>
          <w:top w:val="nil"/>
          <w:left w:val="nil"/>
          <w:bottom w:val="nil"/>
          <w:right w:val="nil"/>
          <w:between w:val="nil"/>
        </w:pBdr>
        <w:spacing w:after="0"/>
        <w:ind w:left="0" w:firstLine="270"/>
        <w:jc w:val="both"/>
        <w:rPr>
          <w:rStyle w:val="y2iqfc"/>
          <w:rFonts w:ascii="Constantia" w:hAnsi="Constantia"/>
          <w:sz w:val="20"/>
          <w:szCs w:val="20"/>
          <w:lang w:val="en"/>
        </w:rPr>
      </w:pPr>
      <w:r w:rsidRPr="007573DD">
        <w:rPr>
          <w:rStyle w:val="y2iqfc"/>
          <w:rFonts w:ascii="Constantia" w:hAnsi="Constantia"/>
          <w:sz w:val="20"/>
          <w:szCs w:val="20"/>
          <w:lang w:val="en"/>
        </w:rPr>
        <w:t xml:space="preserve">Figure 3 </w:t>
      </w:r>
      <w:r>
        <w:rPr>
          <w:rStyle w:val="y2iqfc"/>
          <w:rFonts w:ascii="Constantia" w:hAnsi="Constantia"/>
          <w:sz w:val="20"/>
          <w:szCs w:val="20"/>
          <w:lang w:val="en"/>
        </w:rPr>
        <w:t>describe</w:t>
      </w:r>
      <w:r w:rsidRPr="007573DD">
        <w:rPr>
          <w:rStyle w:val="y2iqfc"/>
          <w:rFonts w:ascii="Constantia" w:hAnsi="Constantia"/>
          <w:sz w:val="20"/>
          <w:szCs w:val="20"/>
          <w:lang w:val="en"/>
        </w:rPr>
        <w:t xml:space="preserve"> that the pH increased on day 2, then became neutral on day 8. The pattern of the pH chart in Figure 3 </w:t>
      </w:r>
      <w:r>
        <w:rPr>
          <w:rStyle w:val="y2iqfc"/>
          <w:rFonts w:ascii="Constantia" w:hAnsi="Constantia"/>
          <w:sz w:val="20"/>
          <w:szCs w:val="20"/>
          <w:lang w:val="en"/>
        </w:rPr>
        <w:t>was</w:t>
      </w:r>
      <w:r w:rsidRPr="007573DD">
        <w:rPr>
          <w:rStyle w:val="y2iqfc"/>
          <w:rFonts w:ascii="Constantia" w:hAnsi="Constantia"/>
          <w:sz w:val="20"/>
          <w:szCs w:val="20"/>
          <w:lang w:val="en"/>
        </w:rPr>
        <w:t>s the same as the research by Setiani et al., (2021) that the pH increase</w:t>
      </w:r>
      <w:r>
        <w:rPr>
          <w:rStyle w:val="y2iqfc"/>
          <w:rFonts w:ascii="Constantia" w:hAnsi="Constantia"/>
          <w:sz w:val="20"/>
          <w:szCs w:val="20"/>
          <w:lang w:val="en"/>
        </w:rPr>
        <w:t xml:space="preserve">d </w:t>
      </w:r>
      <w:r w:rsidRPr="007573DD">
        <w:rPr>
          <w:rStyle w:val="y2iqfc"/>
          <w:rFonts w:ascii="Constantia" w:hAnsi="Constantia"/>
          <w:sz w:val="20"/>
          <w:szCs w:val="20"/>
          <w:lang w:val="en"/>
        </w:rPr>
        <w:t xml:space="preserve">over time and becomes neutral. This condition </w:t>
      </w:r>
      <w:r>
        <w:rPr>
          <w:rStyle w:val="y2iqfc"/>
          <w:rFonts w:ascii="Constantia" w:hAnsi="Constantia"/>
          <w:sz w:val="20"/>
          <w:szCs w:val="20"/>
          <w:lang w:val="en"/>
        </w:rPr>
        <w:t>was</w:t>
      </w:r>
      <w:r w:rsidRPr="007573DD">
        <w:rPr>
          <w:rStyle w:val="y2iqfc"/>
          <w:rFonts w:ascii="Constantia" w:hAnsi="Constantia"/>
          <w:sz w:val="20"/>
          <w:szCs w:val="20"/>
          <w:lang w:val="en"/>
        </w:rPr>
        <w:t xml:space="preserve"> caused by the activity of microorganisms in EM4. This material has the function to decompose organic acids, breaking down proteins, and releasing ammonia so that the pH</w:t>
      </w:r>
      <w:r>
        <w:rPr>
          <w:rStyle w:val="y2iqfc"/>
          <w:rFonts w:ascii="Constantia" w:hAnsi="Constantia"/>
          <w:sz w:val="20"/>
          <w:szCs w:val="20"/>
          <w:lang w:val="en"/>
        </w:rPr>
        <w:t xml:space="preserve"> was</w:t>
      </w:r>
      <w:r w:rsidRPr="007573DD">
        <w:rPr>
          <w:rStyle w:val="y2iqfc"/>
          <w:rFonts w:ascii="Constantia" w:hAnsi="Constantia"/>
          <w:sz w:val="20"/>
          <w:szCs w:val="20"/>
          <w:lang w:val="en"/>
        </w:rPr>
        <w:t xml:space="preserve"> stable and neutral. It should be noted that ammonia </w:t>
      </w:r>
      <w:r>
        <w:rPr>
          <w:rStyle w:val="y2iqfc"/>
          <w:rFonts w:ascii="Constantia" w:hAnsi="Constantia"/>
          <w:sz w:val="20"/>
          <w:szCs w:val="20"/>
          <w:lang w:val="en"/>
        </w:rPr>
        <w:t>wa</w:t>
      </w:r>
      <w:r w:rsidRPr="007573DD">
        <w:rPr>
          <w:rStyle w:val="y2iqfc"/>
          <w:rFonts w:ascii="Constantia" w:hAnsi="Constantia"/>
          <w:sz w:val="20"/>
          <w:szCs w:val="20"/>
          <w:lang w:val="en"/>
        </w:rPr>
        <w:t>s alkaline so this content can help increase the pH of the compost (Iresha et al., 2022). On days 14 until 28, the pH stabilizes because the worms produce lime (CaCO</w:t>
      </w:r>
      <w:r w:rsidRPr="00A53248">
        <w:rPr>
          <w:rStyle w:val="y2iqfc"/>
          <w:rFonts w:ascii="Constantia" w:hAnsi="Constantia"/>
          <w:sz w:val="20"/>
          <w:szCs w:val="20"/>
          <w:vertAlign w:val="subscript"/>
          <w:lang w:val="en"/>
        </w:rPr>
        <w:t>3</w:t>
      </w:r>
      <w:r w:rsidRPr="007573DD">
        <w:rPr>
          <w:rStyle w:val="y2iqfc"/>
          <w:rFonts w:ascii="Constantia" w:hAnsi="Constantia"/>
          <w:sz w:val="20"/>
          <w:szCs w:val="20"/>
          <w:lang w:val="en"/>
        </w:rPr>
        <w:t>). This material has a function to maintain a neutral pH (Maystreko et al., 2023). The pH in this study accordance with the SNI 19-7030-2004.</w:t>
      </w:r>
    </w:p>
    <w:p w14:paraId="603D2846" w14:textId="77777777" w:rsidR="00B01EC9" w:rsidRPr="00AD083F" w:rsidRDefault="00B01EC9" w:rsidP="00B01EC9">
      <w:pPr>
        <w:pStyle w:val="ListParagraph"/>
        <w:pBdr>
          <w:top w:val="nil"/>
          <w:left w:val="nil"/>
          <w:bottom w:val="nil"/>
          <w:right w:val="nil"/>
          <w:between w:val="nil"/>
        </w:pBdr>
        <w:spacing w:after="0"/>
        <w:ind w:left="0" w:firstLine="270"/>
        <w:jc w:val="both"/>
        <w:rPr>
          <w:rFonts w:ascii="Constantia" w:hAnsi="Constantia" w:cstheme="majorHAnsi"/>
          <w:sz w:val="20"/>
          <w:szCs w:val="20"/>
          <w:lang w:val="en-US"/>
        </w:rPr>
      </w:pPr>
    </w:p>
    <w:p w14:paraId="253EFA8B" w14:textId="77777777" w:rsidR="00B01EC9" w:rsidRPr="00A335C5" w:rsidRDefault="00B01EC9" w:rsidP="00B01EC9">
      <w:pPr>
        <w:pStyle w:val="ListParagraph"/>
        <w:numPr>
          <w:ilvl w:val="2"/>
          <w:numId w:val="43"/>
        </w:numPr>
        <w:pBdr>
          <w:top w:val="nil"/>
          <w:left w:val="nil"/>
          <w:bottom w:val="nil"/>
          <w:right w:val="nil"/>
          <w:between w:val="nil"/>
        </w:pBdr>
        <w:spacing w:after="0"/>
        <w:ind w:left="993" w:hanging="426"/>
        <w:jc w:val="both"/>
        <w:rPr>
          <w:rFonts w:ascii="Constantia" w:eastAsia="Constantia" w:hAnsi="Constantia" w:cs="Constantia"/>
          <w:b/>
          <w:color w:val="000000"/>
          <w:sz w:val="24"/>
          <w:szCs w:val="24"/>
          <w:lang w:val="en-US"/>
        </w:rPr>
      </w:pPr>
      <w:r w:rsidRPr="00A335C5">
        <w:rPr>
          <w:rFonts w:ascii="Constantia" w:eastAsia="Constantia" w:hAnsi="Constantia" w:cs="Constantia"/>
          <w:b/>
          <w:color w:val="000000"/>
          <w:sz w:val="24"/>
          <w:szCs w:val="24"/>
          <w:lang w:val="en-US"/>
        </w:rPr>
        <w:lastRenderedPageBreak/>
        <w:t>C-Organic</w:t>
      </w:r>
    </w:p>
    <w:p w14:paraId="7C1E7CA9" w14:textId="77777777" w:rsidR="00B01EC9" w:rsidRPr="00BD24FA" w:rsidRDefault="00B01EC9" w:rsidP="00B01EC9">
      <w:pPr>
        <w:pBdr>
          <w:top w:val="nil"/>
          <w:left w:val="nil"/>
          <w:bottom w:val="nil"/>
          <w:right w:val="nil"/>
          <w:between w:val="nil"/>
        </w:pBdr>
        <w:spacing w:after="0"/>
        <w:contextualSpacing/>
        <w:jc w:val="center"/>
        <w:rPr>
          <w:rFonts w:ascii="Constantia" w:hAnsi="Constantia"/>
          <w:sz w:val="20"/>
          <w:szCs w:val="20"/>
          <w:lang w:val="en-US"/>
        </w:rPr>
      </w:pPr>
      <w:r w:rsidRPr="00AD3DC9">
        <w:rPr>
          <w:rFonts w:ascii="Constantia" w:hAnsi="Constantia"/>
          <w:noProof/>
          <w:sz w:val="20"/>
          <w:szCs w:val="20"/>
          <w:lang w:val="en-US"/>
        </w:rPr>
        <w:drawing>
          <wp:inline distT="0" distB="0" distL="0" distR="0" wp14:anchorId="04E8DB85" wp14:editId="743A3BBB">
            <wp:extent cx="3456633" cy="2374102"/>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b="10289"/>
                    <a:stretch/>
                  </pic:blipFill>
                  <pic:spPr bwMode="auto">
                    <a:xfrm>
                      <a:off x="0" y="0"/>
                      <a:ext cx="3467023" cy="2381238"/>
                    </a:xfrm>
                    <a:prstGeom prst="rect">
                      <a:avLst/>
                    </a:prstGeom>
                    <a:ln>
                      <a:noFill/>
                    </a:ln>
                    <a:extLst>
                      <a:ext uri="{53640926-AAD7-44D8-BBD7-CCE9431645EC}">
                        <a14:shadowObscured xmlns:a14="http://schemas.microsoft.com/office/drawing/2010/main"/>
                      </a:ext>
                    </a:extLst>
                  </pic:spPr>
                </pic:pic>
              </a:graphicData>
            </a:graphic>
          </wp:inline>
        </w:drawing>
      </w:r>
    </w:p>
    <w:p w14:paraId="38A15B40" w14:textId="77777777" w:rsidR="00B01EC9" w:rsidRPr="00AD083F" w:rsidRDefault="00B01EC9" w:rsidP="00B01EC9">
      <w:pPr>
        <w:pBdr>
          <w:top w:val="nil"/>
          <w:left w:val="nil"/>
          <w:bottom w:val="nil"/>
          <w:right w:val="nil"/>
          <w:between w:val="nil"/>
        </w:pBdr>
        <w:spacing w:after="0"/>
        <w:ind w:firstLine="567"/>
        <w:contextualSpacing/>
        <w:jc w:val="center"/>
        <w:rPr>
          <w:rFonts w:ascii="Constantia" w:hAnsi="Constantia" w:cstheme="majorHAnsi"/>
          <w:sz w:val="20"/>
          <w:szCs w:val="20"/>
          <w:lang w:val="en-US"/>
        </w:rPr>
      </w:pPr>
      <w:r w:rsidRPr="00A53248">
        <w:rPr>
          <w:rFonts w:ascii="Constantia" w:hAnsi="Constantia" w:cstheme="majorHAnsi"/>
          <w:b/>
          <w:sz w:val="20"/>
          <w:szCs w:val="20"/>
          <w:lang w:val="en-US"/>
        </w:rPr>
        <w:t>Figure</w:t>
      </w:r>
      <w:r w:rsidRPr="00A53248">
        <w:rPr>
          <w:rFonts w:ascii="Constantia" w:hAnsi="Constantia" w:cstheme="majorHAnsi"/>
          <w:b/>
          <w:sz w:val="20"/>
          <w:szCs w:val="20"/>
        </w:rPr>
        <w:t xml:space="preserve"> </w:t>
      </w:r>
      <w:r w:rsidRPr="00A53248">
        <w:rPr>
          <w:rFonts w:ascii="Constantia" w:hAnsi="Constantia" w:cstheme="majorHAnsi"/>
          <w:b/>
          <w:sz w:val="20"/>
          <w:szCs w:val="20"/>
          <w:lang w:val="en-US"/>
        </w:rPr>
        <w:t>4</w:t>
      </w:r>
      <w:r w:rsidRPr="00BD24FA">
        <w:rPr>
          <w:rFonts w:ascii="Constantia" w:hAnsi="Constantia" w:cstheme="majorHAnsi"/>
          <w:sz w:val="20"/>
          <w:szCs w:val="20"/>
          <w:lang w:val="en-US"/>
        </w:rPr>
        <w:t>.</w:t>
      </w:r>
      <w:r>
        <w:rPr>
          <w:rFonts w:ascii="Constantia" w:hAnsi="Constantia" w:cstheme="majorHAnsi"/>
          <w:sz w:val="20"/>
          <w:szCs w:val="20"/>
        </w:rPr>
        <w:t xml:space="preserve"> </w:t>
      </w:r>
      <w:r>
        <w:rPr>
          <w:rFonts w:ascii="Constantia" w:hAnsi="Constantia" w:cstheme="majorHAnsi"/>
          <w:sz w:val="20"/>
          <w:szCs w:val="20"/>
          <w:lang w:val="en-US"/>
        </w:rPr>
        <w:t>C-Organic of Compost</w:t>
      </w:r>
    </w:p>
    <w:p w14:paraId="213689D5" w14:textId="77777777" w:rsidR="00B01EC9" w:rsidRPr="00AD083F" w:rsidRDefault="00B01EC9" w:rsidP="00B01EC9">
      <w:pPr>
        <w:spacing w:after="0"/>
        <w:ind w:firstLine="270"/>
        <w:contextualSpacing/>
        <w:jc w:val="both"/>
        <w:rPr>
          <w:rFonts w:ascii="Constantia" w:hAnsi="Constantia"/>
          <w:sz w:val="20"/>
          <w:szCs w:val="20"/>
          <w:lang w:val="en-US"/>
        </w:rPr>
      </w:pPr>
      <w:r>
        <w:rPr>
          <w:rStyle w:val="y2iqfc"/>
          <w:rFonts w:ascii="Constantia" w:hAnsi="Constantia"/>
          <w:sz w:val="20"/>
          <w:szCs w:val="20"/>
          <w:lang w:val="en"/>
        </w:rPr>
        <w:t>The</w:t>
      </w:r>
      <w:r w:rsidRPr="00A53248">
        <w:rPr>
          <w:rStyle w:val="y2iqfc"/>
          <w:rFonts w:ascii="Constantia" w:hAnsi="Constantia"/>
          <w:sz w:val="20"/>
          <w:szCs w:val="20"/>
          <w:lang w:val="en"/>
        </w:rPr>
        <w:t xml:space="preserve"> Figure 4 </w:t>
      </w:r>
      <w:r>
        <w:rPr>
          <w:rStyle w:val="y2iqfc"/>
          <w:rFonts w:ascii="Constantia" w:hAnsi="Constantia"/>
          <w:sz w:val="20"/>
          <w:szCs w:val="20"/>
          <w:lang w:val="en"/>
        </w:rPr>
        <w:t>explained</w:t>
      </w:r>
      <w:r w:rsidRPr="00A53248">
        <w:rPr>
          <w:rStyle w:val="y2iqfc"/>
          <w:rFonts w:ascii="Constantia" w:hAnsi="Constantia"/>
          <w:sz w:val="20"/>
          <w:szCs w:val="20"/>
          <w:lang w:val="en"/>
        </w:rPr>
        <w:t xml:space="preserve"> that C2 has the lowest C-Organic content because of the activity of microorganisms that break down C-Organic content into carbon dioxide (CO2). The results of the decomposition process </w:t>
      </w:r>
      <w:r>
        <w:rPr>
          <w:rStyle w:val="y2iqfc"/>
          <w:rFonts w:ascii="Constantia" w:hAnsi="Constantia"/>
          <w:sz w:val="20"/>
          <w:szCs w:val="20"/>
          <w:lang w:val="en"/>
        </w:rPr>
        <w:t>wer</w:t>
      </w:r>
      <w:r w:rsidRPr="00A53248">
        <w:rPr>
          <w:rStyle w:val="y2iqfc"/>
          <w:rFonts w:ascii="Constantia" w:hAnsi="Constantia"/>
          <w:sz w:val="20"/>
          <w:szCs w:val="20"/>
          <w:lang w:val="en"/>
        </w:rPr>
        <w:t xml:space="preserve">e mixed with water and evaporated in the air, so this content can decreases (Ghahdarijani et al., 2022). The addition of EM4 can help reduce C-Organic content because this content has been utilized by microorganisms to supply energy during the decomposition process of organic matter. This statement </w:t>
      </w:r>
      <w:r>
        <w:rPr>
          <w:rStyle w:val="y2iqfc"/>
          <w:rFonts w:ascii="Constantia" w:hAnsi="Constantia"/>
          <w:sz w:val="20"/>
          <w:szCs w:val="20"/>
          <w:lang w:val="en"/>
        </w:rPr>
        <w:t>wa</w:t>
      </w:r>
      <w:r w:rsidRPr="00A53248">
        <w:rPr>
          <w:rStyle w:val="y2iqfc"/>
          <w:rFonts w:ascii="Constantia" w:hAnsi="Constantia"/>
          <w:sz w:val="20"/>
          <w:szCs w:val="20"/>
          <w:lang w:val="en"/>
        </w:rPr>
        <w:t xml:space="preserve">s supported by research (Yommy et al, 2019) that microorganisms consume 2/3 of C-Organic as an energy source, then 1/3 </w:t>
      </w:r>
      <w:r>
        <w:rPr>
          <w:rStyle w:val="y2iqfc"/>
          <w:rFonts w:ascii="Constantia" w:hAnsi="Constantia"/>
          <w:sz w:val="20"/>
          <w:szCs w:val="20"/>
          <w:lang w:val="en"/>
        </w:rPr>
        <w:t xml:space="preserve">was </w:t>
      </w:r>
      <w:r w:rsidRPr="00A53248">
        <w:rPr>
          <w:rStyle w:val="y2iqfc"/>
          <w:rFonts w:ascii="Constantia" w:hAnsi="Constantia"/>
          <w:sz w:val="20"/>
          <w:szCs w:val="20"/>
          <w:lang w:val="en"/>
        </w:rPr>
        <w:t>used to form cells and bacteria. The C-Organic content in this study complies with SNI 19-7030-2004.</w:t>
      </w:r>
    </w:p>
    <w:p w14:paraId="44527337" w14:textId="77777777" w:rsidR="00B01EC9" w:rsidRPr="00A335C5" w:rsidRDefault="00B01EC9" w:rsidP="00B01EC9">
      <w:pPr>
        <w:pStyle w:val="ListParagraph"/>
        <w:numPr>
          <w:ilvl w:val="2"/>
          <w:numId w:val="43"/>
        </w:numPr>
        <w:pBdr>
          <w:top w:val="nil"/>
          <w:left w:val="nil"/>
          <w:bottom w:val="nil"/>
          <w:right w:val="nil"/>
          <w:between w:val="nil"/>
        </w:pBdr>
        <w:spacing w:after="0"/>
        <w:ind w:left="993" w:hanging="426"/>
        <w:jc w:val="both"/>
        <w:rPr>
          <w:rFonts w:ascii="Constantia" w:eastAsia="Constantia" w:hAnsi="Constantia" w:cs="Constantia"/>
          <w:b/>
          <w:color w:val="000000"/>
          <w:sz w:val="24"/>
          <w:szCs w:val="24"/>
          <w:lang w:val="en-US"/>
        </w:rPr>
      </w:pPr>
      <w:r w:rsidRPr="00A335C5">
        <w:rPr>
          <w:rFonts w:ascii="Constantia" w:eastAsia="Constantia" w:hAnsi="Constantia" w:cs="Constantia"/>
          <w:b/>
          <w:color w:val="000000"/>
          <w:sz w:val="24"/>
          <w:szCs w:val="24"/>
          <w:lang w:val="en-US"/>
        </w:rPr>
        <w:t>Nitrogen</w:t>
      </w:r>
    </w:p>
    <w:p w14:paraId="2A1ADFB8" w14:textId="77777777" w:rsidR="00B01EC9" w:rsidRPr="00BD24FA" w:rsidRDefault="00B01EC9" w:rsidP="00B01EC9">
      <w:pPr>
        <w:pBdr>
          <w:top w:val="nil"/>
          <w:left w:val="nil"/>
          <w:bottom w:val="nil"/>
          <w:right w:val="nil"/>
          <w:between w:val="nil"/>
        </w:pBdr>
        <w:spacing w:after="0"/>
        <w:contextualSpacing/>
        <w:jc w:val="center"/>
        <w:rPr>
          <w:rFonts w:ascii="Constantia" w:hAnsi="Constantia"/>
          <w:sz w:val="20"/>
          <w:szCs w:val="20"/>
          <w:lang w:val="en-US"/>
        </w:rPr>
      </w:pPr>
      <w:r w:rsidRPr="00AD3DC9">
        <w:rPr>
          <w:rFonts w:ascii="Constantia" w:hAnsi="Constantia"/>
          <w:noProof/>
          <w:sz w:val="20"/>
          <w:szCs w:val="20"/>
          <w:lang w:val="en-US"/>
        </w:rPr>
        <w:drawing>
          <wp:inline distT="0" distB="0" distL="0" distR="0" wp14:anchorId="79125A88" wp14:editId="50281F4C">
            <wp:extent cx="3305908" cy="226876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b="10361"/>
                    <a:stretch/>
                  </pic:blipFill>
                  <pic:spPr bwMode="auto">
                    <a:xfrm>
                      <a:off x="0" y="0"/>
                      <a:ext cx="3332674" cy="2287130"/>
                    </a:xfrm>
                    <a:prstGeom prst="rect">
                      <a:avLst/>
                    </a:prstGeom>
                    <a:ln>
                      <a:noFill/>
                    </a:ln>
                    <a:extLst>
                      <a:ext uri="{53640926-AAD7-44D8-BBD7-CCE9431645EC}">
                        <a14:shadowObscured xmlns:a14="http://schemas.microsoft.com/office/drawing/2010/main"/>
                      </a:ext>
                    </a:extLst>
                  </pic:spPr>
                </pic:pic>
              </a:graphicData>
            </a:graphic>
          </wp:inline>
        </w:drawing>
      </w:r>
    </w:p>
    <w:p w14:paraId="64056E68" w14:textId="77777777" w:rsidR="00B01EC9" w:rsidRPr="002D5698" w:rsidRDefault="00B01EC9" w:rsidP="00B01EC9">
      <w:pPr>
        <w:pBdr>
          <w:top w:val="nil"/>
          <w:left w:val="nil"/>
          <w:bottom w:val="nil"/>
          <w:right w:val="nil"/>
          <w:between w:val="nil"/>
        </w:pBdr>
        <w:spacing w:after="0"/>
        <w:contextualSpacing/>
        <w:jc w:val="center"/>
        <w:rPr>
          <w:rFonts w:ascii="Constantia" w:hAnsi="Constantia" w:cstheme="majorHAnsi"/>
          <w:sz w:val="20"/>
          <w:szCs w:val="20"/>
          <w:lang w:val="en-US"/>
        </w:rPr>
      </w:pPr>
      <w:r w:rsidRPr="00A53248">
        <w:rPr>
          <w:rFonts w:ascii="Constantia" w:hAnsi="Constantia" w:cstheme="majorHAnsi"/>
          <w:b/>
          <w:sz w:val="20"/>
          <w:szCs w:val="20"/>
          <w:lang w:val="en-US"/>
        </w:rPr>
        <w:t>Figure</w:t>
      </w:r>
      <w:r w:rsidRPr="00A53248">
        <w:rPr>
          <w:rFonts w:ascii="Constantia" w:hAnsi="Constantia" w:cstheme="majorHAnsi"/>
          <w:b/>
          <w:sz w:val="20"/>
          <w:szCs w:val="20"/>
        </w:rPr>
        <w:t xml:space="preserve"> </w:t>
      </w:r>
      <w:r w:rsidRPr="00A53248">
        <w:rPr>
          <w:rFonts w:ascii="Constantia" w:hAnsi="Constantia" w:cstheme="majorHAnsi"/>
          <w:b/>
          <w:sz w:val="20"/>
          <w:szCs w:val="20"/>
          <w:lang w:val="en-US"/>
        </w:rPr>
        <w:t>5</w:t>
      </w:r>
      <w:r w:rsidRPr="002D5698">
        <w:rPr>
          <w:rFonts w:ascii="Constantia" w:hAnsi="Constantia" w:cstheme="majorHAnsi"/>
          <w:sz w:val="20"/>
          <w:szCs w:val="20"/>
          <w:lang w:val="en-US"/>
        </w:rPr>
        <w:t>.</w:t>
      </w:r>
      <w:r w:rsidRPr="002D5698">
        <w:rPr>
          <w:rFonts w:ascii="Constantia" w:hAnsi="Constantia" w:cstheme="majorHAnsi"/>
          <w:sz w:val="20"/>
          <w:szCs w:val="20"/>
        </w:rPr>
        <w:t xml:space="preserve"> </w:t>
      </w:r>
      <w:r>
        <w:rPr>
          <w:rFonts w:ascii="Constantia" w:hAnsi="Constantia" w:cstheme="majorHAnsi"/>
          <w:sz w:val="20"/>
          <w:szCs w:val="20"/>
          <w:lang w:val="en-US"/>
        </w:rPr>
        <w:t xml:space="preserve">Nitrogen of Compost </w:t>
      </w:r>
    </w:p>
    <w:p w14:paraId="3F698072" w14:textId="77777777" w:rsidR="00B01EC9" w:rsidRPr="005335DE" w:rsidRDefault="00B01EC9" w:rsidP="00B01EC9">
      <w:pPr>
        <w:spacing w:after="0"/>
        <w:ind w:firstLine="270"/>
        <w:contextualSpacing/>
        <w:jc w:val="both"/>
        <w:rPr>
          <w:rFonts w:ascii="Constantia" w:hAnsi="Constantia"/>
          <w:sz w:val="20"/>
          <w:szCs w:val="20"/>
          <w:lang w:val="en-US"/>
        </w:rPr>
      </w:pPr>
      <w:r>
        <w:rPr>
          <w:rStyle w:val="y2iqfc"/>
          <w:rFonts w:ascii="Constantia" w:hAnsi="Constantia"/>
          <w:sz w:val="20"/>
          <w:szCs w:val="20"/>
          <w:lang w:val="en"/>
        </w:rPr>
        <w:t>The  Figure 5,</w:t>
      </w:r>
      <w:r w:rsidRPr="00A53248">
        <w:rPr>
          <w:rStyle w:val="y2iqfc"/>
          <w:rFonts w:ascii="Constantia" w:hAnsi="Constantia"/>
          <w:sz w:val="20"/>
          <w:szCs w:val="20"/>
          <w:lang w:val="en"/>
        </w:rPr>
        <w:t xml:space="preserve"> the highest</w:t>
      </w:r>
      <w:r>
        <w:rPr>
          <w:rStyle w:val="y2iqfc"/>
          <w:rFonts w:ascii="Constantia" w:hAnsi="Constantia"/>
          <w:sz w:val="20"/>
          <w:szCs w:val="20"/>
          <w:lang w:val="en"/>
        </w:rPr>
        <w:t xml:space="preserve"> of</w:t>
      </w:r>
      <w:r w:rsidRPr="00A53248">
        <w:rPr>
          <w:rStyle w:val="y2iqfc"/>
          <w:rFonts w:ascii="Constantia" w:hAnsi="Constantia"/>
          <w:sz w:val="20"/>
          <w:szCs w:val="20"/>
          <w:lang w:val="en"/>
        </w:rPr>
        <w:t xml:space="preserve"> nitrogen content </w:t>
      </w:r>
      <w:r>
        <w:rPr>
          <w:rStyle w:val="y2iqfc"/>
          <w:rFonts w:ascii="Constantia" w:hAnsi="Constantia"/>
          <w:sz w:val="20"/>
          <w:szCs w:val="20"/>
          <w:lang w:val="en"/>
        </w:rPr>
        <w:t>wa</w:t>
      </w:r>
      <w:r w:rsidRPr="00A53248">
        <w:rPr>
          <w:rStyle w:val="y2iqfc"/>
          <w:rFonts w:ascii="Constantia" w:hAnsi="Constantia"/>
          <w:sz w:val="20"/>
          <w:szCs w:val="20"/>
          <w:lang w:val="en"/>
        </w:rPr>
        <w:t xml:space="preserve">s in C3 because the activity of microorganisms in EM4 has functions to decompose proteins into amino acids through the ammonification process. During this process, amino acids form ammonium (NH4) and ammonia (NH3). Then ammonia </w:t>
      </w:r>
      <w:r>
        <w:rPr>
          <w:rStyle w:val="y2iqfc"/>
          <w:rFonts w:ascii="Constantia" w:hAnsi="Constantia"/>
          <w:sz w:val="20"/>
          <w:szCs w:val="20"/>
          <w:lang w:val="en"/>
        </w:rPr>
        <w:t>wa</w:t>
      </w:r>
      <w:r w:rsidRPr="00A53248">
        <w:rPr>
          <w:rStyle w:val="y2iqfc"/>
          <w:rFonts w:ascii="Constantia" w:hAnsi="Constantia"/>
          <w:sz w:val="20"/>
          <w:szCs w:val="20"/>
          <w:lang w:val="en"/>
        </w:rPr>
        <w:t xml:space="preserve">s converted into nitrate (NO3) and nitrite (NO2) to form nitrogen (Vilela et al., 2020). In this study, worm activity can also affect nitrogen content because during the excretion process worms produce nitrobacteria bacteria which function to convert ammonia to nitrate so that it can increase nitrogen content. Nitrobacter bacteria can increase because of worm mucus. Then the lowest nitrogen content </w:t>
      </w:r>
      <w:r>
        <w:rPr>
          <w:rStyle w:val="y2iqfc"/>
          <w:rFonts w:ascii="Constantia" w:hAnsi="Constantia"/>
          <w:sz w:val="20"/>
          <w:szCs w:val="20"/>
          <w:lang w:val="en"/>
        </w:rPr>
        <w:t>wa</w:t>
      </w:r>
      <w:r w:rsidRPr="00A53248">
        <w:rPr>
          <w:rStyle w:val="y2iqfc"/>
          <w:rFonts w:ascii="Constantia" w:hAnsi="Constantia"/>
          <w:sz w:val="20"/>
          <w:szCs w:val="20"/>
          <w:lang w:val="en"/>
        </w:rPr>
        <w:t>s in C1 because the volatilization process. This process can cause nitrogen content to evaporate in the air (Van Stelt et al., 2017). Nitrogen content in this study according to SNI 19-7030-2004</w:t>
      </w:r>
      <w:r w:rsidRPr="005335DE">
        <w:rPr>
          <w:rStyle w:val="y2iqfc"/>
          <w:rFonts w:ascii="Constantia" w:hAnsi="Constantia"/>
          <w:sz w:val="20"/>
          <w:szCs w:val="20"/>
          <w:lang w:val="en"/>
        </w:rPr>
        <w:t>.</w:t>
      </w:r>
    </w:p>
    <w:p w14:paraId="4D716822" w14:textId="77777777" w:rsidR="00B01EC9" w:rsidRPr="007D52AD" w:rsidRDefault="00B01EC9" w:rsidP="00B01EC9">
      <w:pPr>
        <w:pStyle w:val="ListParagraph"/>
        <w:numPr>
          <w:ilvl w:val="2"/>
          <w:numId w:val="43"/>
        </w:numPr>
        <w:pBdr>
          <w:top w:val="nil"/>
          <w:left w:val="nil"/>
          <w:bottom w:val="nil"/>
          <w:right w:val="nil"/>
          <w:between w:val="nil"/>
        </w:pBdr>
        <w:spacing w:after="0"/>
        <w:ind w:left="993" w:hanging="426"/>
        <w:jc w:val="both"/>
        <w:rPr>
          <w:rFonts w:ascii="Constantia" w:eastAsia="Constantia" w:hAnsi="Constantia" w:cs="Constantia"/>
          <w:b/>
          <w:color w:val="000000"/>
          <w:sz w:val="24"/>
          <w:szCs w:val="24"/>
          <w:lang w:val="en-US"/>
        </w:rPr>
      </w:pPr>
      <w:r w:rsidRPr="007D52AD">
        <w:rPr>
          <w:rFonts w:ascii="Constantia" w:eastAsia="Constantia" w:hAnsi="Constantia" w:cs="Constantia"/>
          <w:b/>
          <w:color w:val="000000"/>
          <w:sz w:val="24"/>
          <w:szCs w:val="24"/>
          <w:lang w:val="en-US"/>
        </w:rPr>
        <w:t xml:space="preserve"> C/N Ratio</w:t>
      </w:r>
    </w:p>
    <w:p w14:paraId="12B4CE93" w14:textId="77777777" w:rsidR="00B01EC9" w:rsidRDefault="00B01EC9" w:rsidP="00B01EC9">
      <w:pPr>
        <w:pBdr>
          <w:top w:val="nil"/>
          <w:left w:val="nil"/>
          <w:bottom w:val="nil"/>
          <w:right w:val="nil"/>
          <w:between w:val="nil"/>
        </w:pBdr>
        <w:spacing w:after="0"/>
        <w:contextualSpacing/>
        <w:jc w:val="center"/>
        <w:rPr>
          <w:rFonts w:ascii="Constantia" w:eastAsia="Constantia" w:hAnsi="Constantia" w:cs="Constantia"/>
          <w:b/>
          <w:color w:val="000000"/>
          <w:sz w:val="20"/>
          <w:szCs w:val="20"/>
          <w:lang w:val="en-US"/>
        </w:rPr>
      </w:pPr>
      <w:r w:rsidRPr="00AD3DC9">
        <w:rPr>
          <w:rFonts w:ascii="Constantia" w:eastAsia="Constantia" w:hAnsi="Constantia" w:cs="Constantia"/>
          <w:b/>
          <w:noProof/>
          <w:color w:val="000000"/>
          <w:sz w:val="20"/>
          <w:szCs w:val="20"/>
          <w:lang w:val="en-US"/>
        </w:rPr>
        <w:lastRenderedPageBreak/>
        <w:drawing>
          <wp:inline distT="0" distB="0" distL="0" distR="0" wp14:anchorId="2E45853F" wp14:editId="3C15852C">
            <wp:extent cx="3396343" cy="2321835"/>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b="10706"/>
                    <a:stretch/>
                  </pic:blipFill>
                  <pic:spPr bwMode="auto">
                    <a:xfrm>
                      <a:off x="0" y="0"/>
                      <a:ext cx="3402038" cy="2325728"/>
                    </a:xfrm>
                    <a:prstGeom prst="rect">
                      <a:avLst/>
                    </a:prstGeom>
                    <a:ln>
                      <a:noFill/>
                    </a:ln>
                    <a:extLst>
                      <a:ext uri="{53640926-AAD7-44D8-BBD7-CCE9431645EC}">
                        <a14:shadowObscured xmlns:a14="http://schemas.microsoft.com/office/drawing/2010/main"/>
                      </a:ext>
                    </a:extLst>
                  </pic:spPr>
                </pic:pic>
              </a:graphicData>
            </a:graphic>
          </wp:inline>
        </w:drawing>
      </w:r>
    </w:p>
    <w:p w14:paraId="3D65984C" w14:textId="77777777" w:rsidR="00B01EC9" w:rsidRDefault="00B01EC9" w:rsidP="00B01EC9">
      <w:pPr>
        <w:pStyle w:val="ListParagraph"/>
        <w:pBdr>
          <w:top w:val="nil"/>
          <w:left w:val="nil"/>
          <w:bottom w:val="nil"/>
          <w:right w:val="nil"/>
          <w:between w:val="nil"/>
        </w:pBdr>
        <w:spacing w:after="0"/>
        <w:ind w:left="993"/>
        <w:jc w:val="center"/>
        <w:rPr>
          <w:rFonts w:ascii="Constantia" w:hAnsi="Constantia" w:cstheme="majorHAnsi"/>
          <w:sz w:val="20"/>
          <w:szCs w:val="20"/>
          <w:lang w:val="en-US"/>
        </w:rPr>
      </w:pPr>
      <w:r w:rsidRPr="00A53248">
        <w:rPr>
          <w:rFonts w:ascii="Constantia" w:hAnsi="Constantia" w:cstheme="majorHAnsi"/>
          <w:b/>
          <w:sz w:val="20"/>
          <w:szCs w:val="20"/>
          <w:lang w:val="en-US"/>
        </w:rPr>
        <w:t>Figure</w:t>
      </w:r>
      <w:r w:rsidRPr="00A53248">
        <w:rPr>
          <w:rFonts w:ascii="Constantia" w:hAnsi="Constantia" w:cstheme="majorHAnsi"/>
          <w:b/>
          <w:sz w:val="20"/>
          <w:szCs w:val="20"/>
        </w:rPr>
        <w:t xml:space="preserve"> </w:t>
      </w:r>
      <w:r w:rsidRPr="00A53248">
        <w:rPr>
          <w:rFonts w:ascii="Constantia" w:hAnsi="Constantia" w:cstheme="majorHAnsi"/>
          <w:b/>
          <w:sz w:val="20"/>
          <w:szCs w:val="20"/>
          <w:lang w:val="en-US"/>
        </w:rPr>
        <w:t>6.</w:t>
      </w:r>
      <w:r w:rsidRPr="00EF00F5">
        <w:rPr>
          <w:rFonts w:ascii="Constantia" w:hAnsi="Constantia" w:cstheme="majorHAnsi"/>
          <w:sz w:val="20"/>
          <w:szCs w:val="20"/>
        </w:rPr>
        <w:t xml:space="preserve"> </w:t>
      </w:r>
      <w:r>
        <w:rPr>
          <w:rFonts w:ascii="Constantia" w:hAnsi="Constantia" w:cstheme="majorHAnsi"/>
          <w:sz w:val="20"/>
          <w:szCs w:val="20"/>
          <w:lang w:val="en-US"/>
        </w:rPr>
        <w:t>The Value of C/N Ratio</w:t>
      </w:r>
    </w:p>
    <w:p w14:paraId="7D906C9A" w14:textId="77777777" w:rsidR="00B01EC9" w:rsidRPr="00A53248" w:rsidRDefault="00B01EC9" w:rsidP="00B01EC9">
      <w:pPr>
        <w:spacing w:after="0"/>
        <w:ind w:firstLine="270"/>
        <w:contextualSpacing/>
        <w:jc w:val="both"/>
        <w:rPr>
          <w:rFonts w:ascii="Constantia" w:hAnsi="Constantia"/>
          <w:sz w:val="20"/>
          <w:szCs w:val="20"/>
          <w:lang w:val="en-US"/>
        </w:rPr>
      </w:pPr>
      <w:r w:rsidRPr="00A53248">
        <w:rPr>
          <w:rStyle w:val="y2iqfc"/>
          <w:rFonts w:ascii="Constantia" w:hAnsi="Constantia"/>
          <w:sz w:val="20"/>
          <w:szCs w:val="20"/>
          <w:lang w:val="en"/>
        </w:rPr>
        <w:t xml:space="preserve">The C/N ratio decreases because carbon content decreases continuously. These elements </w:t>
      </w:r>
      <w:r>
        <w:rPr>
          <w:rStyle w:val="y2iqfc"/>
          <w:rFonts w:ascii="Constantia" w:hAnsi="Constantia"/>
          <w:sz w:val="20"/>
          <w:szCs w:val="20"/>
          <w:lang w:val="en"/>
        </w:rPr>
        <w:t>we</w:t>
      </w:r>
      <w:r w:rsidRPr="00A53248">
        <w:rPr>
          <w:rStyle w:val="y2iqfc"/>
          <w:rFonts w:ascii="Constantia" w:hAnsi="Constantia"/>
          <w:sz w:val="20"/>
          <w:szCs w:val="20"/>
          <w:lang w:val="en"/>
        </w:rPr>
        <w:t xml:space="preserve">re used by microorganisms as a source of energy during the decomposition process. The chemical reaction that occurs </w:t>
      </w:r>
      <w:r>
        <w:rPr>
          <w:rStyle w:val="y2iqfc"/>
          <w:rFonts w:ascii="Constantia" w:hAnsi="Constantia"/>
          <w:sz w:val="20"/>
          <w:szCs w:val="20"/>
          <w:lang w:val="en"/>
        </w:rPr>
        <w:t>wa</w:t>
      </w:r>
      <w:r w:rsidRPr="00A53248">
        <w:rPr>
          <w:rStyle w:val="y2iqfc"/>
          <w:rFonts w:ascii="Constantia" w:hAnsi="Constantia"/>
          <w:sz w:val="20"/>
          <w:szCs w:val="20"/>
          <w:lang w:val="en"/>
        </w:rPr>
        <w:t>s (Nivethadevi et al., 2021)</w:t>
      </w:r>
      <w:r w:rsidRPr="00A53248">
        <w:rPr>
          <w:rFonts w:ascii="Constantia" w:hAnsi="Constantia"/>
          <w:sz w:val="20"/>
          <w:szCs w:val="20"/>
          <w:lang w:val="en-US"/>
        </w:rPr>
        <w:t xml:space="preserve"> : </w:t>
      </w: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1"/>
      </w:tblGrid>
      <w:tr w:rsidR="00B01EC9" w14:paraId="525D66EB" w14:textId="77777777" w:rsidTr="00C325B0">
        <w:tc>
          <w:tcPr>
            <w:tcW w:w="8567" w:type="dxa"/>
          </w:tcPr>
          <w:p w14:paraId="28A35DB6" w14:textId="77777777" w:rsidR="00B01EC9" w:rsidRPr="00047BA7" w:rsidRDefault="00B01EC9" w:rsidP="00C325B0">
            <w:pPr>
              <w:spacing w:line="276" w:lineRule="auto"/>
              <w:ind w:right="-108" w:firstLine="270"/>
              <w:contextualSpacing/>
              <w:jc w:val="center"/>
              <w:rPr>
                <w:rFonts w:ascii="Constantia" w:hAnsi="Constantia"/>
                <w:sz w:val="20"/>
                <w:szCs w:val="20"/>
                <w:lang w:val="en-US"/>
              </w:rPr>
            </w:pPr>
            <w:r>
              <w:rPr>
                <w:rFonts w:ascii="Constantia" w:hAnsi="Constantia"/>
                <w:sz w:val="20"/>
                <w:szCs w:val="20"/>
                <w:lang w:val="en-US"/>
              </w:rPr>
              <w:t xml:space="preserve">Organic matter </w:t>
            </w:r>
            <w:r w:rsidRPr="00880B7D">
              <w:rPr>
                <w:rFonts w:ascii="Constantia" w:hAnsi="Constantia"/>
                <w:sz w:val="20"/>
                <w:szCs w:val="20"/>
              </w:rPr>
              <w:t>+</w:t>
            </w:r>
            <w:r>
              <w:rPr>
                <w:rFonts w:ascii="Constantia" w:hAnsi="Constantia"/>
                <w:sz w:val="20"/>
                <w:szCs w:val="20"/>
                <w:lang w:val="en-US"/>
              </w:rPr>
              <w:t xml:space="preserve">  </w:t>
            </w:r>
            <w:r>
              <w:rPr>
                <w:rFonts w:ascii="Constantia" w:hAnsi="Constantia"/>
                <w:sz w:val="20"/>
                <w:szCs w:val="20"/>
              </w:rPr>
              <w:t>mi</w:t>
            </w:r>
            <w:r>
              <w:rPr>
                <w:rFonts w:ascii="Constantia" w:hAnsi="Constantia"/>
                <w:sz w:val="20"/>
                <w:szCs w:val="20"/>
                <w:lang w:val="en-US"/>
              </w:rPr>
              <w:t>c</w:t>
            </w:r>
            <w:r>
              <w:rPr>
                <w:rFonts w:ascii="Constantia" w:hAnsi="Constantia"/>
                <w:sz w:val="20"/>
                <w:szCs w:val="20"/>
              </w:rPr>
              <w:t>roorganism</w:t>
            </w:r>
            <w:r>
              <w:rPr>
                <w:rFonts w:ascii="Constantia" w:hAnsi="Constantia"/>
                <w:sz w:val="20"/>
                <w:szCs w:val="20"/>
                <w:lang w:val="en-US"/>
              </w:rPr>
              <w:t>s</w:t>
            </w:r>
            <w:r>
              <w:rPr>
                <w:rFonts w:ascii="Constantia" w:hAnsi="Constantia"/>
                <w:sz w:val="20"/>
                <w:szCs w:val="20"/>
              </w:rPr>
              <w:t xml:space="preserve"> </w:t>
            </w:r>
            <w:r w:rsidRPr="00880B7D">
              <w:rPr>
                <w:rFonts w:ascii="Constantia" w:hAnsi="Constantia"/>
                <w:sz w:val="20"/>
                <w:szCs w:val="20"/>
              </w:rPr>
              <w:t>CO</w:t>
            </w:r>
            <w:r w:rsidRPr="00880B7D">
              <w:rPr>
                <w:rFonts w:ascii="Constantia" w:hAnsi="Constantia"/>
                <w:sz w:val="20"/>
                <w:szCs w:val="20"/>
                <w:vertAlign w:val="subscript"/>
              </w:rPr>
              <w:t>2</w:t>
            </w:r>
            <w:r w:rsidRPr="00880B7D">
              <w:rPr>
                <w:rFonts w:ascii="Constantia" w:hAnsi="Constantia"/>
                <w:sz w:val="20"/>
                <w:szCs w:val="20"/>
              </w:rPr>
              <w:t>+H</w:t>
            </w:r>
            <w:r w:rsidRPr="00880B7D">
              <w:rPr>
                <w:rFonts w:ascii="Constantia" w:hAnsi="Constantia"/>
                <w:sz w:val="20"/>
                <w:szCs w:val="20"/>
                <w:vertAlign w:val="subscript"/>
              </w:rPr>
              <w:t>2</w:t>
            </w:r>
            <w:r w:rsidRPr="00880B7D">
              <w:rPr>
                <w:rFonts w:ascii="Constantia" w:hAnsi="Constantia"/>
                <w:sz w:val="20"/>
                <w:szCs w:val="20"/>
              </w:rPr>
              <w:t>O+nutrient+</w:t>
            </w:r>
            <w:r>
              <w:rPr>
                <w:rFonts w:ascii="Constantia" w:hAnsi="Constantia"/>
                <w:sz w:val="20"/>
                <w:szCs w:val="20"/>
                <w:lang w:val="en-US"/>
              </w:rPr>
              <w:t>compost</w:t>
            </w:r>
            <w:r>
              <w:rPr>
                <w:rFonts w:ascii="Constantia" w:hAnsi="Constantia"/>
                <w:sz w:val="20"/>
                <w:szCs w:val="20"/>
              </w:rPr>
              <w:t>+energ</w:t>
            </w:r>
            <w:r>
              <w:rPr>
                <w:rFonts w:ascii="Constantia" w:hAnsi="Constantia"/>
                <w:sz w:val="20"/>
                <w:szCs w:val="20"/>
                <w:lang w:val="en-US"/>
              </w:rPr>
              <w:t>y             (1)</w:t>
            </w:r>
          </w:p>
          <w:p w14:paraId="1E4EDC12" w14:textId="77777777" w:rsidR="00B01EC9" w:rsidRDefault="00B01EC9" w:rsidP="00C325B0">
            <w:pPr>
              <w:spacing w:line="276" w:lineRule="auto"/>
              <w:ind w:firstLine="270"/>
              <w:contextualSpacing/>
              <w:jc w:val="both"/>
              <w:rPr>
                <w:rFonts w:ascii="Constantia" w:hAnsi="Constantia"/>
                <w:sz w:val="20"/>
                <w:szCs w:val="20"/>
                <w:lang w:val="en-US"/>
              </w:rPr>
            </w:pPr>
            <w:r w:rsidRPr="00880B7D">
              <w:rPr>
                <w:rFonts w:ascii="Constantia" w:hAnsi="Constantia"/>
                <w:noProof/>
                <w:sz w:val="20"/>
                <w:szCs w:val="20"/>
                <w:lang w:val="en-US"/>
              </w:rPr>
              <mc:AlternateContent>
                <mc:Choice Requires="wps">
                  <w:drawing>
                    <wp:anchor distT="0" distB="0" distL="114300" distR="114300" simplePos="0" relativeHeight="251660288" behindDoc="0" locked="0" layoutInCell="1" allowOverlap="1" wp14:anchorId="20A2C72C" wp14:editId="1FBFA2D3">
                      <wp:simplePos x="0" y="0"/>
                      <wp:positionH relativeFrom="column">
                        <wp:posOffset>1400175</wp:posOffset>
                      </wp:positionH>
                      <wp:positionV relativeFrom="paragraph">
                        <wp:posOffset>23495</wp:posOffset>
                      </wp:positionV>
                      <wp:extent cx="922655" cy="0"/>
                      <wp:effectExtent l="0" t="76200" r="10795" b="114300"/>
                      <wp:wrapNone/>
                      <wp:docPr id="458" name="Straight Arrow Connector 458"/>
                      <wp:cNvGraphicFramePr/>
                      <a:graphic xmlns:a="http://schemas.openxmlformats.org/drawingml/2006/main">
                        <a:graphicData uri="http://schemas.microsoft.com/office/word/2010/wordprocessingShape">
                          <wps:wsp>
                            <wps:cNvCnPr/>
                            <wps:spPr>
                              <a:xfrm>
                                <a:off x="0" y="0"/>
                                <a:ext cx="92265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type w14:anchorId="75FA99FD" id="_x0000_t32" coordsize="21600,21600" o:spt="32" o:oned="t" path="m,l21600,21600e" filled="f">
                      <v:path arrowok="t" fillok="f" o:connecttype="none"/>
                      <o:lock v:ext="edit" shapetype="t"/>
                    </v:shapetype>
                    <v:shape id="Straight Arrow Connector 458" o:spid="_x0000_s1026" type="#_x0000_t32" style="position:absolute;margin-left:110.25pt;margin-top:1.85pt;width:72.65pt;height:0;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" strokecolor="black [3040]">
                      <v:stroke endarrow="open"/>
                    </v:shape>
                  </w:pict>
                </mc:Fallback>
              </mc:AlternateContent>
            </w:r>
          </w:p>
        </w:tc>
      </w:tr>
    </w:tbl>
    <w:p w14:paraId="6442310B" w14:textId="77777777" w:rsidR="00B01EC9" w:rsidRPr="00EB6100" w:rsidRDefault="00B01EC9" w:rsidP="00B01EC9">
      <w:pPr>
        <w:spacing w:after="0"/>
        <w:ind w:right="-108" w:firstLine="270"/>
        <w:contextualSpacing/>
        <w:jc w:val="both"/>
        <w:rPr>
          <w:rFonts w:ascii="Constantia" w:hAnsi="Constantia"/>
          <w:sz w:val="20"/>
          <w:szCs w:val="20"/>
          <w:lang w:val="en-US"/>
        </w:rPr>
      </w:pPr>
      <w:r w:rsidRPr="00A53248">
        <w:rPr>
          <w:rStyle w:val="y2iqfc"/>
          <w:rFonts w:ascii="Constantia" w:hAnsi="Constantia"/>
          <w:sz w:val="20"/>
          <w:szCs w:val="20"/>
          <w:lang w:val="en"/>
        </w:rPr>
        <w:t xml:space="preserve">In Figure 6 it </w:t>
      </w:r>
      <w:r>
        <w:rPr>
          <w:rStyle w:val="y2iqfc"/>
          <w:rFonts w:ascii="Constantia" w:hAnsi="Constantia"/>
          <w:sz w:val="20"/>
          <w:szCs w:val="20"/>
          <w:lang w:val="en"/>
        </w:rPr>
        <w:t>wa</w:t>
      </w:r>
      <w:r w:rsidRPr="00A53248">
        <w:rPr>
          <w:rStyle w:val="y2iqfc"/>
          <w:rFonts w:ascii="Constantia" w:hAnsi="Constantia"/>
          <w:sz w:val="20"/>
          <w:szCs w:val="20"/>
          <w:lang w:val="en"/>
        </w:rPr>
        <w:t xml:space="preserve">s known that the lowest C/N ratio </w:t>
      </w:r>
      <w:r>
        <w:rPr>
          <w:rStyle w:val="y2iqfc"/>
          <w:rFonts w:ascii="Constantia" w:hAnsi="Constantia"/>
          <w:sz w:val="20"/>
          <w:szCs w:val="20"/>
          <w:lang w:val="en"/>
        </w:rPr>
        <w:t>wa</w:t>
      </w:r>
      <w:r w:rsidRPr="00A53248">
        <w:rPr>
          <w:rStyle w:val="y2iqfc"/>
          <w:rFonts w:ascii="Constantia" w:hAnsi="Constantia"/>
          <w:sz w:val="20"/>
          <w:szCs w:val="20"/>
          <w:lang w:val="en"/>
        </w:rPr>
        <w:t>s at C3 because during the decomposition process, the activity of microorganisms occurs evaporation process of carbon dioxide (CO2) which can decrease the C-Organic content and increase the nitrogen content. Therefore the value of the C/N ratio decreases (Yommy et al, 2019. The C/N ratio in this study complied with SNI 19-7030-2004 standards.</w:t>
      </w:r>
    </w:p>
    <w:p w14:paraId="5A604D82" w14:textId="77777777" w:rsidR="00B01EC9" w:rsidRPr="0038593D" w:rsidRDefault="00B01EC9" w:rsidP="00B01EC9">
      <w:pPr>
        <w:pStyle w:val="ListParagraph"/>
        <w:numPr>
          <w:ilvl w:val="2"/>
          <w:numId w:val="43"/>
        </w:numPr>
        <w:pBdr>
          <w:top w:val="nil"/>
          <w:left w:val="nil"/>
          <w:bottom w:val="nil"/>
          <w:right w:val="nil"/>
          <w:between w:val="nil"/>
        </w:pBdr>
        <w:spacing w:after="0"/>
        <w:ind w:left="993" w:hanging="426"/>
        <w:jc w:val="both"/>
        <w:rPr>
          <w:rFonts w:ascii="Constantia" w:eastAsia="Constantia" w:hAnsi="Constantia" w:cs="Constantia"/>
          <w:b/>
          <w:color w:val="000000"/>
          <w:sz w:val="24"/>
          <w:szCs w:val="24"/>
          <w:lang w:val="en-US"/>
        </w:rPr>
      </w:pPr>
      <w:r w:rsidRPr="0038593D">
        <w:rPr>
          <w:rFonts w:ascii="Constantia" w:eastAsia="Constantia" w:hAnsi="Constantia" w:cs="Constantia"/>
          <w:b/>
          <w:color w:val="000000"/>
          <w:sz w:val="24"/>
          <w:szCs w:val="24"/>
          <w:lang w:val="en-US"/>
        </w:rPr>
        <w:t>Phospor</w:t>
      </w:r>
    </w:p>
    <w:p w14:paraId="3B8A5E40" w14:textId="77777777" w:rsidR="00B01EC9" w:rsidRPr="00BD24FA" w:rsidRDefault="00B01EC9" w:rsidP="00B01EC9">
      <w:pPr>
        <w:pBdr>
          <w:top w:val="nil"/>
          <w:left w:val="nil"/>
          <w:bottom w:val="nil"/>
          <w:right w:val="nil"/>
          <w:between w:val="nil"/>
        </w:pBdr>
        <w:spacing w:after="0"/>
        <w:contextualSpacing/>
        <w:jc w:val="center"/>
        <w:rPr>
          <w:rFonts w:ascii="Constantia" w:hAnsi="Constantia" w:cstheme="majorHAnsi"/>
          <w:sz w:val="20"/>
          <w:szCs w:val="20"/>
          <w:lang w:val="en-US"/>
        </w:rPr>
      </w:pPr>
      <w:r w:rsidRPr="00AD3DC9">
        <w:rPr>
          <w:rFonts w:ascii="Constantia" w:hAnsi="Constantia" w:cstheme="majorHAnsi"/>
          <w:noProof/>
          <w:sz w:val="20"/>
          <w:szCs w:val="20"/>
          <w:lang w:val="en-US"/>
        </w:rPr>
        <w:drawing>
          <wp:inline distT="0" distB="0" distL="0" distR="0" wp14:anchorId="15D64934" wp14:editId="58C30D7B">
            <wp:extent cx="3336758" cy="2319069"/>
            <wp:effectExtent l="0" t="0" r="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b="9220"/>
                    <a:stretch/>
                  </pic:blipFill>
                  <pic:spPr bwMode="auto">
                    <a:xfrm>
                      <a:off x="0" y="0"/>
                      <a:ext cx="3336758" cy="2319069"/>
                    </a:xfrm>
                    <a:prstGeom prst="rect">
                      <a:avLst/>
                    </a:prstGeom>
                    <a:ln>
                      <a:noFill/>
                    </a:ln>
                    <a:extLst>
                      <a:ext uri="{53640926-AAD7-44D8-BBD7-CCE9431645EC}">
                        <a14:shadowObscured xmlns:a14="http://schemas.microsoft.com/office/drawing/2010/main"/>
                      </a:ext>
                    </a:extLst>
                  </pic:spPr>
                </pic:pic>
              </a:graphicData>
            </a:graphic>
          </wp:inline>
        </w:drawing>
      </w:r>
    </w:p>
    <w:p w14:paraId="464E97EA" w14:textId="77777777" w:rsidR="00B01EC9" w:rsidRPr="00D369E7" w:rsidRDefault="00B01EC9" w:rsidP="00B01EC9">
      <w:pPr>
        <w:pBdr>
          <w:top w:val="nil"/>
          <w:left w:val="nil"/>
          <w:bottom w:val="nil"/>
          <w:right w:val="nil"/>
          <w:between w:val="nil"/>
        </w:pBdr>
        <w:spacing w:after="0"/>
        <w:contextualSpacing/>
        <w:jc w:val="center"/>
        <w:rPr>
          <w:rFonts w:ascii="Constantia" w:hAnsi="Constantia" w:cstheme="majorHAnsi"/>
          <w:sz w:val="20"/>
          <w:szCs w:val="20"/>
          <w:lang w:val="en-US"/>
        </w:rPr>
      </w:pPr>
      <w:r w:rsidRPr="00006F1D">
        <w:rPr>
          <w:rFonts w:ascii="Constantia" w:hAnsi="Constantia" w:cstheme="majorHAnsi"/>
          <w:b/>
          <w:sz w:val="20"/>
          <w:szCs w:val="20"/>
          <w:lang w:val="en-US"/>
        </w:rPr>
        <w:t>Figure</w:t>
      </w:r>
      <w:r w:rsidRPr="00006F1D">
        <w:rPr>
          <w:rFonts w:ascii="Constantia" w:hAnsi="Constantia" w:cstheme="majorHAnsi"/>
          <w:b/>
          <w:sz w:val="20"/>
          <w:szCs w:val="20"/>
        </w:rPr>
        <w:t xml:space="preserve"> </w:t>
      </w:r>
      <w:r w:rsidRPr="00006F1D">
        <w:rPr>
          <w:rFonts w:ascii="Constantia" w:hAnsi="Constantia" w:cstheme="majorHAnsi"/>
          <w:b/>
          <w:sz w:val="20"/>
          <w:szCs w:val="20"/>
          <w:lang w:val="en-US"/>
        </w:rPr>
        <w:t>7.</w:t>
      </w:r>
      <w:r w:rsidRPr="00D369E7">
        <w:rPr>
          <w:rFonts w:ascii="Constantia" w:hAnsi="Constantia" w:cstheme="majorHAnsi"/>
          <w:sz w:val="20"/>
          <w:szCs w:val="20"/>
        </w:rPr>
        <w:t xml:space="preserve"> </w:t>
      </w:r>
      <w:r>
        <w:rPr>
          <w:rFonts w:ascii="Constantia" w:hAnsi="Constantia" w:cstheme="majorHAnsi"/>
          <w:sz w:val="20"/>
          <w:szCs w:val="20"/>
          <w:lang w:val="en-US"/>
        </w:rPr>
        <w:t>Phospor Content Test of Compost</w:t>
      </w:r>
    </w:p>
    <w:p w14:paraId="5026BD9B" w14:textId="77777777" w:rsidR="00B01EC9" w:rsidRPr="00D2204A" w:rsidRDefault="00B01EC9" w:rsidP="00B01EC9">
      <w:pPr>
        <w:spacing w:after="0"/>
        <w:ind w:firstLine="270"/>
        <w:contextualSpacing/>
        <w:jc w:val="both"/>
        <w:rPr>
          <w:rFonts w:ascii="Constantia" w:hAnsi="Constantia"/>
          <w:sz w:val="20"/>
          <w:szCs w:val="20"/>
          <w:lang w:val="en-US"/>
        </w:rPr>
      </w:pPr>
      <w:r w:rsidRPr="00A53248">
        <w:rPr>
          <w:rStyle w:val="y2iqfc"/>
          <w:rFonts w:ascii="Constantia" w:hAnsi="Constantia"/>
          <w:sz w:val="20"/>
          <w:szCs w:val="20"/>
          <w:lang w:val="en"/>
        </w:rPr>
        <w:t xml:space="preserve">Phosphor content </w:t>
      </w:r>
      <w:r>
        <w:rPr>
          <w:rStyle w:val="y2iqfc"/>
          <w:rFonts w:ascii="Constantia" w:hAnsi="Constantia"/>
          <w:sz w:val="20"/>
          <w:szCs w:val="20"/>
          <w:lang w:val="en"/>
        </w:rPr>
        <w:t>wa</w:t>
      </w:r>
      <w:r w:rsidRPr="00A53248">
        <w:rPr>
          <w:rStyle w:val="y2iqfc"/>
          <w:rFonts w:ascii="Constantia" w:hAnsi="Constantia"/>
          <w:sz w:val="20"/>
          <w:szCs w:val="20"/>
          <w:lang w:val="en"/>
        </w:rPr>
        <w:t>s available because the ripening phase and material C-Organic and n</w:t>
      </w:r>
      <w:r>
        <w:rPr>
          <w:rStyle w:val="y2iqfc"/>
          <w:rFonts w:ascii="Constantia" w:hAnsi="Constantia"/>
          <w:sz w:val="20"/>
          <w:szCs w:val="20"/>
          <w:lang w:val="en"/>
        </w:rPr>
        <w:t>itrogen compost were available. W</w:t>
      </w:r>
      <w:r w:rsidRPr="00A53248">
        <w:rPr>
          <w:rStyle w:val="y2iqfc"/>
          <w:rFonts w:ascii="Constantia" w:hAnsi="Constantia"/>
          <w:sz w:val="20"/>
          <w:szCs w:val="20"/>
          <w:lang w:val="en"/>
        </w:rPr>
        <w:t>e must know that the addition of EM4 can help</w:t>
      </w:r>
      <w:r>
        <w:rPr>
          <w:rStyle w:val="y2iqfc"/>
          <w:rFonts w:ascii="Constantia" w:hAnsi="Constantia"/>
          <w:sz w:val="20"/>
          <w:szCs w:val="20"/>
          <w:lang w:val="en"/>
        </w:rPr>
        <w:t xml:space="preserve"> break down phosphor</w:t>
      </w:r>
      <w:r w:rsidRPr="00A53248">
        <w:rPr>
          <w:rStyle w:val="y2iqfc"/>
          <w:rFonts w:ascii="Constantia" w:hAnsi="Constantia"/>
          <w:sz w:val="20"/>
          <w:szCs w:val="20"/>
          <w:lang w:val="en"/>
        </w:rPr>
        <w:t xml:space="preserve"> content in the compost material. Solvent microorganisms in EM4 such as </w:t>
      </w:r>
      <w:r w:rsidRPr="000F5D5A">
        <w:rPr>
          <w:rStyle w:val="y2iqfc"/>
          <w:rFonts w:ascii="Constantia" w:hAnsi="Constantia"/>
          <w:i/>
          <w:sz w:val="20"/>
          <w:szCs w:val="20"/>
          <w:lang w:val="en"/>
        </w:rPr>
        <w:t>Pseudomonas, Bacillus</w:t>
      </w:r>
      <w:r w:rsidRPr="00A53248">
        <w:rPr>
          <w:rStyle w:val="y2iqfc"/>
          <w:rFonts w:ascii="Constantia" w:hAnsi="Constantia"/>
          <w:sz w:val="20"/>
          <w:szCs w:val="20"/>
          <w:lang w:val="en"/>
        </w:rPr>
        <w:t xml:space="preserve">, and </w:t>
      </w:r>
      <w:r w:rsidRPr="000F5D5A">
        <w:rPr>
          <w:rStyle w:val="y2iqfc"/>
          <w:rFonts w:ascii="Constantia" w:hAnsi="Constantia"/>
          <w:i/>
          <w:sz w:val="20"/>
          <w:szCs w:val="20"/>
          <w:lang w:val="en"/>
        </w:rPr>
        <w:t>Brevibacterum</w:t>
      </w:r>
      <w:r w:rsidRPr="00A53248">
        <w:rPr>
          <w:rStyle w:val="y2iqfc"/>
          <w:rFonts w:ascii="Constantia" w:hAnsi="Constantia"/>
          <w:sz w:val="20"/>
          <w:szCs w:val="20"/>
          <w:lang w:val="en"/>
        </w:rPr>
        <w:t xml:space="preserve"> which contain phosphor will die and then be mixed with the compost material. So that the phosphor content can increase (Beny et al, 2017). </w:t>
      </w:r>
      <w:r w:rsidRPr="000F5D5A">
        <w:rPr>
          <w:rStyle w:val="y2iqfc"/>
          <w:rFonts w:ascii="Constantia" w:hAnsi="Constantia"/>
          <w:i/>
          <w:sz w:val="20"/>
          <w:szCs w:val="20"/>
          <w:lang w:val="en"/>
        </w:rPr>
        <w:t>Lumbricus rubellus</w:t>
      </w:r>
      <w:r w:rsidRPr="00A53248">
        <w:rPr>
          <w:rStyle w:val="y2iqfc"/>
          <w:rFonts w:ascii="Constantia" w:hAnsi="Constantia"/>
          <w:sz w:val="20"/>
          <w:szCs w:val="20"/>
          <w:lang w:val="en"/>
        </w:rPr>
        <w:t xml:space="preserve"> worms also have a role to provide phosphor content. Organic materials consumed by worms, then will be digested in the worm's stomach. During this process, the worms will decompose phosphor with phosphatase enzyme. These enzymes help break down organic phosphor into inorganic phosphor so that it is available to plants (Hanc et al, 2013). C3 </w:t>
      </w:r>
      <w:r>
        <w:rPr>
          <w:rStyle w:val="y2iqfc"/>
          <w:rFonts w:ascii="Constantia" w:hAnsi="Constantia"/>
          <w:sz w:val="20"/>
          <w:szCs w:val="20"/>
          <w:lang w:val="en"/>
        </w:rPr>
        <w:t>wa</w:t>
      </w:r>
      <w:r w:rsidRPr="00A53248">
        <w:rPr>
          <w:rStyle w:val="y2iqfc"/>
          <w:rFonts w:ascii="Constantia" w:hAnsi="Constantia"/>
          <w:sz w:val="20"/>
          <w:szCs w:val="20"/>
          <w:lang w:val="en"/>
        </w:rPr>
        <w:t xml:space="preserve">s the lowest phosphor content because of C-Organic and nitrogen content. C-Organic </w:t>
      </w:r>
      <w:r>
        <w:rPr>
          <w:rStyle w:val="y2iqfc"/>
          <w:rFonts w:ascii="Constantia" w:hAnsi="Constantia"/>
          <w:sz w:val="20"/>
          <w:szCs w:val="20"/>
          <w:lang w:val="en"/>
        </w:rPr>
        <w:t>wa</w:t>
      </w:r>
      <w:r w:rsidRPr="00A53248">
        <w:rPr>
          <w:rStyle w:val="y2iqfc"/>
          <w:rFonts w:ascii="Constantia" w:hAnsi="Constantia"/>
          <w:sz w:val="20"/>
          <w:szCs w:val="20"/>
          <w:lang w:val="en"/>
        </w:rPr>
        <w:t xml:space="preserve">s used by microorganisms as an energy source so this content decreases. This process affects the nitrogen content because microorganisms lack the energy to bind nitrogen content. It should be noted that nitrogen </w:t>
      </w:r>
      <w:r>
        <w:rPr>
          <w:rStyle w:val="y2iqfc"/>
          <w:rFonts w:ascii="Constantia" w:hAnsi="Constantia"/>
          <w:sz w:val="20"/>
          <w:szCs w:val="20"/>
          <w:lang w:val="en"/>
        </w:rPr>
        <w:t>wa</w:t>
      </w:r>
      <w:r w:rsidRPr="00A53248">
        <w:rPr>
          <w:rStyle w:val="y2iqfc"/>
          <w:rFonts w:ascii="Constantia" w:hAnsi="Constantia"/>
          <w:sz w:val="20"/>
          <w:szCs w:val="20"/>
          <w:lang w:val="en"/>
        </w:rPr>
        <w:t xml:space="preserve">s </w:t>
      </w:r>
      <w:r w:rsidRPr="00A53248">
        <w:rPr>
          <w:rStyle w:val="y2iqfc"/>
          <w:rFonts w:ascii="Constantia" w:hAnsi="Constantia"/>
          <w:sz w:val="20"/>
          <w:szCs w:val="20"/>
          <w:lang w:val="en"/>
        </w:rPr>
        <w:lastRenderedPageBreak/>
        <w:t>a constituent of microorganism tissue (Anam, 2022). If the nitrogen content decreases, the activity of microorganisms to break down phosphor also decreases (Maghfirah, 2021).</w:t>
      </w:r>
    </w:p>
    <w:p w14:paraId="7944B5BA" w14:textId="77777777" w:rsidR="00B01EC9" w:rsidRPr="00FA459B" w:rsidRDefault="00B01EC9" w:rsidP="00B01EC9">
      <w:pPr>
        <w:pStyle w:val="ListParagraph"/>
        <w:numPr>
          <w:ilvl w:val="2"/>
          <w:numId w:val="43"/>
        </w:numPr>
        <w:pBdr>
          <w:top w:val="nil"/>
          <w:left w:val="nil"/>
          <w:bottom w:val="nil"/>
          <w:right w:val="nil"/>
          <w:between w:val="nil"/>
        </w:pBdr>
        <w:spacing w:after="0"/>
        <w:ind w:left="993" w:hanging="426"/>
        <w:jc w:val="both"/>
        <w:rPr>
          <w:rFonts w:ascii="Constantia" w:eastAsia="Constantia" w:hAnsi="Constantia" w:cs="Constantia"/>
          <w:b/>
          <w:color w:val="000000"/>
          <w:sz w:val="24"/>
          <w:szCs w:val="24"/>
          <w:lang w:val="en-US"/>
        </w:rPr>
      </w:pPr>
      <w:r w:rsidRPr="00FA459B">
        <w:rPr>
          <w:rFonts w:ascii="Constantia" w:eastAsia="Constantia" w:hAnsi="Constantia" w:cs="Constantia"/>
          <w:b/>
          <w:color w:val="000000"/>
          <w:sz w:val="24"/>
          <w:szCs w:val="24"/>
          <w:lang w:val="en-US"/>
        </w:rPr>
        <w:t xml:space="preserve">Potassium </w:t>
      </w:r>
    </w:p>
    <w:p w14:paraId="5BFC9947" w14:textId="77777777" w:rsidR="00B01EC9" w:rsidRDefault="00B01EC9" w:rsidP="00B01EC9">
      <w:pPr>
        <w:pBdr>
          <w:top w:val="nil"/>
          <w:left w:val="nil"/>
          <w:bottom w:val="nil"/>
          <w:right w:val="nil"/>
          <w:between w:val="nil"/>
        </w:pBdr>
        <w:spacing w:after="0"/>
        <w:contextualSpacing/>
        <w:jc w:val="center"/>
        <w:rPr>
          <w:rFonts w:ascii="Constantia" w:hAnsi="Constantia" w:cstheme="majorHAnsi"/>
          <w:sz w:val="20"/>
          <w:szCs w:val="20"/>
          <w:lang w:val="en-US"/>
        </w:rPr>
      </w:pPr>
      <w:r w:rsidRPr="008E604C">
        <w:rPr>
          <w:rFonts w:ascii="Constantia" w:hAnsi="Constantia" w:cstheme="majorHAnsi"/>
          <w:noProof/>
          <w:sz w:val="20"/>
          <w:szCs w:val="20"/>
          <w:lang w:val="en-US"/>
        </w:rPr>
        <w:drawing>
          <wp:inline distT="0" distB="0" distL="0" distR="0" wp14:anchorId="4DE90D5C" wp14:editId="00B26EEC">
            <wp:extent cx="3729790" cy="2562028"/>
            <wp:effectExtent l="0" t="0" r="444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b="10278"/>
                    <a:stretch/>
                  </pic:blipFill>
                  <pic:spPr bwMode="auto">
                    <a:xfrm>
                      <a:off x="0" y="0"/>
                      <a:ext cx="3729803" cy="2562037"/>
                    </a:xfrm>
                    <a:prstGeom prst="rect">
                      <a:avLst/>
                    </a:prstGeom>
                    <a:ln>
                      <a:noFill/>
                    </a:ln>
                    <a:extLst>
                      <a:ext uri="{53640926-AAD7-44D8-BBD7-CCE9431645EC}">
                        <a14:shadowObscured xmlns:a14="http://schemas.microsoft.com/office/drawing/2010/main"/>
                      </a:ext>
                    </a:extLst>
                  </pic:spPr>
                </pic:pic>
              </a:graphicData>
            </a:graphic>
          </wp:inline>
        </w:drawing>
      </w:r>
    </w:p>
    <w:p w14:paraId="04912A9D" w14:textId="77777777" w:rsidR="00B01EC9" w:rsidRPr="00D369E7" w:rsidRDefault="00B01EC9" w:rsidP="00B01EC9">
      <w:pPr>
        <w:pBdr>
          <w:top w:val="nil"/>
          <w:left w:val="nil"/>
          <w:bottom w:val="nil"/>
          <w:right w:val="nil"/>
          <w:between w:val="nil"/>
        </w:pBdr>
        <w:spacing w:after="0"/>
        <w:contextualSpacing/>
        <w:jc w:val="center"/>
        <w:rPr>
          <w:rFonts w:ascii="Constantia" w:hAnsi="Constantia" w:cstheme="majorHAnsi"/>
          <w:sz w:val="20"/>
          <w:szCs w:val="20"/>
          <w:lang w:val="en-US"/>
        </w:rPr>
      </w:pPr>
      <w:r>
        <w:rPr>
          <w:rFonts w:ascii="Constantia" w:hAnsi="Constantia" w:cstheme="majorHAnsi"/>
          <w:sz w:val="20"/>
          <w:szCs w:val="20"/>
          <w:lang w:val="en-US"/>
        </w:rPr>
        <w:t>Figure</w:t>
      </w:r>
      <w:r w:rsidRPr="00D369E7">
        <w:rPr>
          <w:rFonts w:ascii="Constantia" w:hAnsi="Constantia" w:cstheme="majorHAnsi"/>
          <w:sz w:val="20"/>
          <w:szCs w:val="20"/>
        </w:rPr>
        <w:t xml:space="preserve"> </w:t>
      </w:r>
      <w:r>
        <w:rPr>
          <w:rFonts w:ascii="Constantia" w:hAnsi="Constantia" w:cstheme="majorHAnsi"/>
          <w:sz w:val="20"/>
          <w:szCs w:val="20"/>
          <w:lang w:val="en-US"/>
        </w:rPr>
        <w:t>8</w:t>
      </w:r>
      <w:r w:rsidRPr="00D369E7">
        <w:rPr>
          <w:rFonts w:ascii="Constantia" w:hAnsi="Constantia" w:cstheme="majorHAnsi"/>
          <w:sz w:val="20"/>
          <w:szCs w:val="20"/>
          <w:lang w:val="en-US"/>
        </w:rPr>
        <w:t>.</w:t>
      </w:r>
      <w:r w:rsidRPr="00D369E7">
        <w:rPr>
          <w:rFonts w:ascii="Constantia" w:hAnsi="Constantia" w:cstheme="majorHAnsi"/>
          <w:sz w:val="20"/>
          <w:szCs w:val="20"/>
        </w:rPr>
        <w:t xml:space="preserve"> </w:t>
      </w:r>
      <w:r>
        <w:rPr>
          <w:rFonts w:ascii="Constantia" w:hAnsi="Constantia" w:cstheme="majorHAnsi"/>
          <w:sz w:val="20"/>
          <w:szCs w:val="20"/>
          <w:lang w:val="en-US"/>
        </w:rPr>
        <w:t xml:space="preserve">Potassium of Compost </w:t>
      </w:r>
    </w:p>
    <w:p w14:paraId="501C7923" w14:textId="77777777" w:rsidR="00B01EC9" w:rsidRPr="00CC70E0" w:rsidRDefault="00B01EC9" w:rsidP="00B01EC9">
      <w:pPr>
        <w:spacing w:after="0"/>
        <w:ind w:firstLine="270"/>
        <w:contextualSpacing/>
        <w:jc w:val="both"/>
        <w:rPr>
          <w:rFonts w:ascii="Constantia" w:hAnsi="Constantia" w:cs="Times New Roman"/>
          <w:sz w:val="20"/>
          <w:szCs w:val="20"/>
          <w:lang w:val="en-US"/>
        </w:rPr>
      </w:pPr>
      <w:r w:rsidRPr="000F5D5A">
        <w:rPr>
          <w:rStyle w:val="y2iqfc"/>
          <w:rFonts w:ascii="Constantia" w:hAnsi="Constantia"/>
          <w:sz w:val="20"/>
          <w:szCs w:val="20"/>
          <w:lang w:val="en"/>
        </w:rPr>
        <w:t xml:space="preserve">The highest potassium content </w:t>
      </w:r>
      <w:r>
        <w:rPr>
          <w:rStyle w:val="y2iqfc"/>
          <w:rFonts w:ascii="Constantia" w:hAnsi="Constantia"/>
          <w:sz w:val="20"/>
          <w:szCs w:val="20"/>
          <w:lang w:val="en"/>
        </w:rPr>
        <w:t>of</w:t>
      </w:r>
      <w:r w:rsidRPr="000F5D5A">
        <w:rPr>
          <w:rStyle w:val="y2iqfc"/>
          <w:rFonts w:ascii="Constantia" w:hAnsi="Constantia"/>
          <w:sz w:val="20"/>
          <w:szCs w:val="20"/>
          <w:lang w:val="en"/>
        </w:rPr>
        <w:t xml:space="preserve"> compost at C1 because of the activity bacteria in worm eggs and EM4. Some of the type bacteria are </w:t>
      </w:r>
      <w:r w:rsidRPr="000F5D5A">
        <w:rPr>
          <w:rStyle w:val="y2iqfc"/>
          <w:rFonts w:ascii="Constantia" w:hAnsi="Constantia"/>
          <w:i/>
          <w:sz w:val="20"/>
          <w:szCs w:val="20"/>
          <w:lang w:val="en"/>
        </w:rPr>
        <w:t>Acynomycetes</w:t>
      </w:r>
      <w:r w:rsidRPr="000F5D5A">
        <w:rPr>
          <w:rStyle w:val="y2iqfc"/>
          <w:rFonts w:ascii="Constantia" w:hAnsi="Constantia"/>
          <w:sz w:val="20"/>
          <w:szCs w:val="20"/>
          <w:lang w:val="en"/>
        </w:rPr>
        <w:t xml:space="preserve">, and </w:t>
      </w:r>
      <w:r w:rsidRPr="000F5D5A">
        <w:rPr>
          <w:rStyle w:val="y2iqfc"/>
          <w:rFonts w:ascii="Constantia" w:hAnsi="Constantia"/>
          <w:i/>
          <w:sz w:val="20"/>
          <w:szCs w:val="20"/>
          <w:lang w:val="en"/>
        </w:rPr>
        <w:t>Bacillus mucilaginous</w:t>
      </w:r>
      <w:r w:rsidRPr="000F5D5A">
        <w:rPr>
          <w:rStyle w:val="y2iqfc"/>
          <w:rFonts w:ascii="Constantia" w:hAnsi="Constantia"/>
          <w:sz w:val="20"/>
          <w:szCs w:val="20"/>
          <w:lang w:val="en"/>
        </w:rPr>
        <w:t xml:space="preserve"> which help break down potassium</w:t>
      </w:r>
      <w:r>
        <w:rPr>
          <w:rStyle w:val="y2iqfc"/>
          <w:rFonts w:ascii="Constantia" w:hAnsi="Constantia"/>
          <w:sz w:val="20"/>
          <w:szCs w:val="20"/>
          <w:lang w:val="en"/>
        </w:rPr>
        <w:t>. So,</w:t>
      </w:r>
      <w:r w:rsidRPr="000F5D5A">
        <w:rPr>
          <w:rStyle w:val="y2iqfc"/>
          <w:rFonts w:ascii="Constantia" w:hAnsi="Constantia"/>
          <w:sz w:val="20"/>
          <w:szCs w:val="20"/>
          <w:lang w:val="en"/>
        </w:rPr>
        <w:t xml:space="preserve"> that it </w:t>
      </w:r>
      <w:r>
        <w:rPr>
          <w:rStyle w:val="y2iqfc"/>
          <w:rFonts w:ascii="Constantia" w:hAnsi="Constantia"/>
          <w:sz w:val="20"/>
          <w:szCs w:val="20"/>
          <w:lang w:val="en"/>
        </w:rPr>
        <w:t>wa</w:t>
      </w:r>
      <w:r w:rsidRPr="000F5D5A">
        <w:rPr>
          <w:rStyle w:val="y2iqfc"/>
          <w:rFonts w:ascii="Constantia" w:hAnsi="Constantia"/>
          <w:sz w:val="20"/>
          <w:szCs w:val="20"/>
          <w:lang w:val="en"/>
        </w:rPr>
        <w:t xml:space="preserve">s available in dissolved form </w:t>
      </w:r>
      <w:r>
        <w:rPr>
          <w:rStyle w:val="y2iqfc"/>
          <w:rFonts w:ascii="Constantia" w:hAnsi="Constantia"/>
          <w:sz w:val="20"/>
          <w:szCs w:val="20"/>
          <w:lang w:val="en"/>
        </w:rPr>
        <w:t>and</w:t>
      </w:r>
      <w:r w:rsidRPr="000F5D5A">
        <w:rPr>
          <w:rStyle w:val="y2iqfc"/>
          <w:rFonts w:ascii="Constantia" w:hAnsi="Constantia"/>
          <w:sz w:val="20"/>
          <w:szCs w:val="20"/>
          <w:lang w:val="en"/>
        </w:rPr>
        <w:t xml:space="preserve"> easily absorbed by plants. The lowest potassium element is C2 because this element is used by microorganisms during the decomposition process so that the potassium content decreases, besides that the vegetable waste used is not specific. So, the potassium content in the compost varies (Nur, 2016). Potassium in this study </w:t>
      </w:r>
      <w:r>
        <w:rPr>
          <w:rStyle w:val="y2iqfc"/>
          <w:rFonts w:ascii="Constantia" w:hAnsi="Constantia"/>
          <w:sz w:val="20"/>
          <w:szCs w:val="20"/>
          <w:lang w:val="en"/>
        </w:rPr>
        <w:t xml:space="preserve">was </w:t>
      </w:r>
      <w:r w:rsidRPr="000F5D5A">
        <w:rPr>
          <w:rStyle w:val="y2iqfc"/>
          <w:rFonts w:ascii="Constantia" w:hAnsi="Constantia"/>
          <w:sz w:val="20"/>
          <w:szCs w:val="20"/>
          <w:lang w:val="en"/>
        </w:rPr>
        <w:t>complies with SNI 19-7030-2004 standards</w:t>
      </w:r>
      <w:r w:rsidRPr="00CC70E0">
        <w:rPr>
          <w:rStyle w:val="y2iqfc"/>
          <w:rFonts w:ascii="Constantia" w:hAnsi="Constantia"/>
          <w:sz w:val="20"/>
          <w:szCs w:val="20"/>
          <w:lang w:val="en"/>
        </w:rPr>
        <w:t>.</w:t>
      </w:r>
    </w:p>
    <w:p w14:paraId="6F602514" w14:textId="77777777" w:rsidR="00B01EC9" w:rsidRPr="007D52AD" w:rsidRDefault="00B01EC9" w:rsidP="00B01EC9">
      <w:pPr>
        <w:pStyle w:val="ListParagraph"/>
        <w:numPr>
          <w:ilvl w:val="1"/>
          <w:numId w:val="43"/>
        </w:numPr>
        <w:pBdr>
          <w:top w:val="nil"/>
          <w:left w:val="nil"/>
          <w:bottom w:val="nil"/>
          <w:right w:val="nil"/>
          <w:between w:val="nil"/>
        </w:pBdr>
        <w:spacing w:after="0"/>
        <w:ind w:left="567" w:hanging="283"/>
        <w:jc w:val="both"/>
        <w:rPr>
          <w:rFonts w:ascii="Constantia" w:eastAsia="Constantia" w:hAnsi="Constantia" w:cs="Constantia"/>
          <w:b/>
          <w:sz w:val="24"/>
          <w:szCs w:val="24"/>
        </w:rPr>
      </w:pPr>
      <w:r w:rsidRPr="007D52AD">
        <w:rPr>
          <w:rFonts w:ascii="Constantia" w:eastAsia="Constantia" w:hAnsi="Constantia" w:cs="Constantia"/>
          <w:b/>
          <w:sz w:val="24"/>
          <w:szCs w:val="24"/>
          <w:lang w:val="en-US"/>
        </w:rPr>
        <w:t xml:space="preserve">The Effect of Variation EM4 to The Characteristic Compost </w:t>
      </w:r>
    </w:p>
    <w:p w14:paraId="567B69A6" w14:textId="77777777" w:rsidR="00B01EC9" w:rsidRDefault="00B01EC9" w:rsidP="00B01EC9">
      <w:pPr>
        <w:spacing w:after="0"/>
        <w:ind w:firstLine="283"/>
        <w:contextualSpacing/>
        <w:jc w:val="both"/>
        <w:rPr>
          <w:rFonts w:ascii="Constantia" w:hAnsi="Constantia"/>
          <w:sz w:val="20"/>
          <w:szCs w:val="20"/>
          <w:lang w:val="en-US"/>
        </w:rPr>
      </w:pPr>
      <w:r>
        <w:rPr>
          <w:rFonts w:ascii="Constantia" w:hAnsi="Constantia"/>
          <w:sz w:val="20"/>
          <w:szCs w:val="20"/>
          <w:lang w:val="en-US"/>
        </w:rPr>
        <w:t xml:space="preserve">There was a Table 4 the result normality test, homogeneity test, and MANOVA test </w:t>
      </w:r>
      <w:r w:rsidRPr="00674689">
        <w:rPr>
          <w:rStyle w:val="y2iqfc"/>
          <w:rFonts w:ascii="Constantia" w:hAnsi="Constantia"/>
          <w:lang w:val="en"/>
        </w:rPr>
        <w:t>to determine the effect of EM4 variations on vermicomposting compost content</w:t>
      </w:r>
    </w:p>
    <w:p w14:paraId="5790E908" w14:textId="77777777" w:rsidR="00B01EC9" w:rsidRDefault="00B01EC9" w:rsidP="00B01EC9">
      <w:pPr>
        <w:spacing w:after="0"/>
        <w:ind w:left="284" w:firstLine="283"/>
        <w:contextualSpacing/>
        <w:jc w:val="center"/>
        <w:rPr>
          <w:rFonts w:ascii="Constantia" w:hAnsi="Constantia"/>
          <w:sz w:val="20"/>
          <w:szCs w:val="20"/>
          <w:lang w:val="en-US"/>
        </w:rPr>
      </w:pPr>
      <w:r>
        <w:rPr>
          <w:rFonts w:ascii="Constantia" w:hAnsi="Constantia"/>
          <w:b/>
          <w:sz w:val="20"/>
          <w:szCs w:val="20"/>
          <w:lang w:val="en-US"/>
        </w:rPr>
        <w:t>Tabel 4.</w:t>
      </w:r>
      <w:r>
        <w:rPr>
          <w:rFonts w:ascii="Constantia" w:hAnsi="Constantia"/>
          <w:sz w:val="20"/>
          <w:szCs w:val="20"/>
          <w:lang w:val="en-US"/>
        </w:rPr>
        <w:t xml:space="preserve"> The result normality test, homogeneity test, and MANOVA test Compost</w:t>
      </w:r>
    </w:p>
    <w:tbl>
      <w:tblPr>
        <w:tblW w:w="8526" w:type="dxa"/>
        <w:jc w:val="center"/>
        <w:tblLayout w:type="fixed"/>
        <w:tblCellMar>
          <w:left w:w="0" w:type="dxa"/>
          <w:right w:w="0" w:type="dxa"/>
        </w:tblCellMar>
        <w:tblLook w:val="0000" w:firstRow="0" w:lastRow="0" w:firstColumn="0" w:lastColumn="0" w:noHBand="0" w:noVBand="0"/>
      </w:tblPr>
      <w:tblGrid>
        <w:gridCol w:w="2483"/>
        <w:gridCol w:w="1134"/>
        <w:gridCol w:w="1203"/>
        <w:gridCol w:w="1774"/>
        <w:gridCol w:w="1932"/>
      </w:tblGrid>
      <w:tr w:rsidR="00B01EC9" w:rsidRPr="007419E2" w14:paraId="1D3BAB7F" w14:textId="77777777" w:rsidTr="00C325B0">
        <w:trPr>
          <w:cantSplit/>
          <w:trHeight w:val="269"/>
          <w:jc w:val="center"/>
        </w:trPr>
        <w:tc>
          <w:tcPr>
            <w:tcW w:w="8526" w:type="dxa"/>
            <w:gridSpan w:val="5"/>
            <w:tcBorders>
              <w:top w:val="single" w:sz="4" w:space="0" w:color="auto"/>
              <w:bottom w:val="single" w:sz="4" w:space="0" w:color="auto"/>
            </w:tcBorders>
            <w:shd w:val="clear" w:color="auto" w:fill="auto"/>
            <w:vAlign w:val="center"/>
          </w:tcPr>
          <w:p w14:paraId="6D48CF0A"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Pr>
                <w:rFonts w:ascii="Constantia" w:hAnsi="Constantia" w:cstheme="majorHAnsi"/>
                <w:b/>
                <w:sz w:val="20"/>
                <w:szCs w:val="20"/>
                <w:lang w:val="en-US"/>
              </w:rPr>
              <w:t>Normality test</w:t>
            </w:r>
          </w:p>
        </w:tc>
      </w:tr>
      <w:tr w:rsidR="00B01EC9" w:rsidRPr="007419E2" w14:paraId="239812EA" w14:textId="77777777" w:rsidTr="00C325B0">
        <w:trPr>
          <w:cantSplit/>
          <w:trHeight w:val="269"/>
          <w:jc w:val="center"/>
        </w:trPr>
        <w:tc>
          <w:tcPr>
            <w:tcW w:w="2483" w:type="dxa"/>
            <w:tcBorders>
              <w:top w:val="single" w:sz="4" w:space="0" w:color="auto"/>
            </w:tcBorders>
            <w:shd w:val="clear" w:color="auto" w:fill="auto"/>
            <w:vAlign w:val="center"/>
          </w:tcPr>
          <w:p w14:paraId="152EDA2A" w14:textId="77777777" w:rsidR="00B01EC9" w:rsidRPr="000F5D5A" w:rsidRDefault="00B01EC9" w:rsidP="00C325B0">
            <w:pPr>
              <w:autoSpaceDE w:val="0"/>
              <w:autoSpaceDN w:val="0"/>
              <w:adjustRightInd w:val="0"/>
              <w:spacing w:after="0"/>
              <w:contextualSpacing/>
              <w:jc w:val="center"/>
              <w:rPr>
                <w:rFonts w:ascii="Constantia" w:hAnsi="Constantia" w:cstheme="majorHAnsi"/>
                <w:b/>
                <w:sz w:val="20"/>
                <w:szCs w:val="20"/>
                <w:lang w:val="en-US"/>
              </w:rPr>
            </w:pPr>
            <w:r>
              <w:rPr>
                <w:rFonts w:ascii="Constantia" w:hAnsi="Constantia" w:cstheme="majorHAnsi"/>
                <w:b/>
                <w:sz w:val="20"/>
                <w:szCs w:val="20"/>
                <w:lang w:val="en-US"/>
              </w:rPr>
              <w:t>Dependent Variable</w:t>
            </w:r>
          </w:p>
        </w:tc>
        <w:tc>
          <w:tcPr>
            <w:tcW w:w="1134" w:type="dxa"/>
            <w:tcBorders>
              <w:top w:val="single" w:sz="4" w:space="0" w:color="auto"/>
            </w:tcBorders>
            <w:shd w:val="clear" w:color="auto" w:fill="auto"/>
            <w:vAlign w:val="center"/>
          </w:tcPr>
          <w:p w14:paraId="41744B7C" w14:textId="77777777" w:rsidR="00B01EC9" w:rsidRPr="00674689" w:rsidRDefault="00B01EC9" w:rsidP="00C325B0">
            <w:pPr>
              <w:autoSpaceDE w:val="0"/>
              <w:autoSpaceDN w:val="0"/>
              <w:adjustRightInd w:val="0"/>
              <w:spacing w:after="0"/>
              <w:ind w:left="60" w:right="60"/>
              <w:contextualSpacing/>
              <w:jc w:val="center"/>
              <w:rPr>
                <w:rFonts w:ascii="Constantia" w:hAnsi="Constantia" w:cstheme="majorHAnsi"/>
                <w:b/>
                <w:sz w:val="20"/>
                <w:szCs w:val="20"/>
                <w:lang w:val="en-US"/>
              </w:rPr>
            </w:pPr>
            <w:r>
              <w:rPr>
                <w:rFonts w:ascii="Constantia" w:hAnsi="Constantia" w:cstheme="majorHAnsi"/>
                <w:b/>
                <w:sz w:val="20"/>
                <w:szCs w:val="20"/>
                <w:lang w:val="en-US"/>
              </w:rPr>
              <w:t>Method</w:t>
            </w:r>
          </w:p>
        </w:tc>
        <w:tc>
          <w:tcPr>
            <w:tcW w:w="1203" w:type="dxa"/>
            <w:tcBorders>
              <w:top w:val="single" w:sz="4" w:space="0" w:color="auto"/>
            </w:tcBorders>
            <w:shd w:val="clear" w:color="auto" w:fill="auto"/>
            <w:vAlign w:val="center"/>
          </w:tcPr>
          <w:p w14:paraId="25809FCD"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7419E2">
              <w:rPr>
                <w:rFonts w:ascii="Constantia" w:hAnsi="Constantia" w:cstheme="majorHAnsi"/>
                <w:b/>
                <w:sz w:val="20"/>
                <w:szCs w:val="20"/>
              </w:rPr>
              <w:t>P-Value</w:t>
            </w:r>
          </w:p>
        </w:tc>
        <w:tc>
          <w:tcPr>
            <w:tcW w:w="1774" w:type="dxa"/>
            <w:tcBorders>
              <w:top w:val="single" w:sz="4" w:space="0" w:color="auto"/>
            </w:tcBorders>
            <w:shd w:val="clear" w:color="auto" w:fill="auto"/>
            <w:vAlign w:val="center"/>
          </w:tcPr>
          <w:p w14:paraId="527F4773" w14:textId="77777777" w:rsidR="00B01EC9" w:rsidRPr="00674689" w:rsidRDefault="00B01EC9" w:rsidP="00C325B0">
            <w:pPr>
              <w:autoSpaceDE w:val="0"/>
              <w:autoSpaceDN w:val="0"/>
              <w:adjustRightInd w:val="0"/>
              <w:spacing w:after="0"/>
              <w:ind w:left="60" w:right="60"/>
              <w:contextualSpacing/>
              <w:jc w:val="center"/>
              <w:rPr>
                <w:rFonts w:ascii="Constantia" w:hAnsi="Constantia" w:cstheme="majorHAnsi"/>
                <w:b/>
                <w:sz w:val="20"/>
                <w:szCs w:val="20"/>
                <w:lang w:val="en-US"/>
              </w:rPr>
            </w:pPr>
            <w:r>
              <w:rPr>
                <w:rFonts w:ascii="Constantia" w:hAnsi="Constantia" w:cstheme="majorHAnsi"/>
                <w:b/>
                <w:sz w:val="20"/>
                <w:szCs w:val="20"/>
                <w:lang w:val="en-US"/>
              </w:rPr>
              <w:t>Information</w:t>
            </w:r>
          </w:p>
        </w:tc>
        <w:tc>
          <w:tcPr>
            <w:tcW w:w="1932" w:type="dxa"/>
            <w:tcBorders>
              <w:top w:val="single" w:sz="4" w:space="0" w:color="auto"/>
            </w:tcBorders>
            <w:shd w:val="clear" w:color="auto" w:fill="auto"/>
            <w:vAlign w:val="center"/>
          </w:tcPr>
          <w:p w14:paraId="77E4E7A8" w14:textId="77777777" w:rsidR="00B01EC9" w:rsidRPr="00674689" w:rsidRDefault="00B01EC9" w:rsidP="00C325B0">
            <w:pPr>
              <w:autoSpaceDE w:val="0"/>
              <w:autoSpaceDN w:val="0"/>
              <w:adjustRightInd w:val="0"/>
              <w:spacing w:after="0"/>
              <w:ind w:left="60" w:right="60"/>
              <w:contextualSpacing/>
              <w:jc w:val="center"/>
              <w:rPr>
                <w:rFonts w:ascii="Constantia" w:hAnsi="Constantia" w:cstheme="majorHAnsi"/>
                <w:b/>
                <w:sz w:val="20"/>
                <w:szCs w:val="20"/>
                <w:lang w:val="en-US"/>
              </w:rPr>
            </w:pPr>
            <w:r>
              <w:rPr>
                <w:rFonts w:ascii="Constantia" w:hAnsi="Constantia" w:cstheme="majorHAnsi"/>
                <w:b/>
                <w:sz w:val="20"/>
                <w:szCs w:val="20"/>
                <w:lang w:val="en-US"/>
              </w:rPr>
              <w:t>Normality</w:t>
            </w:r>
          </w:p>
        </w:tc>
      </w:tr>
      <w:tr w:rsidR="00B01EC9" w:rsidRPr="007419E2" w14:paraId="7DC8DB23" w14:textId="77777777" w:rsidTr="00C325B0">
        <w:trPr>
          <w:cantSplit/>
          <w:trHeight w:val="269"/>
          <w:jc w:val="center"/>
        </w:trPr>
        <w:tc>
          <w:tcPr>
            <w:tcW w:w="2483" w:type="dxa"/>
            <w:shd w:val="clear" w:color="auto" w:fill="auto"/>
            <w:vAlign w:val="center"/>
          </w:tcPr>
          <w:p w14:paraId="1C1A70A7" w14:textId="77777777" w:rsidR="00B01EC9" w:rsidRPr="00674689" w:rsidRDefault="00B01EC9" w:rsidP="00C325B0">
            <w:pPr>
              <w:autoSpaceDE w:val="0"/>
              <w:autoSpaceDN w:val="0"/>
              <w:adjustRightInd w:val="0"/>
              <w:spacing w:after="0"/>
              <w:contextualSpacing/>
              <w:rPr>
                <w:rFonts w:ascii="Constantia" w:hAnsi="Constantia" w:cstheme="majorHAnsi"/>
                <w:b/>
                <w:sz w:val="20"/>
                <w:szCs w:val="20"/>
                <w:lang w:val="en-US"/>
              </w:rPr>
            </w:pPr>
            <w:r>
              <w:rPr>
                <w:rFonts w:ascii="Constantia" w:hAnsi="Constantia" w:cstheme="majorHAnsi"/>
                <w:sz w:val="20"/>
                <w:szCs w:val="20"/>
                <w:lang w:val="en-US"/>
              </w:rPr>
              <w:t>C-Organic content</w:t>
            </w:r>
          </w:p>
        </w:tc>
        <w:tc>
          <w:tcPr>
            <w:tcW w:w="1134" w:type="dxa"/>
            <w:shd w:val="clear" w:color="auto" w:fill="auto"/>
            <w:vAlign w:val="center"/>
          </w:tcPr>
          <w:p w14:paraId="3D6081BF"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7419E2">
              <w:rPr>
                <w:rFonts w:ascii="Constantia" w:hAnsi="Constantia" w:cstheme="majorHAnsi"/>
                <w:sz w:val="20"/>
                <w:szCs w:val="20"/>
              </w:rPr>
              <w:t>Levene</w:t>
            </w:r>
          </w:p>
        </w:tc>
        <w:tc>
          <w:tcPr>
            <w:tcW w:w="1203" w:type="dxa"/>
            <w:shd w:val="clear" w:color="auto" w:fill="auto"/>
            <w:vAlign w:val="center"/>
          </w:tcPr>
          <w:p w14:paraId="3A5E5660"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7419E2">
              <w:rPr>
                <w:rFonts w:ascii="Constantia" w:hAnsi="Constantia" w:cstheme="majorHAnsi"/>
                <w:sz w:val="20"/>
                <w:szCs w:val="20"/>
              </w:rPr>
              <w:t>0.054</w:t>
            </w:r>
          </w:p>
        </w:tc>
        <w:tc>
          <w:tcPr>
            <w:tcW w:w="1774" w:type="dxa"/>
            <w:shd w:val="clear" w:color="auto" w:fill="auto"/>
            <w:vAlign w:val="center"/>
          </w:tcPr>
          <w:p w14:paraId="5024807C"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7419E2">
              <w:rPr>
                <w:rFonts w:ascii="Constantia" w:hAnsi="Constantia" w:cstheme="majorHAnsi"/>
                <w:sz w:val="20"/>
                <w:szCs w:val="20"/>
              </w:rPr>
              <w:t>P-Value &gt; 0,05</w:t>
            </w:r>
          </w:p>
        </w:tc>
        <w:tc>
          <w:tcPr>
            <w:tcW w:w="1932" w:type="dxa"/>
            <w:shd w:val="clear" w:color="auto" w:fill="auto"/>
            <w:vAlign w:val="center"/>
          </w:tcPr>
          <w:p w14:paraId="2361E632" w14:textId="77777777" w:rsidR="00B01EC9" w:rsidRPr="00674689" w:rsidRDefault="00B01EC9" w:rsidP="00C325B0">
            <w:pPr>
              <w:autoSpaceDE w:val="0"/>
              <w:autoSpaceDN w:val="0"/>
              <w:adjustRightInd w:val="0"/>
              <w:spacing w:after="0"/>
              <w:ind w:left="60" w:right="60"/>
              <w:contextualSpacing/>
              <w:jc w:val="center"/>
              <w:rPr>
                <w:rFonts w:ascii="Constantia" w:hAnsi="Constantia" w:cstheme="majorHAnsi"/>
                <w:b/>
                <w:sz w:val="20"/>
                <w:szCs w:val="20"/>
                <w:lang w:val="en-US"/>
              </w:rPr>
            </w:pPr>
            <w:r>
              <w:rPr>
                <w:rFonts w:ascii="Constantia" w:hAnsi="Constantia" w:cstheme="majorHAnsi"/>
                <w:sz w:val="20"/>
                <w:szCs w:val="20"/>
                <w:lang w:val="en-US"/>
              </w:rPr>
              <w:t>Normal Data</w:t>
            </w:r>
          </w:p>
        </w:tc>
      </w:tr>
      <w:tr w:rsidR="00B01EC9" w:rsidRPr="007419E2" w14:paraId="49BA2F30" w14:textId="77777777" w:rsidTr="00C325B0">
        <w:trPr>
          <w:cantSplit/>
          <w:trHeight w:val="269"/>
          <w:jc w:val="center"/>
        </w:trPr>
        <w:tc>
          <w:tcPr>
            <w:tcW w:w="2483" w:type="dxa"/>
            <w:shd w:val="clear" w:color="auto" w:fill="auto"/>
            <w:vAlign w:val="center"/>
          </w:tcPr>
          <w:p w14:paraId="1D8BB8CA" w14:textId="77777777" w:rsidR="00B01EC9" w:rsidRPr="00674689" w:rsidRDefault="00B01EC9" w:rsidP="00C325B0">
            <w:pPr>
              <w:autoSpaceDE w:val="0"/>
              <w:autoSpaceDN w:val="0"/>
              <w:adjustRightInd w:val="0"/>
              <w:spacing w:after="0"/>
              <w:contextualSpacing/>
              <w:rPr>
                <w:rFonts w:ascii="Constantia" w:hAnsi="Constantia" w:cstheme="majorHAnsi"/>
                <w:b/>
                <w:sz w:val="20"/>
                <w:szCs w:val="20"/>
                <w:lang w:val="en-US"/>
              </w:rPr>
            </w:pPr>
            <w:r>
              <w:rPr>
                <w:rFonts w:ascii="Constantia" w:hAnsi="Constantia" w:cstheme="majorHAnsi"/>
                <w:sz w:val="20"/>
                <w:szCs w:val="20"/>
                <w:lang w:val="en-US"/>
              </w:rPr>
              <w:t>Nitrogen content</w:t>
            </w:r>
          </w:p>
        </w:tc>
        <w:tc>
          <w:tcPr>
            <w:tcW w:w="1134" w:type="dxa"/>
            <w:shd w:val="clear" w:color="auto" w:fill="auto"/>
            <w:vAlign w:val="center"/>
          </w:tcPr>
          <w:p w14:paraId="143CE697"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7419E2">
              <w:rPr>
                <w:rFonts w:ascii="Constantia" w:hAnsi="Constantia" w:cstheme="majorHAnsi"/>
                <w:sz w:val="20"/>
                <w:szCs w:val="20"/>
              </w:rPr>
              <w:t>Levene</w:t>
            </w:r>
          </w:p>
        </w:tc>
        <w:tc>
          <w:tcPr>
            <w:tcW w:w="1203" w:type="dxa"/>
            <w:shd w:val="clear" w:color="auto" w:fill="auto"/>
            <w:vAlign w:val="center"/>
          </w:tcPr>
          <w:p w14:paraId="7F66F416"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7419E2">
              <w:rPr>
                <w:rFonts w:ascii="Constantia" w:hAnsi="Constantia" w:cstheme="majorHAnsi"/>
                <w:sz w:val="20"/>
                <w:szCs w:val="20"/>
              </w:rPr>
              <w:t>0.331</w:t>
            </w:r>
          </w:p>
        </w:tc>
        <w:tc>
          <w:tcPr>
            <w:tcW w:w="1774" w:type="dxa"/>
            <w:shd w:val="clear" w:color="auto" w:fill="auto"/>
            <w:vAlign w:val="center"/>
          </w:tcPr>
          <w:p w14:paraId="2BAEE9E7"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7419E2">
              <w:rPr>
                <w:rFonts w:ascii="Constantia" w:hAnsi="Constantia" w:cstheme="majorHAnsi"/>
                <w:sz w:val="20"/>
                <w:szCs w:val="20"/>
              </w:rPr>
              <w:t>P-Value &gt; 0,05</w:t>
            </w:r>
          </w:p>
        </w:tc>
        <w:tc>
          <w:tcPr>
            <w:tcW w:w="1932" w:type="dxa"/>
            <w:shd w:val="clear" w:color="auto" w:fill="auto"/>
          </w:tcPr>
          <w:p w14:paraId="70500AC6"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AF2139">
              <w:rPr>
                <w:rFonts w:ascii="Constantia" w:hAnsi="Constantia" w:cstheme="majorHAnsi"/>
                <w:sz w:val="20"/>
                <w:szCs w:val="20"/>
                <w:lang w:val="en-US"/>
              </w:rPr>
              <w:t>Normal Data</w:t>
            </w:r>
          </w:p>
        </w:tc>
      </w:tr>
      <w:tr w:rsidR="00B01EC9" w:rsidRPr="007419E2" w14:paraId="6E7CCF96" w14:textId="77777777" w:rsidTr="00C325B0">
        <w:trPr>
          <w:cantSplit/>
          <w:trHeight w:val="269"/>
          <w:jc w:val="center"/>
        </w:trPr>
        <w:tc>
          <w:tcPr>
            <w:tcW w:w="2483" w:type="dxa"/>
            <w:shd w:val="clear" w:color="auto" w:fill="auto"/>
            <w:vAlign w:val="center"/>
          </w:tcPr>
          <w:p w14:paraId="06B11597" w14:textId="77777777" w:rsidR="00B01EC9" w:rsidRPr="00674689" w:rsidRDefault="00B01EC9" w:rsidP="00C325B0">
            <w:pPr>
              <w:autoSpaceDE w:val="0"/>
              <w:autoSpaceDN w:val="0"/>
              <w:adjustRightInd w:val="0"/>
              <w:spacing w:after="0"/>
              <w:contextualSpacing/>
              <w:rPr>
                <w:rFonts w:ascii="Constantia" w:hAnsi="Constantia" w:cstheme="majorHAnsi"/>
                <w:b/>
                <w:sz w:val="20"/>
                <w:szCs w:val="20"/>
                <w:lang w:val="en-US"/>
              </w:rPr>
            </w:pPr>
            <w:r>
              <w:rPr>
                <w:rFonts w:ascii="Constantia" w:hAnsi="Constantia" w:cstheme="majorHAnsi"/>
                <w:sz w:val="20"/>
                <w:szCs w:val="20"/>
                <w:lang w:val="en-US"/>
              </w:rPr>
              <w:t>Ratio C/N</w:t>
            </w:r>
          </w:p>
        </w:tc>
        <w:tc>
          <w:tcPr>
            <w:tcW w:w="1134" w:type="dxa"/>
            <w:shd w:val="clear" w:color="auto" w:fill="auto"/>
            <w:vAlign w:val="center"/>
          </w:tcPr>
          <w:p w14:paraId="5295EA77"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7419E2">
              <w:rPr>
                <w:rFonts w:ascii="Constantia" w:hAnsi="Constantia" w:cstheme="majorHAnsi"/>
                <w:sz w:val="20"/>
                <w:szCs w:val="20"/>
              </w:rPr>
              <w:t>Levene</w:t>
            </w:r>
          </w:p>
        </w:tc>
        <w:tc>
          <w:tcPr>
            <w:tcW w:w="1203" w:type="dxa"/>
            <w:shd w:val="clear" w:color="auto" w:fill="auto"/>
            <w:vAlign w:val="center"/>
          </w:tcPr>
          <w:p w14:paraId="5C50C24D"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7419E2">
              <w:rPr>
                <w:rFonts w:ascii="Constantia" w:hAnsi="Constantia" w:cstheme="majorHAnsi"/>
                <w:sz w:val="20"/>
                <w:szCs w:val="20"/>
              </w:rPr>
              <w:t>0.690</w:t>
            </w:r>
          </w:p>
        </w:tc>
        <w:tc>
          <w:tcPr>
            <w:tcW w:w="1774" w:type="dxa"/>
            <w:shd w:val="clear" w:color="auto" w:fill="auto"/>
            <w:vAlign w:val="center"/>
          </w:tcPr>
          <w:p w14:paraId="213AF378"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7419E2">
              <w:rPr>
                <w:rFonts w:ascii="Constantia" w:hAnsi="Constantia" w:cstheme="majorHAnsi"/>
                <w:sz w:val="20"/>
                <w:szCs w:val="20"/>
              </w:rPr>
              <w:t>P-Value &gt; 0,05</w:t>
            </w:r>
          </w:p>
        </w:tc>
        <w:tc>
          <w:tcPr>
            <w:tcW w:w="1932" w:type="dxa"/>
            <w:shd w:val="clear" w:color="auto" w:fill="auto"/>
          </w:tcPr>
          <w:p w14:paraId="6D9B00DB"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AF2139">
              <w:rPr>
                <w:rFonts w:ascii="Constantia" w:hAnsi="Constantia" w:cstheme="majorHAnsi"/>
                <w:sz w:val="20"/>
                <w:szCs w:val="20"/>
                <w:lang w:val="en-US"/>
              </w:rPr>
              <w:t>Normal Data</w:t>
            </w:r>
          </w:p>
        </w:tc>
      </w:tr>
      <w:tr w:rsidR="00B01EC9" w:rsidRPr="007419E2" w14:paraId="64D48CFD" w14:textId="77777777" w:rsidTr="00C325B0">
        <w:trPr>
          <w:cantSplit/>
          <w:trHeight w:val="269"/>
          <w:jc w:val="center"/>
        </w:trPr>
        <w:tc>
          <w:tcPr>
            <w:tcW w:w="2483" w:type="dxa"/>
            <w:shd w:val="clear" w:color="auto" w:fill="auto"/>
            <w:vAlign w:val="center"/>
          </w:tcPr>
          <w:p w14:paraId="45349B69" w14:textId="77777777" w:rsidR="00B01EC9" w:rsidRPr="00674689" w:rsidRDefault="00B01EC9" w:rsidP="00C325B0">
            <w:pPr>
              <w:autoSpaceDE w:val="0"/>
              <w:autoSpaceDN w:val="0"/>
              <w:adjustRightInd w:val="0"/>
              <w:spacing w:after="0"/>
              <w:contextualSpacing/>
              <w:rPr>
                <w:rFonts w:ascii="Constantia" w:hAnsi="Constantia" w:cstheme="majorHAnsi"/>
                <w:b/>
                <w:sz w:val="20"/>
                <w:szCs w:val="20"/>
                <w:lang w:val="en-US"/>
              </w:rPr>
            </w:pPr>
            <w:r>
              <w:rPr>
                <w:rFonts w:ascii="Constantia" w:hAnsi="Constantia" w:cstheme="majorHAnsi"/>
                <w:sz w:val="20"/>
                <w:szCs w:val="20"/>
                <w:lang w:val="en-US"/>
              </w:rPr>
              <w:t>Phospor Content</w:t>
            </w:r>
          </w:p>
        </w:tc>
        <w:tc>
          <w:tcPr>
            <w:tcW w:w="1134" w:type="dxa"/>
            <w:shd w:val="clear" w:color="auto" w:fill="auto"/>
            <w:vAlign w:val="center"/>
          </w:tcPr>
          <w:p w14:paraId="0E3AF6F8"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7419E2">
              <w:rPr>
                <w:rFonts w:ascii="Constantia" w:hAnsi="Constantia" w:cstheme="majorHAnsi"/>
                <w:sz w:val="20"/>
                <w:szCs w:val="20"/>
              </w:rPr>
              <w:t>Levene</w:t>
            </w:r>
          </w:p>
        </w:tc>
        <w:tc>
          <w:tcPr>
            <w:tcW w:w="1203" w:type="dxa"/>
            <w:shd w:val="clear" w:color="auto" w:fill="auto"/>
            <w:vAlign w:val="center"/>
          </w:tcPr>
          <w:p w14:paraId="07214A2F"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7419E2">
              <w:rPr>
                <w:rFonts w:ascii="Constantia" w:hAnsi="Constantia" w:cstheme="majorHAnsi"/>
                <w:sz w:val="20"/>
                <w:szCs w:val="20"/>
              </w:rPr>
              <w:t>0.848</w:t>
            </w:r>
          </w:p>
        </w:tc>
        <w:tc>
          <w:tcPr>
            <w:tcW w:w="1774" w:type="dxa"/>
            <w:shd w:val="clear" w:color="auto" w:fill="auto"/>
            <w:vAlign w:val="center"/>
          </w:tcPr>
          <w:p w14:paraId="2327A87F"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7419E2">
              <w:rPr>
                <w:rFonts w:ascii="Constantia" w:hAnsi="Constantia" w:cstheme="majorHAnsi"/>
                <w:sz w:val="20"/>
                <w:szCs w:val="20"/>
              </w:rPr>
              <w:t>P-Value &gt; 0,05</w:t>
            </w:r>
          </w:p>
        </w:tc>
        <w:tc>
          <w:tcPr>
            <w:tcW w:w="1932" w:type="dxa"/>
            <w:shd w:val="clear" w:color="auto" w:fill="auto"/>
          </w:tcPr>
          <w:p w14:paraId="4377C530"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AF2139">
              <w:rPr>
                <w:rFonts w:ascii="Constantia" w:hAnsi="Constantia" w:cstheme="majorHAnsi"/>
                <w:sz w:val="20"/>
                <w:szCs w:val="20"/>
                <w:lang w:val="en-US"/>
              </w:rPr>
              <w:t>Normal Data</w:t>
            </w:r>
          </w:p>
        </w:tc>
      </w:tr>
      <w:tr w:rsidR="00B01EC9" w:rsidRPr="007419E2" w14:paraId="73E9DBAB" w14:textId="77777777" w:rsidTr="00C325B0">
        <w:trPr>
          <w:cantSplit/>
          <w:trHeight w:val="269"/>
          <w:jc w:val="center"/>
        </w:trPr>
        <w:tc>
          <w:tcPr>
            <w:tcW w:w="2483" w:type="dxa"/>
            <w:shd w:val="clear" w:color="auto" w:fill="auto"/>
            <w:vAlign w:val="center"/>
          </w:tcPr>
          <w:p w14:paraId="4931BBD9" w14:textId="77777777" w:rsidR="00B01EC9" w:rsidRPr="00674689" w:rsidRDefault="00B01EC9" w:rsidP="00C325B0">
            <w:pPr>
              <w:autoSpaceDE w:val="0"/>
              <w:autoSpaceDN w:val="0"/>
              <w:adjustRightInd w:val="0"/>
              <w:spacing w:after="0"/>
              <w:contextualSpacing/>
              <w:rPr>
                <w:rFonts w:ascii="Constantia" w:hAnsi="Constantia" w:cstheme="majorHAnsi"/>
                <w:b/>
                <w:sz w:val="20"/>
                <w:szCs w:val="20"/>
                <w:lang w:val="en-US"/>
              </w:rPr>
            </w:pPr>
            <w:r>
              <w:rPr>
                <w:rFonts w:ascii="Constantia" w:hAnsi="Constantia" w:cstheme="majorHAnsi"/>
                <w:sz w:val="20"/>
                <w:szCs w:val="20"/>
                <w:lang w:val="en-US"/>
              </w:rPr>
              <w:t>Pottasium Content</w:t>
            </w:r>
          </w:p>
        </w:tc>
        <w:tc>
          <w:tcPr>
            <w:tcW w:w="1134" w:type="dxa"/>
            <w:shd w:val="clear" w:color="auto" w:fill="auto"/>
            <w:vAlign w:val="center"/>
          </w:tcPr>
          <w:p w14:paraId="140049ED"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7419E2">
              <w:rPr>
                <w:rFonts w:ascii="Constantia" w:hAnsi="Constantia" w:cstheme="majorHAnsi"/>
                <w:sz w:val="20"/>
                <w:szCs w:val="20"/>
              </w:rPr>
              <w:t>Levene</w:t>
            </w:r>
          </w:p>
        </w:tc>
        <w:tc>
          <w:tcPr>
            <w:tcW w:w="1203" w:type="dxa"/>
            <w:shd w:val="clear" w:color="auto" w:fill="auto"/>
            <w:vAlign w:val="center"/>
          </w:tcPr>
          <w:p w14:paraId="6A20D79F"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7419E2">
              <w:rPr>
                <w:rFonts w:ascii="Constantia" w:hAnsi="Constantia" w:cstheme="majorHAnsi"/>
                <w:sz w:val="20"/>
                <w:szCs w:val="20"/>
              </w:rPr>
              <w:t>0.276</w:t>
            </w:r>
          </w:p>
        </w:tc>
        <w:tc>
          <w:tcPr>
            <w:tcW w:w="1774" w:type="dxa"/>
            <w:shd w:val="clear" w:color="auto" w:fill="auto"/>
            <w:vAlign w:val="center"/>
          </w:tcPr>
          <w:p w14:paraId="08FCD664"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7419E2">
              <w:rPr>
                <w:rFonts w:ascii="Constantia" w:hAnsi="Constantia" w:cstheme="majorHAnsi"/>
                <w:sz w:val="20"/>
                <w:szCs w:val="20"/>
              </w:rPr>
              <w:t>P-Value &gt; 0,05</w:t>
            </w:r>
          </w:p>
        </w:tc>
        <w:tc>
          <w:tcPr>
            <w:tcW w:w="1932" w:type="dxa"/>
            <w:shd w:val="clear" w:color="auto" w:fill="auto"/>
          </w:tcPr>
          <w:p w14:paraId="66B975D2"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AF2139">
              <w:rPr>
                <w:rFonts w:ascii="Constantia" w:hAnsi="Constantia" w:cstheme="majorHAnsi"/>
                <w:sz w:val="20"/>
                <w:szCs w:val="20"/>
                <w:lang w:val="en-US"/>
              </w:rPr>
              <w:t>Normal Data</w:t>
            </w:r>
          </w:p>
        </w:tc>
      </w:tr>
      <w:tr w:rsidR="00B01EC9" w:rsidRPr="007419E2" w14:paraId="47E25847" w14:textId="77777777" w:rsidTr="00C325B0">
        <w:trPr>
          <w:cantSplit/>
          <w:trHeight w:val="269"/>
          <w:jc w:val="center"/>
        </w:trPr>
        <w:tc>
          <w:tcPr>
            <w:tcW w:w="2483" w:type="dxa"/>
            <w:shd w:val="clear" w:color="auto" w:fill="auto"/>
            <w:vAlign w:val="center"/>
          </w:tcPr>
          <w:p w14:paraId="6D9D1BEA" w14:textId="77777777" w:rsidR="00B01EC9" w:rsidRPr="007419E2" w:rsidRDefault="00B01EC9" w:rsidP="00C325B0">
            <w:pPr>
              <w:autoSpaceDE w:val="0"/>
              <w:autoSpaceDN w:val="0"/>
              <w:adjustRightInd w:val="0"/>
              <w:spacing w:after="0"/>
              <w:contextualSpacing/>
              <w:rPr>
                <w:rFonts w:ascii="Constantia" w:hAnsi="Constantia" w:cstheme="majorHAnsi"/>
                <w:b/>
                <w:sz w:val="20"/>
                <w:szCs w:val="20"/>
              </w:rPr>
            </w:pPr>
            <w:r w:rsidRPr="007419E2">
              <w:rPr>
                <w:rFonts w:ascii="Constantia" w:hAnsi="Constantia" w:cstheme="majorHAnsi"/>
                <w:sz w:val="20"/>
                <w:szCs w:val="20"/>
              </w:rPr>
              <w:t xml:space="preserve">pH </w:t>
            </w:r>
          </w:p>
        </w:tc>
        <w:tc>
          <w:tcPr>
            <w:tcW w:w="1134" w:type="dxa"/>
            <w:shd w:val="clear" w:color="auto" w:fill="auto"/>
            <w:vAlign w:val="center"/>
          </w:tcPr>
          <w:p w14:paraId="3F44D652"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7419E2">
              <w:rPr>
                <w:rFonts w:ascii="Constantia" w:hAnsi="Constantia" w:cstheme="majorHAnsi"/>
                <w:sz w:val="20"/>
                <w:szCs w:val="20"/>
              </w:rPr>
              <w:t>Levene</w:t>
            </w:r>
          </w:p>
        </w:tc>
        <w:tc>
          <w:tcPr>
            <w:tcW w:w="1203" w:type="dxa"/>
            <w:shd w:val="clear" w:color="auto" w:fill="auto"/>
            <w:vAlign w:val="center"/>
          </w:tcPr>
          <w:p w14:paraId="4EDEDA6F"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7419E2">
              <w:rPr>
                <w:rFonts w:ascii="Constantia" w:hAnsi="Constantia" w:cstheme="majorHAnsi"/>
                <w:sz w:val="20"/>
                <w:szCs w:val="20"/>
              </w:rPr>
              <w:t>0.054</w:t>
            </w:r>
          </w:p>
        </w:tc>
        <w:tc>
          <w:tcPr>
            <w:tcW w:w="1774" w:type="dxa"/>
            <w:shd w:val="clear" w:color="auto" w:fill="auto"/>
            <w:vAlign w:val="center"/>
          </w:tcPr>
          <w:p w14:paraId="566EBB93"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7419E2">
              <w:rPr>
                <w:rFonts w:ascii="Constantia" w:hAnsi="Constantia" w:cstheme="majorHAnsi"/>
                <w:sz w:val="20"/>
                <w:szCs w:val="20"/>
              </w:rPr>
              <w:t>P-Value &gt; 0,05</w:t>
            </w:r>
          </w:p>
        </w:tc>
        <w:tc>
          <w:tcPr>
            <w:tcW w:w="1932" w:type="dxa"/>
            <w:shd w:val="clear" w:color="auto" w:fill="auto"/>
          </w:tcPr>
          <w:p w14:paraId="711EDBC7"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AF2139">
              <w:rPr>
                <w:rFonts w:ascii="Constantia" w:hAnsi="Constantia" w:cstheme="majorHAnsi"/>
                <w:sz w:val="20"/>
                <w:szCs w:val="20"/>
                <w:lang w:val="en-US"/>
              </w:rPr>
              <w:t>Normal Data</w:t>
            </w:r>
          </w:p>
        </w:tc>
      </w:tr>
      <w:tr w:rsidR="00B01EC9" w:rsidRPr="007419E2" w14:paraId="58286AA6" w14:textId="77777777" w:rsidTr="00C325B0">
        <w:trPr>
          <w:cantSplit/>
          <w:trHeight w:val="269"/>
          <w:jc w:val="center"/>
        </w:trPr>
        <w:tc>
          <w:tcPr>
            <w:tcW w:w="2483" w:type="dxa"/>
            <w:shd w:val="clear" w:color="auto" w:fill="auto"/>
            <w:vAlign w:val="center"/>
          </w:tcPr>
          <w:p w14:paraId="516186B7" w14:textId="77777777" w:rsidR="00B01EC9" w:rsidRPr="00674689" w:rsidRDefault="00B01EC9" w:rsidP="00C325B0">
            <w:pPr>
              <w:autoSpaceDE w:val="0"/>
              <w:autoSpaceDN w:val="0"/>
              <w:adjustRightInd w:val="0"/>
              <w:spacing w:after="0"/>
              <w:contextualSpacing/>
              <w:rPr>
                <w:rFonts w:ascii="Constantia" w:hAnsi="Constantia" w:cstheme="majorHAnsi"/>
                <w:b/>
                <w:sz w:val="20"/>
                <w:szCs w:val="20"/>
                <w:lang w:val="en-US"/>
              </w:rPr>
            </w:pPr>
            <w:r>
              <w:rPr>
                <w:rFonts w:ascii="Constantia" w:hAnsi="Constantia" w:cstheme="majorHAnsi"/>
                <w:sz w:val="20"/>
                <w:szCs w:val="20"/>
                <w:lang w:val="en-US"/>
              </w:rPr>
              <w:t>Temperature</w:t>
            </w:r>
          </w:p>
        </w:tc>
        <w:tc>
          <w:tcPr>
            <w:tcW w:w="1134" w:type="dxa"/>
            <w:shd w:val="clear" w:color="auto" w:fill="auto"/>
            <w:vAlign w:val="center"/>
          </w:tcPr>
          <w:p w14:paraId="2579FC0A"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7419E2">
              <w:rPr>
                <w:rFonts w:ascii="Constantia" w:hAnsi="Constantia" w:cstheme="majorHAnsi"/>
                <w:sz w:val="20"/>
                <w:szCs w:val="20"/>
              </w:rPr>
              <w:t>Levene</w:t>
            </w:r>
          </w:p>
        </w:tc>
        <w:tc>
          <w:tcPr>
            <w:tcW w:w="1203" w:type="dxa"/>
            <w:shd w:val="clear" w:color="auto" w:fill="auto"/>
            <w:vAlign w:val="center"/>
          </w:tcPr>
          <w:p w14:paraId="53C6D224"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7419E2">
              <w:rPr>
                <w:rFonts w:ascii="Constantia" w:hAnsi="Constantia" w:cstheme="majorHAnsi"/>
                <w:sz w:val="20"/>
                <w:szCs w:val="20"/>
              </w:rPr>
              <w:t>0.396</w:t>
            </w:r>
          </w:p>
        </w:tc>
        <w:tc>
          <w:tcPr>
            <w:tcW w:w="1774" w:type="dxa"/>
            <w:shd w:val="clear" w:color="auto" w:fill="auto"/>
            <w:vAlign w:val="center"/>
          </w:tcPr>
          <w:p w14:paraId="0D788600"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7419E2">
              <w:rPr>
                <w:rFonts w:ascii="Constantia" w:hAnsi="Constantia" w:cstheme="majorHAnsi"/>
                <w:sz w:val="20"/>
                <w:szCs w:val="20"/>
              </w:rPr>
              <w:t>P-Value &gt; 0,05</w:t>
            </w:r>
          </w:p>
        </w:tc>
        <w:tc>
          <w:tcPr>
            <w:tcW w:w="1932" w:type="dxa"/>
            <w:shd w:val="clear" w:color="auto" w:fill="auto"/>
          </w:tcPr>
          <w:p w14:paraId="63B95616"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AF2139">
              <w:rPr>
                <w:rFonts w:ascii="Constantia" w:hAnsi="Constantia" w:cstheme="majorHAnsi"/>
                <w:sz w:val="20"/>
                <w:szCs w:val="20"/>
                <w:lang w:val="en-US"/>
              </w:rPr>
              <w:t>Normal Data</w:t>
            </w:r>
          </w:p>
        </w:tc>
      </w:tr>
      <w:tr w:rsidR="00B01EC9" w:rsidRPr="007419E2" w14:paraId="72EB2619" w14:textId="77777777" w:rsidTr="00C325B0">
        <w:trPr>
          <w:cantSplit/>
          <w:trHeight w:val="269"/>
          <w:jc w:val="center"/>
        </w:trPr>
        <w:tc>
          <w:tcPr>
            <w:tcW w:w="2483" w:type="dxa"/>
            <w:shd w:val="clear" w:color="auto" w:fill="auto"/>
            <w:vAlign w:val="center"/>
          </w:tcPr>
          <w:p w14:paraId="21904849" w14:textId="77777777" w:rsidR="00B01EC9" w:rsidRPr="00674689" w:rsidRDefault="00B01EC9" w:rsidP="00C325B0">
            <w:pPr>
              <w:autoSpaceDE w:val="0"/>
              <w:autoSpaceDN w:val="0"/>
              <w:adjustRightInd w:val="0"/>
              <w:spacing w:after="0"/>
              <w:contextualSpacing/>
              <w:rPr>
                <w:rFonts w:ascii="Constantia" w:hAnsi="Constantia" w:cstheme="majorHAnsi"/>
                <w:b/>
                <w:sz w:val="20"/>
                <w:szCs w:val="20"/>
                <w:lang w:val="en-US"/>
              </w:rPr>
            </w:pPr>
            <w:r>
              <w:rPr>
                <w:rFonts w:ascii="Constantia" w:hAnsi="Constantia" w:cstheme="majorHAnsi"/>
                <w:sz w:val="20"/>
                <w:szCs w:val="20"/>
                <w:lang w:val="en-US"/>
              </w:rPr>
              <w:t>Moisture content</w:t>
            </w:r>
          </w:p>
        </w:tc>
        <w:tc>
          <w:tcPr>
            <w:tcW w:w="1134" w:type="dxa"/>
            <w:shd w:val="clear" w:color="auto" w:fill="auto"/>
            <w:vAlign w:val="center"/>
          </w:tcPr>
          <w:p w14:paraId="3731D42A"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7419E2">
              <w:rPr>
                <w:rFonts w:ascii="Constantia" w:hAnsi="Constantia" w:cstheme="majorHAnsi"/>
                <w:sz w:val="20"/>
                <w:szCs w:val="20"/>
              </w:rPr>
              <w:t>Levene</w:t>
            </w:r>
          </w:p>
        </w:tc>
        <w:tc>
          <w:tcPr>
            <w:tcW w:w="1203" w:type="dxa"/>
            <w:shd w:val="clear" w:color="auto" w:fill="auto"/>
            <w:vAlign w:val="center"/>
          </w:tcPr>
          <w:p w14:paraId="0DA51937"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7419E2">
              <w:rPr>
                <w:rFonts w:ascii="Constantia" w:hAnsi="Constantia" w:cstheme="majorHAnsi"/>
                <w:sz w:val="20"/>
                <w:szCs w:val="20"/>
              </w:rPr>
              <w:t>0.789</w:t>
            </w:r>
          </w:p>
        </w:tc>
        <w:tc>
          <w:tcPr>
            <w:tcW w:w="1774" w:type="dxa"/>
            <w:shd w:val="clear" w:color="auto" w:fill="auto"/>
            <w:vAlign w:val="center"/>
          </w:tcPr>
          <w:p w14:paraId="11C5112D"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7419E2">
              <w:rPr>
                <w:rFonts w:ascii="Constantia" w:hAnsi="Constantia" w:cstheme="majorHAnsi"/>
                <w:sz w:val="20"/>
                <w:szCs w:val="20"/>
              </w:rPr>
              <w:t>P-Value &gt; 0,05</w:t>
            </w:r>
          </w:p>
        </w:tc>
        <w:tc>
          <w:tcPr>
            <w:tcW w:w="1932" w:type="dxa"/>
            <w:shd w:val="clear" w:color="auto" w:fill="auto"/>
          </w:tcPr>
          <w:p w14:paraId="503095AE"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AF2139">
              <w:rPr>
                <w:rFonts w:ascii="Constantia" w:hAnsi="Constantia" w:cstheme="majorHAnsi"/>
                <w:sz w:val="20"/>
                <w:szCs w:val="20"/>
                <w:lang w:val="en-US"/>
              </w:rPr>
              <w:t>Normal Data</w:t>
            </w:r>
          </w:p>
        </w:tc>
      </w:tr>
      <w:tr w:rsidR="00B01EC9" w:rsidRPr="007419E2" w14:paraId="1CBFF510" w14:textId="77777777" w:rsidTr="00C325B0">
        <w:trPr>
          <w:cantSplit/>
          <w:trHeight w:val="269"/>
          <w:jc w:val="center"/>
        </w:trPr>
        <w:tc>
          <w:tcPr>
            <w:tcW w:w="8526" w:type="dxa"/>
            <w:gridSpan w:val="5"/>
            <w:shd w:val="clear" w:color="auto" w:fill="auto"/>
            <w:vAlign w:val="center"/>
          </w:tcPr>
          <w:p w14:paraId="422190E2"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Pr>
                <w:rFonts w:ascii="Constantia" w:hAnsi="Constantia" w:cstheme="majorHAnsi"/>
                <w:b/>
                <w:sz w:val="20"/>
                <w:szCs w:val="20"/>
                <w:lang w:val="en-US"/>
              </w:rPr>
              <w:t>Homogenity test</w:t>
            </w:r>
          </w:p>
        </w:tc>
      </w:tr>
      <w:tr w:rsidR="00B01EC9" w:rsidRPr="007419E2" w14:paraId="04CF77DD" w14:textId="77777777" w:rsidTr="00C325B0">
        <w:trPr>
          <w:cantSplit/>
          <w:trHeight w:val="269"/>
          <w:jc w:val="center"/>
        </w:trPr>
        <w:tc>
          <w:tcPr>
            <w:tcW w:w="2483" w:type="dxa"/>
            <w:shd w:val="clear" w:color="auto" w:fill="auto"/>
            <w:vAlign w:val="center"/>
          </w:tcPr>
          <w:p w14:paraId="0B291AD1" w14:textId="77777777" w:rsidR="00B01EC9" w:rsidRPr="000F5D5A" w:rsidRDefault="00B01EC9" w:rsidP="00C325B0">
            <w:pPr>
              <w:autoSpaceDE w:val="0"/>
              <w:autoSpaceDN w:val="0"/>
              <w:adjustRightInd w:val="0"/>
              <w:spacing w:after="0"/>
              <w:contextualSpacing/>
              <w:jc w:val="center"/>
              <w:rPr>
                <w:rFonts w:ascii="Constantia" w:hAnsi="Constantia" w:cstheme="majorHAnsi"/>
                <w:b/>
                <w:sz w:val="20"/>
                <w:szCs w:val="20"/>
                <w:lang w:val="en-US"/>
              </w:rPr>
            </w:pPr>
            <w:r>
              <w:rPr>
                <w:rFonts w:ascii="Constantia" w:hAnsi="Constantia" w:cstheme="majorHAnsi"/>
                <w:b/>
                <w:sz w:val="20"/>
                <w:szCs w:val="20"/>
                <w:lang w:val="en-US"/>
              </w:rPr>
              <w:t>Dependent Variable</w:t>
            </w:r>
          </w:p>
        </w:tc>
        <w:tc>
          <w:tcPr>
            <w:tcW w:w="1134" w:type="dxa"/>
            <w:shd w:val="clear" w:color="auto" w:fill="auto"/>
            <w:vAlign w:val="center"/>
          </w:tcPr>
          <w:p w14:paraId="42F679A6" w14:textId="77777777" w:rsidR="00B01EC9" w:rsidRPr="00674689" w:rsidRDefault="00B01EC9" w:rsidP="00C325B0">
            <w:pPr>
              <w:autoSpaceDE w:val="0"/>
              <w:autoSpaceDN w:val="0"/>
              <w:adjustRightInd w:val="0"/>
              <w:spacing w:after="0"/>
              <w:ind w:left="60" w:right="60"/>
              <w:contextualSpacing/>
              <w:jc w:val="center"/>
              <w:rPr>
                <w:rFonts w:ascii="Constantia" w:hAnsi="Constantia" w:cstheme="majorHAnsi"/>
                <w:b/>
                <w:sz w:val="20"/>
                <w:szCs w:val="20"/>
                <w:lang w:val="en-US"/>
              </w:rPr>
            </w:pPr>
            <w:r>
              <w:rPr>
                <w:rFonts w:ascii="Constantia" w:hAnsi="Constantia" w:cstheme="majorHAnsi"/>
                <w:b/>
                <w:sz w:val="20"/>
                <w:szCs w:val="20"/>
                <w:lang w:val="en-US"/>
              </w:rPr>
              <w:t>Method</w:t>
            </w:r>
          </w:p>
        </w:tc>
        <w:tc>
          <w:tcPr>
            <w:tcW w:w="1203" w:type="dxa"/>
            <w:shd w:val="clear" w:color="auto" w:fill="auto"/>
            <w:vAlign w:val="center"/>
          </w:tcPr>
          <w:p w14:paraId="04A5B837"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7419E2">
              <w:rPr>
                <w:rFonts w:ascii="Constantia" w:hAnsi="Constantia" w:cstheme="majorHAnsi"/>
                <w:b/>
                <w:sz w:val="20"/>
                <w:szCs w:val="20"/>
              </w:rPr>
              <w:t>P-Value</w:t>
            </w:r>
          </w:p>
        </w:tc>
        <w:tc>
          <w:tcPr>
            <w:tcW w:w="1774" w:type="dxa"/>
            <w:shd w:val="clear" w:color="auto" w:fill="auto"/>
            <w:vAlign w:val="center"/>
          </w:tcPr>
          <w:p w14:paraId="6498C077" w14:textId="77777777" w:rsidR="00B01EC9" w:rsidRPr="00674689" w:rsidRDefault="00B01EC9" w:rsidP="00C325B0">
            <w:pPr>
              <w:autoSpaceDE w:val="0"/>
              <w:autoSpaceDN w:val="0"/>
              <w:adjustRightInd w:val="0"/>
              <w:spacing w:after="0"/>
              <w:ind w:left="60" w:right="60"/>
              <w:contextualSpacing/>
              <w:jc w:val="center"/>
              <w:rPr>
                <w:rFonts w:ascii="Constantia" w:hAnsi="Constantia" w:cstheme="majorHAnsi"/>
                <w:b/>
                <w:sz w:val="20"/>
                <w:szCs w:val="20"/>
                <w:lang w:val="en-US"/>
              </w:rPr>
            </w:pPr>
            <w:r>
              <w:rPr>
                <w:rFonts w:ascii="Constantia" w:hAnsi="Constantia" w:cstheme="majorHAnsi"/>
                <w:b/>
                <w:sz w:val="20"/>
                <w:szCs w:val="20"/>
                <w:lang w:val="en-US"/>
              </w:rPr>
              <w:t>Information</w:t>
            </w:r>
          </w:p>
        </w:tc>
        <w:tc>
          <w:tcPr>
            <w:tcW w:w="1932" w:type="dxa"/>
            <w:shd w:val="clear" w:color="auto" w:fill="auto"/>
            <w:vAlign w:val="center"/>
          </w:tcPr>
          <w:p w14:paraId="531C6EB2" w14:textId="77777777" w:rsidR="00B01EC9" w:rsidRPr="00674689" w:rsidRDefault="00B01EC9" w:rsidP="00C325B0">
            <w:pPr>
              <w:autoSpaceDE w:val="0"/>
              <w:autoSpaceDN w:val="0"/>
              <w:adjustRightInd w:val="0"/>
              <w:spacing w:after="0"/>
              <w:ind w:left="60" w:right="60"/>
              <w:contextualSpacing/>
              <w:jc w:val="center"/>
              <w:rPr>
                <w:rFonts w:ascii="Constantia" w:hAnsi="Constantia" w:cstheme="majorHAnsi"/>
                <w:b/>
                <w:sz w:val="20"/>
                <w:szCs w:val="20"/>
                <w:lang w:val="en-US"/>
              </w:rPr>
            </w:pPr>
            <w:r>
              <w:rPr>
                <w:rFonts w:ascii="Constantia" w:hAnsi="Constantia" w:cstheme="majorHAnsi"/>
                <w:b/>
                <w:sz w:val="20"/>
                <w:szCs w:val="20"/>
                <w:lang w:val="en-US"/>
              </w:rPr>
              <w:t>Homogenity</w:t>
            </w:r>
          </w:p>
        </w:tc>
      </w:tr>
      <w:tr w:rsidR="00B01EC9" w:rsidRPr="007419E2" w14:paraId="41CA4B0C" w14:textId="77777777" w:rsidTr="00C325B0">
        <w:trPr>
          <w:cantSplit/>
          <w:trHeight w:val="273"/>
          <w:jc w:val="center"/>
        </w:trPr>
        <w:tc>
          <w:tcPr>
            <w:tcW w:w="2483" w:type="dxa"/>
            <w:shd w:val="clear" w:color="auto" w:fill="auto"/>
            <w:vAlign w:val="center"/>
          </w:tcPr>
          <w:p w14:paraId="2635FA8E" w14:textId="77777777" w:rsidR="00B01EC9" w:rsidRPr="007419E2" w:rsidRDefault="00B01EC9" w:rsidP="00C325B0">
            <w:pPr>
              <w:autoSpaceDE w:val="0"/>
              <w:autoSpaceDN w:val="0"/>
              <w:adjustRightInd w:val="0"/>
              <w:spacing w:after="0"/>
              <w:contextualSpacing/>
              <w:rPr>
                <w:rFonts w:ascii="Constantia" w:hAnsi="Constantia" w:cstheme="majorHAnsi"/>
                <w:sz w:val="20"/>
                <w:szCs w:val="20"/>
              </w:rPr>
            </w:pPr>
            <w:r>
              <w:rPr>
                <w:rFonts w:ascii="Constantia" w:hAnsi="Constantia" w:cstheme="majorHAnsi"/>
                <w:sz w:val="20"/>
                <w:szCs w:val="20"/>
                <w:lang w:val="en-US"/>
              </w:rPr>
              <w:t>C-Organic content</w:t>
            </w:r>
          </w:p>
        </w:tc>
        <w:tc>
          <w:tcPr>
            <w:tcW w:w="1134" w:type="dxa"/>
            <w:shd w:val="clear" w:color="auto" w:fill="auto"/>
          </w:tcPr>
          <w:p w14:paraId="7FD9E5EF"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7419E2">
              <w:rPr>
                <w:rFonts w:ascii="Constantia" w:hAnsi="Constantia" w:cstheme="majorHAnsi"/>
                <w:sz w:val="20"/>
                <w:szCs w:val="20"/>
              </w:rPr>
              <w:t xml:space="preserve">Kolmogrov </w:t>
            </w:r>
          </w:p>
        </w:tc>
        <w:tc>
          <w:tcPr>
            <w:tcW w:w="1203" w:type="dxa"/>
            <w:shd w:val="clear" w:color="auto" w:fill="auto"/>
            <w:vAlign w:val="center"/>
          </w:tcPr>
          <w:p w14:paraId="6557058C"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7419E2">
              <w:rPr>
                <w:rFonts w:ascii="Constantia" w:hAnsi="Constantia" w:cstheme="majorHAnsi"/>
                <w:sz w:val="20"/>
                <w:szCs w:val="20"/>
              </w:rPr>
              <w:t>0.200</w:t>
            </w:r>
          </w:p>
        </w:tc>
        <w:tc>
          <w:tcPr>
            <w:tcW w:w="1774" w:type="dxa"/>
            <w:shd w:val="clear" w:color="auto" w:fill="auto"/>
            <w:vAlign w:val="center"/>
          </w:tcPr>
          <w:p w14:paraId="567CB249"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7419E2">
              <w:rPr>
                <w:rFonts w:ascii="Constantia" w:hAnsi="Constantia" w:cstheme="majorHAnsi"/>
                <w:sz w:val="20"/>
                <w:szCs w:val="20"/>
              </w:rPr>
              <w:t>P-Value &gt; 0,05</w:t>
            </w:r>
          </w:p>
        </w:tc>
        <w:tc>
          <w:tcPr>
            <w:tcW w:w="1932" w:type="dxa"/>
            <w:shd w:val="clear" w:color="auto" w:fill="auto"/>
            <w:vAlign w:val="center"/>
          </w:tcPr>
          <w:p w14:paraId="08D07FFA"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Pr>
                <w:rFonts w:ascii="Constantia" w:hAnsi="Constantia" w:cstheme="majorHAnsi"/>
                <w:sz w:val="20"/>
                <w:szCs w:val="20"/>
                <w:lang w:val="en-US"/>
              </w:rPr>
              <w:t>Homogeneous Data</w:t>
            </w:r>
            <w:r w:rsidRPr="007419E2">
              <w:rPr>
                <w:rFonts w:ascii="Constantia" w:hAnsi="Constantia" w:cstheme="majorHAnsi"/>
                <w:sz w:val="20"/>
                <w:szCs w:val="20"/>
              </w:rPr>
              <w:t xml:space="preserve"> </w:t>
            </w:r>
          </w:p>
        </w:tc>
      </w:tr>
      <w:tr w:rsidR="00B01EC9" w:rsidRPr="007419E2" w14:paraId="436FD009" w14:textId="77777777" w:rsidTr="00C325B0">
        <w:trPr>
          <w:cantSplit/>
          <w:trHeight w:val="265"/>
          <w:jc w:val="center"/>
        </w:trPr>
        <w:tc>
          <w:tcPr>
            <w:tcW w:w="2483" w:type="dxa"/>
            <w:shd w:val="clear" w:color="auto" w:fill="auto"/>
            <w:vAlign w:val="center"/>
          </w:tcPr>
          <w:p w14:paraId="08ADF22A" w14:textId="77777777" w:rsidR="00B01EC9" w:rsidRPr="007419E2" w:rsidRDefault="00B01EC9" w:rsidP="00C325B0">
            <w:pPr>
              <w:autoSpaceDE w:val="0"/>
              <w:autoSpaceDN w:val="0"/>
              <w:adjustRightInd w:val="0"/>
              <w:spacing w:after="0"/>
              <w:contextualSpacing/>
              <w:rPr>
                <w:rFonts w:ascii="Constantia" w:hAnsi="Constantia" w:cstheme="majorHAnsi"/>
                <w:sz w:val="20"/>
                <w:szCs w:val="20"/>
              </w:rPr>
            </w:pPr>
            <w:r>
              <w:rPr>
                <w:rFonts w:ascii="Constantia" w:hAnsi="Constantia" w:cstheme="majorHAnsi"/>
                <w:sz w:val="20"/>
                <w:szCs w:val="20"/>
                <w:lang w:val="en-US"/>
              </w:rPr>
              <w:t>Nitrogen content</w:t>
            </w:r>
          </w:p>
        </w:tc>
        <w:tc>
          <w:tcPr>
            <w:tcW w:w="1134" w:type="dxa"/>
            <w:shd w:val="clear" w:color="auto" w:fill="auto"/>
          </w:tcPr>
          <w:p w14:paraId="142FF0D4"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7419E2">
              <w:rPr>
                <w:rFonts w:ascii="Constantia" w:hAnsi="Constantia" w:cstheme="majorHAnsi"/>
                <w:sz w:val="20"/>
                <w:szCs w:val="20"/>
              </w:rPr>
              <w:t xml:space="preserve">Kolmogrov </w:t>
            </w:r>
          </w:p>
        </w:tc>
        <w:tc>
          <w:tcPr>
            <w:tcW w:w="1203" w:type="dxa"/>
            <w:shd w:val="clear" w:color="auto" w:fill="auto"/>
            <w:vAlign w:val="center"/>
          </w:tcPr>
          <w:p w14:paraId="0E36B801"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7419E2">
              <w:rPr>
                <w:rFonts w:ascii="Constantia" w:hAnsi="Constantia" w:cstheme="majorHAnsi"/>
                <w:sz w:val="20"/>
                <w:szCs w:val="20"/>
              </w:rPr>
              <w:t>0.161</w:t>
            </w:r>
          </w:p>
        </w:tc>
        <w:tc>
          <w:tcPr>
            <w:tcW w:w="1774" w:type="dxa"/>
            <w:shd w:val="clear" w:color="auto" w:fill="auto"/>
            <w:vAlign w:val="center"/>
          </w:tcPr>
          <w:p w14:paraId="643DC0AC"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7419E2">
              <w:rPr>
                <w:rFonts w:ascii="Constantia" w:hAnsi="Constantia" w:cstheme="majorHAnsi"/>
                <w:sz w:val="20"/>
                <w:szCs w:val="20"/>
              </w:rPr>
              <w:t>P-Value &gt; 0,05</w:t>
            </w:r>
          </w:p>
        </w:tc>
        <w:tc>
          <w:tcPr>
            <w:tcW w:w="1932" w:type="dxa"/>
            <w:shd w:val="clear" w:color="auto" w:fill="auto"/>
          </w:tcPr>
          <w:p w14:paraId="30157D2C"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090FD9">
              <w:rPr>
                <w:rFonts w:ascii="Constantia" w:hAnsi="Constantia" w:cstheme="majorHAnsi"/>
                <w:sz w:val="20"/>
                <w:szCs w:val="20"/>
                <w:lang w:val="en-US"/>
              </w:rPr>
              <w:t>Homogeneous Data</w:t>
            </w:r>
            <w:r w:rsidRPr="00090FD9">
              <w:rPr>
                <w:rFonts w:ascii="Constantia" w:hAnsi="Constantia" w:cstheme="majorHAnsi"/>
                <w:sz w:val="20"/>
                <w:szCs w:val="20"/>
              </w:rPr>
              <w:t xml:space="preserve"> </w:t>
            </w:r>
          </w:p>
        </w:tc>
      </w:tr>
      <w:tr w:rsidR="00B01EC9" w:rsidRPr="007419E2" w14:paraId="3B80A07B" w14:textId="77777777" w:rsidTr="00C325B0">
        <w:trPr>
          <w:cantSplit/>
          <w:trHeight w:val="283"/>
          <w:jc w:val="center"/>
        </w:trPr>
        <w:tc>
          <w:tcPr>
            <w:tcW w:w="2483" w:type="dxa"/>
            <w:shd w:val="clear" w:color="auto" w:fill="auto"/>
            <w:vAlign w:val="center"/>
          </w:tcPr>
          <w:p w14:paraId="338CB4F3" w14:textId="77777777" w:rsidR="00B01EC9" w:rsidRPr="007419E2" w:rsidRDefault="00B01EC9" w:rsidP="00C325B0">
            <w:pPr>
              <w:autoSpaceDE w:val="0"/>
              <w:autoSpaceDN w:val="0"/>
              <w:adjustRightInd w:val="0"/>
              <w:spacing w:after="0"/>
              <w:contextualSpacing/>
              <w:rPr>
                <w:rFonts w:ascii="Constantia" w:hAnsi="Constantia" w:cstheme="majorHAnsi"/>
                <w:sz w:val="20"/>
                <w:szCs w:val="20"/>
              </w:rPr>
            </w:pPr>
            <w:r>
              <w:rPr>
                <w:rFonts w:ascii="Constantia" w:hAnsi="Constantia" w:cstheme="majorHAnsi"/>
                <w:sz w:val="20"/>
                <w:szCs w:val="20"/>
                <w:lang w:val="en-US"/>
              </w:rPr>
              <w:t>Ratio C/N</w:t>
            </w:r>
          </w:p>
        </w:tc>
        <w:tc>
          <w:tcPr>
            <w:tcW w:w="1134" w:type="dxa"/>
            <w:shd w:val="clear" w:color="auto" w:fill="auto"/>
          </w:tcPr>
          <w:p w14:paraId="3806934A"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7419E2">
              <w:rPr>
                <w:rFonts w:ascii="Constantia" w:hAnsi="Constantia" w:cstheme="majorHAnsi"/>
                <w:sz w:val="20"/>
                <w:szCs w:val="20"/>
              </w:rPr>
              <w:t xml:space="preserve">Kolmogrov </w:t>
            </w:r>
          </w:p>
        </w:tc>
        <w:tc>
          <w:tcPr>
            <w:tcW w:w="1203" w:type="dxa"/>
            <w:shd w:val="clear" w:color="auto" w:fill="auto"/>
            <w:vAlign w:val="center"/>
          </w:tcPr>
          <w:p w14:paraId="6F4D3C85"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7419E2">
              <w:rPr>
                <w:rFonts w:ascii="Constantia" w:hAnsi="Constantia" w:cstheme="majorHAnsi"/>
                <w:sz w:val="20"/>
                <w:szCs w:val="20"/>
              </w:rPr>
              <w:t>0.200</w:t>
            </w:r>
          </w:p>
        </w:tc>
        <w:tc>
          <w:tcPr>
            <w:tcW w:w="1774" w:type="dxa"/>
            <w:shd w:val="clear" w:color="auto" w:fill="auto"/>
            <w:vAlign w:val="center"/>
          </w:tcPr>
          <w:p w14:paraId="0117B4D4"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7419E2">
              <w:rPr>
                <w:rFonts w:ascii="Constantia" w:hAnsi="Constantia" w:cstheme="majorHAnsi"/>
                <w:sz w:val="20"/>
                <w:szCs w:val="20"/>
              </w:rPr>
              <w:t>P-Value &gt; 0,05</w:t>
            </w:r>
          </w:p>
        </w:tc>
        <w:tc>
          <w:tcPr>
            <w:tcW w:w="1932" w:type="dxa"/>
            <w:shd w:val="clear" w:color="auto" w:fill="auto"/>
          </w:tcPr>
          <w:p w14:paraId="0580DBE5"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090FD9">
              <w:rPr>
                <w:rFonts w:ascii="Constantia" w:hAnsi="Constantia" w:cstheme="majorHAnsi"/>
                <w:sz w:val="20"/>
                <w:szCs w:val="20"/>
                <w:lang w:val="en-US"/>
              </w:rPr>
              <w:t>Homogeneous Data</w:t>
            </w:r>
            <w:r w:rsidRPr="00090FD9">
              <w:rPr>
                <w:rFonts w:ascii="Constantia" w:hAnsi="Constantia" w:cstheme="majorHAnsi"/>
                <w:sz w:val="20"/>
                <w:szCs w:val="20"/>
              </w:rPr>
              <w:t xml:space="preserve"> </w:t>
            </w:r>
          </w:p>
        </w:tc>
      </w:tr>
      <w:tr w:rsidR="00B01EC9" w:rsidRPr="007419E2" w14:paraId="2CECBB9E" w14:textId="77777777" w:rsidTr="00C325B0">
        <w:trPr>
          <w:cantSplit/>
          <w:trHeight w:val="272"/>
          <w:jc w:val="center"/>
        </w:trPr>
        <w:tc>
          <w:tcPr>
            <w:tcW w:w="2483" w:type="dxa"/>
            <w:shd w:val="clear" w:color="auto" w:fill="auto"/>
            <w:vAlign w:val="center"/>
          </w:tcPr>
          <w:p w14:paraId="50996E2D" w14:textId="77777777" w:rsidR="00B01EC9" w:rsidRPr="007419E2" w:rsidRDefault="00B01EC9" w:rsidP="00C325B0">
            <w:pPr>
              <w:autoSpaceDE w:val="0"/>
              <w:autoSpaceDN w:val="0"/>
              <w:adjustRightInd w:val="0"/>
              <w:spacing w:after="0"/>
              <w:contextualSpacing/>
              <w:rPr>
                <w:rFonts w:ascii="Constantia" w:hAnsi="Constantia" w:cstheme="majorHAnsi"/>
                <w:sz w:val="20"/>
                <w:szCs w:val="20"/>
              </w:rPr>
            </w:pPr>
            <w:r>
              <w:rPr>
                <w:rFonts w:ascii="Constantia" w:hAnsi="Constantia" w:cstheme="majorHAnsi"/>
                <w:sz w:val="20"/>
                <w:szCs w:val="20"/>
                <w:lang w:val="en-US"/>
              </w:rPr>
              <w:t>Phospor Content</w:t>
            </w:r>
          </w:p>
        </w:tc>
        <w:tc>
          <w:tcPr>
            <w:tcW w:w="1134" w:type="dxa"/>
            <w:shd w:val="clear" w:color="auto" w:fill="auto"/>
          </w:tcPr>
          <w:p w14:paraId="2924869F"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7419E2">
              <w:rPr>
                <w:rFonts w:ascii="Constantia" w:hAnsi="Constantia" w:cstheme="majorHAnsi"/>
                <w:sz w:val="20"/>
                <w:szCs w:val="20"/>
              </w:rPr>
              <w:t xml:space="preserve">Kolmogrov </w:t>
            </w:r>
          </w:p>
        </w:tc>
        <w:tc>
          <w:tcPr>
            <w:tcW w:w="1203" w:type="dxa"/>
            <w:shd w:val="clear" w:color="auto" w:fill="auto"/>
            <w:vAlign w:val="center"/>
          </w:tcPr>
          <w:p w14:paraId="794D462B"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7419E2">
              <w:rPr>
                <w:rFonts w:ascii="Constantia" w:hAnsi="Constantia" w:cstheme="majorHAnsi"/>
                <w:sz w:val="20"/>
                <w:szCs w:val="20"/>
              </w:rPr>
              <w:t>0.729</w:t>
            </w:r>
          </w:p>
        </w:tc>
        <w:tc>
          <w:tcPr>
            <w:tcW w:w="1774" w:type="dxa"/>
            <w:shd w:val="clear" w:color="auto" w:fill="auto"/>
            <w:vAlign w:val="center"/>
          </w:tcPr>
          <w:p w14:paraId="2489D99B"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7419E2">
              <w:rPr>
                <w:rFonts w:ascii="Constantia" w:hAnsi="Constantia" w:cstheme="majorHAnsi"/>
                <w:sz w:val="20"/>
                <w:szCs w:val="20"/>
              </w:rPr>
              <w:t>P-Value &gt; 0,05</w:t>
            </w:r>
          </w:p>
        </w:tc>
        <w:tc>
          <w:tcPr>
            <w:tcW w:w="1932" w:type="dxa"/>
            <w:shd w:val="clear" w:color="auto" w:fill="auto"/>
          </w:tcPr>
          <w:p w14:paraId="576DDE0F"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090FD9">
              <w:rPr>
                <w:rFonts w:ascii="Constantia" w:hAnsi="Constantia" w:cstheme="majorHAnsi"/>
                <w:sz w:val="20"/>
                <w:szCs w:val="20"/>
                <w:lang w:val="en-US"/>
              </w:rPr>
              <w:t>Homogeneous Data</w:t>
            </w:r>
            <w:r w:rsidRPr="00090FD9">
              <w:rPr>
                <w:rFonts w:ascii="Constantia" w:hAnsi="Constantia" w:cstheme="majorHAnsi"/>
                <w:sz w:val="20"/>
                <w:szCs w:val="20"/>
              </w:rPr>
              <w:t xml:space="preserve"> </w:t>
            </w:r>
          </w:p>
        </w:tc>
      </w:tr>
      <w:tr w:rsidR="00B01EC9" w:rsidRPr="007419E2" w14:paraId="231D78CC" w14:textId="77777777" w:rsidTr="00C325B0">
        <w:trPr>
          <w:cantSplit/>
          <w:trHeight w:val="277"/>
          <w:jc w:val="center"/>
        </w:trPr>
        <w:tc>
          <w:tcPr>
            <w:tcW w:w="2483" w:type="dxa"/>
            <w:shd w:val="clear" w:color="auto" w:fill="auto"/>
            <w:vAlign w:val="center"/>
          </w:tcPr>
          <w:p w14:paraId="10E671E5" w14:textId="77777777" w:rsidR="00B01EC9" w:rsidRPr="007419E2" w:rsidRDefault="00B01EC9" w:rsidP="00C325B0">
            <w:pPr>
              <w:autoSpaceDE w:val="0"/>
              <w:autoSpaceDN w:val="0"/>
              <w:adjustRightInd w:val="0"/>
              <w:spacing w:after="0"/>
              <w:contextualSpacing/>
              <w:rPr>
                <w:rFonts w:ascii="Constantia" w:hAnsi="Constantia" w:cstheme="majorHAnsi"/>
                <w:sz w:val="20"/>
                <w:szCs w:val="20"/>
              </w:rPr>
            </w:pPr>
            <w:r>
              <w:rPr>
                <w:rFonts w:ascii="Constantia" w:hAnsi="Constantia" w:cstheme="majorHAnsi"/>
                <w:sz w:val="20"/>
                <w:szCs w:val="20"/>
                <w:lang w:val="en-US"/>
              </w:rPr>
              <w:t>Pottasium Content</w:t>
            </w:r>
          </w:p>
        </w:tc>
        <w:tc>
          <w:tcPr>
            <w:tcW w:w="1134" w:type="dxa"/>
            <w:shd w:val="clear" w:color="auto" w:fill="auto"/>
          </w:tcPr>
          <w:p w14:paraId="73AC1B54"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7419E2">
              <w:rPr>
                <w:rFonts w:ascii="Constantia" w:hAnsi="Constantia" w:cstheme="majorHAnsi"/>
                <w:sz w:val="20"/>
                <w:szCs w:val="20"/>
              </w:rPr>
              <w:t xml:space="preserve">Kolmogrov </w:t>
            </w:r>
          </w:p>
        </w:tc>
        <w:tc>
          <w:tcPr>
            <w:tcW w:w="1203" w:type="dxa"/>
            <w:shd w:val="clear" w:color="auto" w:fill="auto"/>
            <w:vAlign w:val="center"/>
          </w:tcPr>
          <w:p w14:paraId="2CA16E1D"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7419E2">
              <w:rPr>
                <w:rFonts w:ascii="Constantia" w:hAnsi="Constantia" w:cstheme="majorHAnsi"/>
                <w:sz w:val="20"/>
                <w:szCs w:val="20"/>
              </w:rPr>
              <w:t>0.200</w:t>
            </w:r>
          </w:p>
        </w:tc>
        <w:tc>
          <w:tcPr>
            <w:tcW w:w="1774" w:type="dxa"/>
            <w:shd w:val="clear" w:color="auto" w:fill="auto"/>
            <w:vAlign w:val="center"/>
          </w:tcPr>
          <w:p w14:paraId="480A071B"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7419E2">
              <w:rPr>
                <w:rFonts w:ascii="Constantia" w:hAnsi="Constantia" w:cstheme="majorHAnsi"/>
                <w:sz w:val="20"/>
                <w:szCs w:val="20"/>
              </w:rPr>
              <w:t>P-Value &gt; 0,05</w:t>
            </w:r>
          </w:p>
        </w:tc>
        <w:tc>
          <w:tcPr>
            <w:tcW w:w="1932" w:type="dxa"/>
            <w:shd w:val="clear" w:color="auto" w:fill="auto"/>
          </w:tcPr>
          <w:p w14:paraId="43BF75F8"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090FD9">
              <w:rPr>
                <w:rFonts w:ascii="Constantia" w:hAnsi="Constantia" w:cstheme="majorHAnsi"/>
                <w:sz w:val="20"/>
                <w:szCs w:val="20"/>
                <w:lang w:val="en-US"/>
              </w:rPr>
              <w:t>Homogeneous Data</w:t>
            </w:r>
            <w:r w:rsidRPr="00090FD9">
              <w:rPr>
                <w:rFonts w:ascii="Constantia" w:hAnsi="Constantia" w:cstheme="majorHAnsi"/>
                <w:sz w:val="20"/>
                <w:szCs w:val="20"/>
              </w:rPr>
              <w:t xml:space="preserve"> </w:t>
            </w:r>
          </w:p>
        </w:tc>
      </w:tr>
      <w:tr w:rsidR="00B01EC9" w:rsidRPr="007419E2" w14:paraId="36C09A90" w14:textId="77777777" w:rsidTr="00C325B0">
        <w:trPr>
          <w:cantSplit/>
          <w:trHeight w:val="267"/>
          <w:jc w:val="center"/>
        </w:trPr>
        <w:tc>
          <w:tcPr>
            <w:tcW w:w="2483" w:type="dxa"/>
            <w:shd w:val="clear" w:color="auto" w:fill="auto"/>
            <w:vAlign w:val="center"/>
          </w:tcPr>
          <w:p w14:paraId="3CAFEB73" w14:textId="77777777" w:rsidR="00B01EC9" w:rsidRPr="007419E2" w:rsidRDefault="00B01EC9" w:rsidP="00C325B0">
            <w:pPr>
              <w:autoSpaceDE w:val="0"/>
              <w:autoSpaceDN w:val="0"/>
              <w:adjustRightInd w:val="0"/>
              <w:spacing w:after="0"/>
              <w:contextualSpacing/>
              <w:rPr>
                <w:rFonts w:ascii="Constantia" w:hAnsi="Constantia" w:cstheme="majorHAnsi"/>
                <w:sz w:val="20"/>
                <w:szCs w:val="20"/>
              </w:rPr>
            </w:pPr>
            <w:r w:rsidRPr="007419E2">
              <w:rPr>
                <w:rFonts w:ascii="Constantia" w:hAnsi="Constantia" w:cstheme="majorHAnsi"/>
                <w:sz w:val="20"/>
                <w:szCs w:val="20"/>
              </w:rPr>
              <w:t xml:space="preserve">pH </w:t>
            </w:r>
          </w:p>
        </w:tc>
        <w:tc>
          <w:tcPr>
            <w:tcW w:w="1134" w:type="dxa"/>
            <w:shd w:val="clear" w:color="auto" w:fill="auto"/>
          </w:tcPr>
          <w:p w14:paraId="43E85D3D"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7419E2">
              <w:rPr>
                <w:rFonts w:ascii="Constantia" w:hAnsi="Constantia" w:cstheme="majorHAnsi"/>
                <w:sz w:val="20"/>
                <w:szCs w:val="20"/>
              </w:rPr>
              <w:t xml:space="preserve">Kolmogrov </w:t>
            </w:r>
          </w:p>
        </w:tc>
        <w:tc>
          <w:tcPr>
            <w:tcW w:w="1203" w:type="dxa"/>
            <w:shd w:val="clear" w:color="auto" w:fill="auto"/>
            <w:vAlign w:val="center"/>
          </w:tcPr>
          <w:p w14:paraId="444DCB6C"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7419E2">
              <w:rPr>
                <w:rFonts w:ascii="Constantia" w:hAnsi="Constantia" w:cstheme="majorHAnsi"/>
                <w:sz w:val="20"/>
                <w:szCs w:val="20"/>
              </w:rPr>
              <w:t>0.200</w:t>
            </w:r>
          </w:p>
        </w:tc>
        <w:tc>
          <w:tcPr>
            <w:tcW w:w="1774" w:type="dxa"/>
            <w:shd w:val="clear" w:color="auto" w:fill="auto"/>
            <w:vAlign w:val="center"/>
          </w:tcPr>
          <w:p w14:paraId="7781B50A"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7419E2">
              <w:rPr>
                <w:rFonts w:ascii="Constantia" w:hAnsi="Constantia" w:cstheme="majorHAnsi"/>
                <w:sz w:val="20"/>
                <w:szCs w:val="20"/>
              </w:rPr>
              <w:t>P-Value &gt; 0,05</w:t>
            </w:r>
          </w:p>
        </w:tc>
        <w:tc>
          <w:tcPr>
            <w:tcW w:w="1932" w:type="dxa"/>
            <w:shd w:val="clear" w:color="auto" w:fill="auto"/>
          </w:tcPr>
          <w:p w14:paraId="460B336C"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090FD9">
              <w:rPr>
                <w:rFonts w:ascii="Constantia" w:hAnsi="Constantia" w:cstheme="majorHAnsi"/>
                <w:sz w:val="20"/>
                <w:szCs w:val="20"/>
                <w:lang w:val="en-US"/>
              </w:rPr>
              <w:t>Homogeneous Data</w:t>
            </w:r>
            <w:r w:rsidRPr="00090FD9">
              <w:rPr>
                <w:rFonts w:ascii="Constantia" w:hAnsi="Constantia" w:cstheme="majorHAnsi"/>
                <w:sz w:val="20"/>
                <w:szCs w:val="20"/>
              </w:rPr>
              <w:t xml:space="preserve"> </w:t>
            </w:r>
          </w:p>
        </w:tc>
      </w:tr>
      <w:tr w:rsidR="00B01EC9" w:rsidRPr="007419E2" w14:paraId="46E89FBA" w14:textId="77777777" w:rsidTr="00C325B0">
        <w:trPr>
          <w:cantSplit/>
          <w:trHeight w:val="271"/>
          <w:jc w:val="center"/>
        </w:trPr>
        <w:tc>
          <w:tcPr>
            <w:tcW w:w="2483" w:type="dxa"/>
            <w:shd w:val="clear" w:color="auto" w:fill="auto"/>
            <w:vAlign w:val="center"/>
          </w:tcPr>
          <w:p w14:paraId="15F66879" w14:textId="77777777" w:rsidR="00B01EC9" w:rsidRPr="007419E2" w:rsidRDefault="00B01EC9" w:rsidP="00C325B0">
            <w:pPr>
              <w:autoSpaceDE w:val="0"/>
              <w:autoSpaceDN w:val="0"/>
              <w:adjustRightInd w:val="0"/>
              <w:spacing w:after="0"/>
              <w:contextualSpacing/>
              <w:rPr>
                <w:rFonts w:ascii="Constantia" w:hAnsi="Constantia" w:cstheme="majorHAnsi"/>
                <w:sz w:val="20"/>
                <w:szCs w:val="20"/>
              </w:rPr>
            </w:pPr>
            <w:r>
              <w:rPr>
                <w:rFonts w:ascii="Constantia" w:hAnsi="Constantia" w:cstheme="majorHAnsi"/>
                <w:sz w:val="20"/>
                <w:szCs w:val="20"/>
                <w:lang w:val="en-US"/>
              </w:rPr>
              <w:t>Temperature</w:t>
            </w:r>
          </w:p>
        </w:tc>
        <w:tc>
          <w:tcPr>
            <w:tcW w:w="1134" w:type="dxa"/>
            <w:shd w:val="clear" w:color="auto" w:fill="auto"/>
          </w:tcPr>
          <w:p w14:paraId="29129B7D"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7419E2">
              <w:rPr>
                <w:rFonts w:ascii="Constantia" w:hAnsi="Constantia" w:cstheme="majorHAnsi"/>
                <w:sz w:val="20"/>
                <w:szCs w:val="20"/>
              </w:rPr>
              <w:t xml:space="preserve">Kolmogrov </w:t>
            </w:r>
          </w:p>
        </w:tc>
        <w:tc>
          <w:tcPr>
            <w:tcW w:w="1203" w:type="dxa"/>
            <w:shd w:val="clear" w:color="auto" w:fill="auto"/>
            <w:vAlign w:val="center"/>
          </w:tcPr>
          <w:p w14:paraId="49E3C05C"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7419E2">
              <w:rPr>
                <w:rFonts w:ascii="Constantia" w:hAnsi="Constantia" w:cstheme="majorHAnsi"/>
                <w:sz w:val="20"/>
                <w:szCs w:val="20"/>
              </w:rPr>
              <w:t>0.200</w:t>
            </w:r>
          </w:p>
        </w:tc>
        <w:tc>
          <w:tcPr>
            <w:tcW w:w="1774" w:type="dxa"/>
            <w:shd w:val="clear" w:color="auto" w:fill="auto"/>
            <w:vAlign w:val="center"/>
          </w:tcPr>
          <w:p w14:paraId="41575ADF"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7419E2">
              <w:rPr>
                <w:rFonts w:ascii="Constantia" w:hAnsi="Constantia" w:cstheme="majorHAnsi"/>
                <w:sz w:val="20"/>
                <w:szCs w:val="20"/>
              </w:rPr>
              <w:t>P-Value &gt; 0,05</w:t>
            </w:r>
          </w:p>
        </w:tc>
        <w:tc>
          <w:tcPr>
            <w:tcW w:w="1932" w:type="dxa"/>
            <w:shd w:val="clear" w:color="auto" w:fill="auto"/>
          </w:tcPr>
          <w:p w14:paraId="4F45E17F"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090FD9">
              <w:rPr>
                <w:rFonts w:ascii="Constantia" w:hAnsi="Constantia" w:cstheme="majorHAnsi"/>
                <w:sz w:val="20"/>
                <w:szCs w:val="20"/>
                <w:lang w:val="en-US"/>
              </w:rPr>
              <w:t>Homogeneous Data</w:t>
            </w:r>
            <w:r w:rsidRPr="00090FD9">
              <w:rPr>
                <w:rFonts w:ascii="Constantia" w:hAnsi="Constantia" w:cstheme="majorHAnsi"/>
                <w:sz w:val="20"/>
                <w:szCs w:val="20"/>
              </w:rPr>
              <w:t xml:space="preserve"> </w:t>
            </w:r>
          </w:p>
        </w:tc>
      </w:tr>
      <w:tr w:rsidR="00B01EC9" w:rsidRPr="007419E2" w14:paraId="38673034" w14:textId="77777777" w:rsidTr="00C325B0">
        <w:trPr>
          <w:cantSplit/>
          <w:trHeight w:val="309"/>
          <w:jc w:val="center"/>
        </w:trPr>
        <w:tc>
          <w:tcPr>
            <w:tcW w:w="2483" w:type="dxa"/>
            <w:shd w:val="clear" w:color="auto" w:fill="auto"/>
            <w:vAlign w:val="center"/>
          </w:tcPr>
          <w:p w14:paraId="65446D32" w14:textId="77777777" w:rsidR="00B01EC9" w:rsidRPr="007419E2" w:rsidRDefault="00B01EC9" w:rsidP="00C325B0">
            <w:pPr>
              <w:autoSpaceDE w:val="0"/>
              <w:autoSpaceDN w:val="0"/>
              <w:adjustRightInd w:val="0"/>
              <w:spacing w:after="0"/>
              <w:contextualSpacing/>
              <w:rPr>
                <w:rFonts w:ascii="Constantia" w:hAnsi="Constantia" w:cstheme="majorHAnsi"/>
                <w:sz w:val="20"/>
                <w:szCs w:val="20"/>
              </w:rPr>
            </w:pPr>
            <w:r>
              <w:rPr>
                <w:rFonts w:ascii="Constantia" w:hAnsi="Constantia" w:cstheme="majorHAnsi"/>
                <w:sz w:val="20"/>
                <w:szCs w:val="20"/>
                <w:lang w:val="en-US"/>
              </w:rPr>
              <w:lastRenderedPageBreak/>
              <w:t>Moisture content</w:t>
            </w:r>
          </w:p>
        </w:tc>
        <w:tc>
          <w:tcPr>
            <w:tcW w:w="1134" w:type="dxa"/>
            <w:shd w:val="clear" w:color="auto" w:fill="auto"/>
          </w:tcPr>
          <w:p w14:paraId="0D1E1413"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7419E2">
              <w:rPr>
                <w:rFonts w:ascii="Constantia" w:hAnsi="Constantia" w:cstheme="majorHAnsi"/>
                <w:sz w:val="20"/>
                <w:szCs w:val="20"/>
              </w:rPr>
              <w:t xml:space="preserve">Kolmogrov </w:t>
            </w:r>
          </w:p>
        </w:tc>
        <w:tc>
          <w:tcPr>
            <w:tcW w:w="1203" w:type="dxa"/>
            <w:shd w:val="clear" w:color="auto" w:fill="auto"/>
            <w:vAlign w:val="center"/>
          </w:tcPr>
          <w:p w14:paraId="55F4C882"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7419E2">
              <w:rPr>
                <w:rFonts w:ascii="Constantia" w:hAnsi="Constantia" w:cstheme="majorHAnsi"/>
                <w:sz w:val="20"/>
                <w:szCs w:val="20"/>
              </w:rPr>
              <w:t>0.200</w:t>
            </w:r>
          </w:p>
        </w:tc>
        <w:tc>
          <w:tcPr>
            <w:tcW w:w="1774" w:type="dxa"/>
            <w:shd w:val="clear" w:color="auto" w:fill="auto"/>
            <w:vAlign w:val="center"/>
          </w:tcPr>
          <w:p w14:paraId="2ABD187E" w14:textId="77777777" w:rsidR="00B01EC9" w:rsidRPr="007419E2"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7419E2">
              <w:rPr>
                <w:rFonts w:ascii="Constantia" w:hAnsi="Constantia" w:cstheme="majorHAnsi"/>
                <w:sz w:val="20"/>
                <w:szCs w:val="20"/>
              </w:rPr>
              <w:t>P-Value &gt; 0,05</w:t>
            </w:r>
          </w:p>
        </w:tc>
        <w:tc>
          <w:tcPr>
            <w:tcW w:w="1932" w:type="dxa"/>
            <w:shd w:val="clear" w:color="auto" w:fill="auto"/>
          </w:tcPr>
          <w:p w14:paraId="33615784" w14:textId="77777777" w:rsidR="00B01EC9" w:rsidRPr="007419E2" w:rsidRDefault="00B01EC9" w:rsidP="00C325B0">
            <w:pPr>
              <w:keepNext/>
              <w:autoSpaceDE w:val="0"/>
              <w:autoSpaceDN w:val="0"/>
              <w:adjustRightInd w:val="0"/>
              <w:spacing w:after="0"/>
              <w:ind w:left="60" w:right="60"/>
              <w:contextualSpacing/>
              <w:jc w:val="center"/>
              <w:rPr>
                <w:rFonts w:ascii="Constantia" w:hAnsi="Constantia" w:cstheme="majorHAnsi"/>
                <w:sz w:val="20"/>
                <w:szCs w:val="20"/>
              </w:rPr>
            </w:pPr>
            <w:r w:rsidRPr="00090FD9">
              <w:rPr>
                <w:rFonts w:ascii="Constantia" w:hAnsi="Constantia" w:cstheme="majorHAnsi"/>
                <w:sz w:val="20"/>
                <w:szCs w:val="20"/>
                <w:lang w:val="en-US"/>
              </w:rPr>
              <w:t>Homogeneous Data</w:t>
            </w:r>
            <w:r w:rsidRPr="00090FD9">
              <w:rPr>
                <w:rFonts w:ascii="Constantia" w:hAnsi="Constantia" w:cstheme="majorHAnsi"/>
                <w:sz w:val="20"/>
                <w:szCs w:val="20"/>
              </w:rPr>
              <w:t xml:space="preserve"> </w:t>
            </w:r>
          </w:p>
        </w:tc>
      </w:tr>
      <w:tr w:rsidR="00B01EC9" w:rsidRPr="007419E2" w14:paraId="0CEC6181" w14:textId="77777777" w:rsidTr="00C325B0">
        <w:trPr>
          <w:cantSplit/>
          <w:trHeight w:val="309"/>
          <w:jc w:val="center"/>
        </w:trPr>
        <w:tc>
          <w:tcPr>
            <w:tcW w:w="8526" w:type="dxa"/>
            <w:gridSpan w:val="5"/>
            <w:shd w:val="clear" w:color="auto" w:fill="auto"/>
            <w:vAlign w:val="center"/>
          </w:tcPr>
          <w:p w14:paraId="69B11F24" w14:textId="77777777" w:rsidR="00B01EC9" w:rsidRDefault="00B01EC9" w:rsidP="00C325B0">
            <w:pPr>
              <w:keepNext/>
              <w:autoSpaceDE w:val="0"/>
              <w:autoSpaceDN w:val="0"/>
              <w:adjustRightInd w:val="0"/>
              <w:spacing w:after="0"/>
              <w:ind w:left="60" w:right="60"/>
              <w:contextualSpacing/>
              <w:jc w:val="center"/>
              <w:rPr>
                <w:rFonts w:ascii="Constantia" w:hAnsi="Constantia" w:cstheme="majorHAnsi"/>
                <w:b/>
                <w:bCs/>
                <w:sz w:val="20"/>
                <w:szCs w:val="20"/>
                <w:lang w:val="en-US"/>
              </w:rPr>
            </w:pPr>
          </w:p>
          <w:p w14:paraId="4B04A9A1" w14:textId="77777777" w:rsidR="00B01EC9" w:rsidRPr="000732BE" w:rsidRDefault="00B01EC9" w:rsidP="00C325B0">
            <w:pPr>
              <w:keepNext/>
              <w:autoSpaceDE w:val="0"/>
              <w:autoSpaceDN w:val="0"/>
              <w:adjustRightInd w:val="0"/>
              <w:spacing w:after="0"/>
              <w:ind w:left="60" w:right="60"/>
              <w:contextualSpacing/>
              <w:jc w:val="center"/>
              <w:rPr>
                <w:rFonts w:ascii="Constantia" w:hAnsi="Constantia" w:cstheme="majorHAnsi"/>
                <w:sz w:val="20"/>
                <w:szCs w:val="20"/>
                <w:lang w:val="en-US"/>
              </w:rPr>
            </w:pPr>
            <w:r w:rsidRPr="000732BE">
              <w:rPr>
                <w:rFonts w:ascii="Constantia" w:hAnsi="Constantia" w:cstheme="majorHAnsi"/>
                <w:b/>
                <w:bCs/>
                <w:sz w:val="20"/>
                <w:szCs w:val="20"/>
                <w:lang w:val="en-US"/>
              </w:rPr>
              <w:t>MANOVA</w:t>
            </w:r>
            <w:r>
              <w:rPr>
                <w:rFonts w:ascii="Constantia" w:hAnsi="Constantia" w:cstheme="majorHAnsi"/>
                <w:b/>
                <w:bCs/>
                <w:sz w:val="20"/>
                <w:szCs w:val="20"/>
                <w:lang w:val="en-US"/>
              </w:rPr>
              <w:t xml:space="preserve"> test</w:t>
            </w:r>
          </w:p>
        </w:tc>
      </w:tr>
      <w:tr w:rsidR="00B01EC9" w:rsidRPr="007419E2" w14:paraId="645A5C00" w14:textId="77777777" w:rsidTr="00C325B0">
        <w:trPr>
          <w:cantSplit/>
          <w:trHeight w:val="309"/>
          <w:jc w:val="center"/>
        </w:trPr>
        <w:tc>
          <w:tcPr>
            <w:tcW w:w="2483" w:type="dxa"/>
            <w:shd w:val="clear" w:color="auto" w:fill="auto"/>
            <w:vAlign w:val="center"/>
          </w:tcPr>
          <w:p w14:paraId="6365476F" w14:textId="77777777" w:rsidR="00B01EC9" w:rsidRPr="000F5D5A" w:rsidRDefault="00B01EC9" w:rsidP="00C325B0">
            <w:pPr>
              <w:autoSpaceDE w:val="0"/>
              <w:autoSpaceDN w:val="0"/>
              <w:adjustRightInd w:val="0"/>
              <w:spacing w:after="0"/>
              <w:contextualSpacing/>
              <w:jc w:val="center"/>
              <w:rPr>
                <w:rFonts w:ascii="Constantia" w:hAnsi="Constantia" w:cstheme="majorHAnsi"/>
                <w:sz w:val="20"/>
                <w:szCs w:val="20"/>
                <w:lang w:val="en-US"/>
              </w:rPr>
            </w:pPr>
            <w:r>
              <w:rPr>
                <w:rFonts w:ascii="Constantia" w:hAnsi="Constantia" w:cstheme="majorHAnsi"/>
                <w:b/>
                <w:sz w:val="20"/>
                <w:szCs w:val="20"/>
                <w:lang w:val="en-US"/>
              </w:rPr>
              <w:t>Dependent Variable</w:t>
            </w:r>
          </w:p>
        </w:tc>
        <w:tc>
          <w:tcPr>
            <w:tcW w:w="1134" w:type="dxa"/>
            <w:shd w:val="clear" w:color="auto" w:fill="auto"/>
            <w:vAlign w:val="center"/>
          </w:tcPr>
          <w:p w14:paraId="3F7268A8" w14:textId="77777777" w:rsidR="00B01EC9" w:rsidRPr="000732BE"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0732BE">
              <w:rPr>
                <w:rFonts w:ascii="Constantia" w:hAnsi="Constantia" w:cstheme="majorHAnsi"/>
                <w:b/>
                <w:sz w:val="20"/>
                <w:szCs w:val="20"/>
              </w:rPr>
              <w:t>F</w:t>
            </w:r>
          </w:p>
        </w:tc>
        <w:tc>
          <w:tcPr>
            <w:tcW w:w="1203" w:type="dxa"/>
            <w:shd w:val="clear" w:color="auto" w:fill="auto"/>
            <w:vAlign w:val="center"/>
          </w:tcPr>
          <w:p w14:paraId="2325CE20" w14:textId="77777777" w:rsidR="00B01EC9" w:rsidRPr="000732BE"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0732BE">
              <w:rPr>
                <w:rFonts w:ascii="Constantia" w:hAnsi="Constantia" w:cstheme="majorHAnsi"/>
                <w:b/>
                <w:sz w:val="20"/>
                <w:szCs w:val="20"/>
              </w:rPr>
              <w:t>Sig.</w:t>
            </w:r>
          </w:p>
        </w:tc>
        <w:tc>
          <w:tcPr>
            <w:tcW w:w="1774" w:type="dxa"/>
            <w:shd w:val="clear" w:color="auto" w:fill="auto"/>
            <w:vAlign w:val="center"/>
          </w:tcPr>
          <w:p w14:paraId="7C6153F9" w14:textId="77777777" w:rsidR="00B01EC9" w:rsidRPr="00674689" w:rsidRDefault="00B01EC9" w:rsidP="00C325B0">
            <w:pPr>
              <w:autoSpaceDE w:val="0"/>
              <w:autoSpaceDN w:val="0"/>
              <w:adjustRightInd w:val="0"/>
              <w:spacing w:after="0"/>
              <w:ind w:left="60" w:right="60"/>
              <w:contextualSpacing/>
              <w:jc w:val="center"/>
              <w:rPr>
                <w:rFonts w:ascii="Constantia" w:hAnsi="Constantia" w:cstheme="majorHAnsi"/>
                <w:sz w:val="20"/>
                <w:szCs w:val="20"/>
                <w:lang w:val="en-US"/>
              </w:rPr>
            </w:pPr>
            <w:r>
              <w:rPr>
                <w:rFonts w:ascii="Constantia" w:hAnsi="Constantia" w:cstheme="majorHAnsi"/>
                <w:b/>
                <w:sz w:val="20"/>
                <w:szCs w:val="20"/>
                <w:lang w:val="en-US"/>
              </w:rPr>
              <w:t>Hyphotesis</w:t>
            </w:r>
          </w:p>
        </w:tc>
        <w:tc>
          <w:tcPr>
            <w:tcW w:w="1932" w:type="dxa"/>
            <w:shd w:val="clear" w:color="auto" w:fill="auto"/>
            <w:vAlign w:val="center"/>
          </w:tcPr>
          <w:p w14:paraId="3CDF7A0F" w14:textId="77777777" w:rsidR="00B01EC9" w:rsidRPr="00674689" w:rsidRDefault="00B01EC9" w:rsidP="00C325B0">
            <w:pPr>
              <w:keepNext/>
              <w:autoSpaceDE w:val="0"/>
              <w:autoSpaceDN w:val="0"/>
              <w:adjustRightInd w:val="0"/>
              <w:spacing w:after="0"/>
              <w:ind w:left="60" w:right="60"/>
              <w:contextualSpacing/>
              <w:jc w:val="center"/>
              <w:rPr>
                <w:rFonts w:ascii="Constantia" w:hAnsi="Constantia" w:cstheme="majorHAnsi"/>
                <w:sz w:val="20"/>
                <w:szCs w:val="20"/>
                <w:lang w:val="en-US"/>
              </w:rPr>
            </w:pPr>
            <w:r>
              <w:rPr>
                <w:rFonts w:ascii="Constantia" w:hAnsi="Constantia" w:cstheme="majorHAnsi"/>
                <w:b/>
                <w:sz w:val="20"/>
                <w:szCs w:val="20"/>
                <w:lang w:val="en-US"/>
              </w:rPr>
              <w:t>Information</w:t>
            </w:r>
          </w:p>
        </w:tc>
      </w:tr>
      <w:tr w:rsidR="00B01EC9" w:rsidRPr="007419E2" w14:paraId="1630BA57" w14:textId="77777777" w:rsidTr="00C325B0">
        <w:trPr>
          <w:cantSplit/>
          <w:trHeight w:val="309"/>
          <w:jc w:val="center"/>
        </w:trPr>
        <w:tc>
          <w:tcPr>
            <w:tcW w:w="2483" w:type="dxa"/>
            <w:shd w:val="clear" w:color="auto" w:fill="auto"/>
            <w:vAlign w:val="center"/>
          </w:tcPr>
          <w:p w14:paraId="798861EF" w14:textId="77777777" w:rsidR="00B01EC9" w:rsidRPr="000732BE" w:rsidRDefault="00B01EC9" w:rsidP="00C325B0">
            <w:pPr>
              <w:autoSpaceDE w:val="0"/>
              <w:autoSpaceDN w:val="0"/>
              <w:adjustRightInd w:val="0"/>
              <w:spacing w:after="0"/>
              <w:contextualSpacing/>
              <w:rPr>
                <w:rFonts w:ascii="Constantia" w:hAnsi="Constantia" w:cstheme="majorHAnsi"/>
                <w:sz w:val="20"/>
                <w:szCs w:val="20"/>
              </w:rPr>
            </w:pPr>
            <w:r>
              <w:rPr>
                <w:rFonts w:ascii="Constantia" w:hAnsi="Constantia" w:cstheme="majorHAnsi"/>
                <w:sz w:val="20"/>
                <w:szCs w:val="20"/>
                <w:lang w:val="en-US"/>
              </w:rPr>
              <w:t>C-Organic content</w:t>
            </w:r>
          </w:p>
        </w:tc>
        <w:tc>
          <w:tcPr>
            <w:tcW w:w="1134" w:type="dxa"/>
            <w:shd w:val="clear" w:color="auto" w:fill="auto"/>
            <w:vAlign w:val="center"/>
          </w:tcPr>
          <w:p w14:paraId="00220A49" w14:textId="77777777" w:rsidR="00B01EC9" w:rsidRPr="000732BE"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0732BE">
              <w:rPr>
                <w:rFonts w:ascii="Constantia" w:hAnsi="Constantia" w:cstheme="majorHAnsi"/>
                <w:sz w:val="20"/>
                <w:szCs w:val="20"/>
              </w:rPr>
              <w:t>74.234</w:t>
            </w:r>
          </w:p>
        </w:tc>
        <w:tc>
          <w:tcPr>
            <w:tcW w:w="1203" w:type="dxa"/>
            <w:shd w:val="clear" w:color="auto" w:fill="auto"/>
            <w:vAlign w:val="center"/>
          </w:tcPr>
          <w:p w14:paraId="34F13AC2" w14:textId="77777777" w:rsidR="00B01EC9" w:rsidRPr="000732BE"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0732BE">
              <w:rPr>
                <w:rFonts w:ascii="Constantia" w:hAnsi="Constantia" w:cstheme="majorHAnsi"/>
                <w:sz w:val="20"/>
                <w:szCs w:val="20"/>
              </w:rPr>
              <w:t>0.000</w:t>
            </w:r>
          </w:p>
        </w:tc>
        <w:tc>
          <w:tcPr>
            <w:tcW w:w="1774" w:type="dxa"/>
            <w:shd w:val="clear" w:color="auto" w:fill="auto"/>
            <w:vAlign w:val="center"/>
          </w:tcPr>
          <w:p w14:paraId="2567ECB6" w14:textId="77777777" w:rsidR="00B01EC9" w:rsidRPr="00674689" w:rsidRDefault="00B01EC9" w:rsidP="00C325B0">
            <w:pPr>
              <w:autoSpaceDE w:val="0"/>
              <w:autoSpaceDN w:val="0"/>
              <w:adjustRightInd w:val="0"/>
              <w:spacing w:after="0"/>
              <w:ind w:left="60" w:right="60"/>
              <w:contextualSpacing/>
              <w:jc w:val="center"/>
              <w:rPr>
                <w:rFonts w:ascii="Constantia" w:hAnsi="Constantia" w:cstheme="majorHAnsi"/>
                <w:sz w:val="20"/>
                <w:szCs w:val="20"/>
                <w:lang w:val="en-US"/>
              </w:rPr>
            </w:pPr>
            <w:r w:rsidRPr="000732BE">
              <w:rPr>
                <w:rFonts w:ascii="Constantia" w:hAnsi="Constantia" w:cstheme="majorHAnsi"/>
                <w:sz w:val="20"/>
                <w:szCs w:val="20"/>
              </w:rPr>
              <w:t xml:space="preserve">H1 </w:t>
            </w:r>
            <w:r>
              <w:rPr>
                <w:rFonts w:ascii="Constantia" w:hAnsi="Constantia" w:cstheme="majorHAnsi"/>
                <w:sz w:val="20"/>
                <w:szCs w:val="20"/>
                <w:lang w:val="en-US"/>
              </w:rPr>
              <w:t>accepted</w:t>
            </w:r>
          </w:p>
        </w:tc>
        <w:tc>
          <w:tcPr>
            <w:tcW w:w="1932" w:type="dxa"/>
            <w:shd w:val="clear" w:color="auto" w:fill="auto"/>
            <w:vAlign w:val="center"/>
          </w:tcPr>
          <w:p w14:paraId="1EF0C7E1" w14:textId="77777777" w:rsidR="00B01EC9" w:rsidRPr="00674689" w:rsidRDefault="00B01EC9" w:rsidP="00C325B0">
            <w:pPr>
              <w:keepNext/>
              <w:autoSpaceDE w:val="0"/>
              <w:autoSpaceDN w:val="0"/>
              <w:adjustRightInd w:val="0"/>
              <w:spacing w:after="0"/>
              <w:ind w:left="60" w:right="60"/>
              <w:contextualSpacing/>
              <w:jc w:val="center"/>
              <w:rPr>
                <w:rFonts w:ascii="Constantia" w:hAnsi="Constantia" w:cstheme="majorHAnsi"/>
                <w:sz w:val="20"/>
                <w:szCs w:val="20"/>
                <w:lang w:val="en-US"/>
              </w:rPr>
            </w:pPr>
            <w:r>
              <w:rPr>
                <w:rFonts w:ascii="Constantia" w:hAnsi="Constantia" w:cstheme="majorHAnsi"/>
                <w:sz w:val="20"/>
                <w:szCs w:val="20"/>
                <w:lang w:val="en-US"/>
              </w:rPr>
              <w:t>Take effect</w:t>
            </w:r>
          </w:p>
        </w:tc>
      </w:tr>
      <w:tr w:rsidR="00B01EC9" w:rsidRPr="007419E2" w14:paraId="48F03601" w14:textId="77777777" w:rsidTr="00C325B0">
        <w:trPr>
          <w:cantSplit/>
          <w:trHeight w:val="309"/>
          <w:jc w:val="center"/>
        </w:trPr>
        <w:tc>
          <w:tcPr>
            <w:tcW w:w="2483" w:type="dxa"/>
            <w:shd w:val="clear" w:color="auto" w:fill="auto"/>
            <w:vAlign w:val="center"/>
          </w:tcPr>
          <w:p w14:paraId="6669468A" w14:textId="77777777" w:rsidR="00B01EC9" w:rsidRPr="000732BE" w:rsidRDefault="00B01EC9" w:rsidP="00C325B0">
            <w:pPr>
              <w:autoSpaceDE w:val="0"/>
              <w:autoSpaceDN w:val="0"/>
              <w:adjustRightInd w:val="0"/>
              <w:spacing w:after="0"/>
              <w:contextualSpacing/>
              <w:rPr>
                <w:rFonts w:ascii="Constantia" w:hAnsi="Constantia" w:cstheme="majorHAnsi"/>
                <w:sz w:val="20"/>
                <w:szCs w:val="20"/>
              </w:rPr>
            </w:pPr>
            <w:r>
              <w:rPr>
                <w:rFonts w:ascii="Constantia" w:hAnsi="Constantia" w:cstheme="majorHAnsi"/>
                <w:sz w:val="20"/>
                <w:szCs w:val="20"/>
                <w:lang w:val="en-US"/>
              </w:rPr>
              <w:t>Nitrogen content</w:t>
            </w:r>
          </w:p>
        </w:tc>
        <w:tc>
          <w:tcPr>
            <w:tcW w:w="1134" w:type="dxa"/>
            <w:shd w:val="clear" w:color="auto" w:fill="auto"/>
            <w:vAlign w:val="center"/>
          </w:tcPr>
          <w:p w14:paraId="6FC3F90B" w14:textId="77777777" w:rsidR="00B01EC9" w:rsidRPr="000732BE"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0732BE">
              <w:rPr>
                <w:rFonts w:ascii="Constantia" w:hAnsi="Constantia" w:cstheme="majorHAnsi"/>
                <w:sz w:val="20"/>
                <w:szCs w:val="20"/>
              </w:rPr>
              <w:t>58.323</w:t>
            </w:r>
          </w:p>
        </w:tc>
        <w:tc>
          <w:tcPr>
            <w:tcW w:w="1203" w:type="dxa"/>
            <w:shd w:val="clear" w:color="auto" w:fill="auto"/>
            <w:vAlign w:val="center"/>
          </w:tcPr>
          <w:p w14:paraId="4C35FDD3" w14:textId="77777777" w:rsidR="00B01EC9" w:rsidRPr="000732BE"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0732BE">
              <w:rPr>
                <w:rFonts w:ascii="Constantia" w:hAnsi="Constantia" w:cstheme="majorHAnsi"/>
                <w:sz w:val="20"/>
                <w:szCs w:val="20"/>
              </w:rPr>
              <w:t>0.000</w:t>
            </w:r>
          </w:p>
        </w:tc>
        <w:tc>
          <w:tcPr>
            <w:tcW w:w="1774" w:type="dxa"/>
            <w:shd w:val="clear" w:color="auto" w:fill="auto"/>
          </w:tcPr>
          <w:p w14:paraId="4E5777F8" w14:textId="77777777" w:rsidR="00B01EC9" w:rsidRPr="000732BE"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391CD9">
              <w:rPr>
                <w:rFonts w:ascii="Constantia" w:hAnsi="Constantia" w:cstheme="majorHAnsi"/>
                <w:sz w:val="20"/>
                <w:szCs w:val="20"/>
              </w:rPr>
              <w:t xml:space="preserve">H1 </w:t>
            </w:r>
            <w:r w:rsidRPr="00391CD9">
              <w:rPr>
                <w:rFonts w:ascii="Constantia" w:hAnsi="Constantia" w:cstheme="majorHAnsi"/>
                <w:sz w:val="20"/>
                <w:szCs w:val="20"/>
                <w:lang w:val="en-US"/>
              </w:rPr>
              <w:t>accepted</w:t>
            </w:r>
          </w:p>
        </w:tc>
        <w:tc>
          <w:tcPr>
            <w:tcW w:w="1932" w:type="dxa"/>
            <w:shd w:val="clear" w:color="auto" w:fill="auto"/>
          </w:tcPr>
          <w:p w14:paraId="0CA249A7" w14:textId="77777777" w:rsidR="00B01EC9" w:rsidRPr="000732BE" w:rsidRDefault="00B01EC9" w:rsidP="00C325B0">
            <w:pPr>
              <w:keepNext/>
              <w:autoSpaceDE w:val="0"/>
              <w:autoSpaceDN w:val="0"/>
              <w:adjustRightInd w:val="0"/>
              <w:spacing w:after="0"/>
              <w:ind w:left="60" w:right="60"/>
              <w:contextualSpacing/>
              <w:jc w:val="center"/>
              <w:rPr>
                <w:rFonts w:ascii="Constantia" w:hAnsi="Constantia" w:cstheme="majorHAnsi"/>
                <w:sz w:val="20"/>
                <w:szCs w:val="20"/>
              </w:rPr>
            </w:pPr>
            <w:r w:rsidRPr="00224850">
              <w:rPr>
                <w:rFonts w:ascii="Constantia" w:hAnsi="Constantia" w:cstheme="majorHAnsi"/>
                <w:sz w:val="20"/>
                <w:szCs w:val="20"/>
                <w:lang w:val="en-US"/>
              </w:rPr>
              <w:t>Take effect</w:t>
            </w:r>
          </w:p>
        </w:tc>
      </w:tr>
      <w:tr w:rsidR="00B01EC9" w:rsidRPr="007419E2" w14:paraId="20ECB004" w14:textId="77777777" w:rsidTr="00C325B0">
        <w:trPr>
          <w:cantSplit/>
          <w:trHeight w:val="309"/>
          <w:jc w:val="center"/>
        </w:trPr>
        <w:tc>
          <w:tcPr>
            <w:tcW w:w="2483" w:type="dxa"/>
            <w:shd w:val="clear" w:color="auto" w:fill="auto"/>
            <w:vAlign w:val="center"/>
          </w:tcPr>
          <w:p w14:paraId="42548FE4" w14:textId="77777777" w:rsidR="00B01EC9" w:rsidRPr="000732BE" w:rsidRDefault="00B01EC9" w:rsidP="00C325B0">
            <w:pPr>
              <w:autoSpaceDE w:val="0"/>
              <w:autoSpaceDN w:val="0"/>
              <w:adjustRightInd w:val="0"/>
              <w:spacing w:after="0"/>
              <w:contextualSpacing/>
              <w:rPr>
                <w:rFonts w:ascii="Constantia" w:hAnsi="Constantia" w:cstheme="majorHAnsi"/>
                <w:sz w:val="20"/>
                <w:szCs w:val="20"/>
              </w:rPr>
            </w:pPr>
            <w:r>
              <w:rPr>
                <w:rFonts w:ascii="Constantia" w:hAnsi="Constantia" w:cstheme="majorHAnsi"/>
                <w:sz w:val="20"/>
                <w:szCs w:val="20"/>
                <w:lang w:val="en-US"/>
              </w:rPr>
              <w:t>Ratio C/N</w:t>
            </w:r>
          </w:p>
        </w:tc>
        <w:tc>
          <w:tcPr>
            <w:tcW w:w="1134" w:type="dxa"/>
            <w:shd w:val="clear" w:color="auto" w:fill="auto"/>
            <w:vAlign w:val="center"/>
          </w:tcPr>
          <w:p w14:paraId="4120FB44" w14:textId="77777777" w:rsidR="00B01EC9" w:rsidRPr="000732BE"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0732BE">
              <w:rPr>
                <w:rFonts w:ascii="Constantia" w:hAnsi="Constantia" w:cstheme="majorHAnsi"/>
                <w:sz w:val="20"/>
                <w:szCs w:val="20"/>
              </w:rPr>
              <w:t>75.294</w:t>
            </w:r>
          </w:p>
        </w:tc>
        <w:tc>
          <w:tcPr>
            <w:tcW w:w="1203" w:type="dxa"/>
            <w:shd w:val="clear" w:color="auto" w:fill="auto"/>
            <w:vAlign w:val="center"/>
          </w:tcPr>
          <w:p w14:paraId="29542696" w14:textId="77777777" w:rsidR="00B01EC9" w:rsidRPr="000732BE"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0732BE">
              <w:rPr>
                <w:rFonts w:ascii="Constantia" w:hAnsi="Constantia" w:cstheme="majorHAnsi"/>
                <w:sz w:val="20"/>
                <w:szCs w:val="20"/>
              </w:rPr>
              <w:t>0.000</w:t>
            </w:r>
          </w:p>
        </w:tc>
        <w:tc>
          <w:tcPr>
            <w:tcW w:w="1774" w:type="dxa"/>
            <w:shd w:val="clear" w:color="auto" w:fill="auto"/>
          </w:tcPr>
          <w:p w14:paraId="1C591BE4" w14:textId="77777777" w:rsidR="00B01EC9" w:rsidRPr="000732BE"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391CD9">
              <w:rPr>
                <w:rFonts w:ascii="Constantia" w:hAnsi="Constantia" w:cstheme="majorHAnsi"/>
                <w:sz w:val="20"/>
                <w:szCs w:val="20"/>
              </w:rPr>
              <w:t xml:space="preserve">H1 </w:t>
            </w:r>
            <w:r w:rsidRPr="00391CD9">
              <w:rPr>
                <w:rFonts w:ascii="Constantia" w:hAnsi="Constantia" w:cstheme="majorHAnsi"/>
                <w:sz w:val="20"/>
                <w:szCs w:val="20"/>
                <w:lang w:val="en-US"/>
              </w:rPr>
              <w:t>accepted</w:t>
            </w:r>
          </w:p>
        </w:tc>
        <w:tc>
          <w:tcPr>
            <w:tcW w:w="1932" w:type="dxa"/>
            <w:shd w:val="clear" w:color="auto" w:fill="auto"/>
          </w:tcPr>
          <w:p w14:paraId="218FB3AD" w14:textId="77777777" w:rsidR="00B01EC9" w:rsidRPr="000732BE" w:rsidRDefault="00B01EC9" w:rsidP="00C325B0">
            <w:pPr>
              <w:keepNext/>
              <w:autoSpaceDE w:val="0"/>
              <w:autoSpaceDN w:val="0"/>
              <w:adjustRightInd w:val="0"/>
              <w:spacing w:after="0"/>
              <w:ind w:left="60" w:right="60"/>
              <w:contextualSpacing/>
              <w:jc w:val="center"/>
              <w:rPr>
                <w:rFonts w:ascii="Constantia" w:hAnsi="Constantia" w:cstheme="majorHAnsi"/>
                <w:sz w:val="20"/>
                <w:szCs w:val="20"/>
              </w:rPr>
            </w:pPr>
            <w:r w:rsidRPr="00224850">
              <w:rPr>
                <w:rFonts w:ascii="Constantia" w:hAnsi="Constantia" w:cstheme="majorHAnsi"/>
                <w:sz w:val="20"/>
                <w:szCs w:val="20"/>
                <w:lang w:val="en-US"/>
              </w:rPr>
              <w:t>Take effect</w:t>
            </w:r>
          </w:p>
        </w:tc>
      </w:tr>
      <w:tr w:rsidR="00B01EC9" w:rsidRPr="007419E2" w14:paraId="0268E146" w14:textId="77777777" w:rsidTr="00C325B0">
        <w:trPr>
          <w:cantSplit/>
          <w:trHeight w:val="309"/>
          <w:jc w:val="center"/>
        </w:trPr>
        <w:tc>
          <w:tcPr>
            <w:tcW w:w="2483" w:type="dxa"/>
            <w:shd w:val="clear" w:color="auto" w:fill="auto"/>
            <w:vAlign w:val="center"/>
          </w:tcPr>
          <w:p w14:paraId="33295DD3" w14:textId="77777777" w:rsidR="00B01EC9" w:rsidRPr="000732BE" w:rsidRDefault="00B01EC9" w:rsidP="00C325B0">
            <w:pPr>
              <w:autoSpaceDE w:val="0"/>
              <w:autoSpaceDN w:val="0"/>
              <w:adjustRightInd w:val="0"/>
              <w:spacing w:after="0"/>
              <w:contextualSpacing/>
              <w:rPr>
                <w:rFonts w:ascii="Constantia" w:hAnsi="Constantia" w:cstheme="majorHAnsi"/>
                <w:sz w:val="20"/>
                <w:szCs w:val="20"/>
              </w:rPr>
            </w:pPr>
            <w:r>
              <w:rPr>
                <w:rFonts w:ascii="Constantia" w:hAnsi="Constantia" w:cstheme="majorHAnsi"/>
                <w:sz w:val="20"/>
                <w:szCs w:val="20"/>
                <w:lang w:val="en-US"/>
              </w:rPr>
              <w:t>Phospor Content</w:t>
            </w:r>
          </w:p>
        </w:tc>
        <w:tc>
          <w:tcPr>
            <w:tcW w:w="1134" w:type="dxa"/>
            <w:shd w:val="clear" w:color="auto" w:fill="auto"/>
            <w:vAlign w:val="center"/>
          </w:tcPr>
          <w:p w14:paraId="55012F5C" w14:textId="77777777" w:rsidR="00B01EC9" w:rsidRPr="000732BE"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0732BE">
              <w:rPr>
                <w:rFonts w:ascii="Constantia" w:hAnsi="Constantia" w:cstheme="majorHAnsi"/>
                <w:sz w:val="20"/>
                <w:szCs w:val="20"/>
              </w:rPr>
              <w:t>32.377</w:t>
            </w:r>
          </w:p>
        </w:tc>
        <w:tc>
          <w:tcPr>
            <w:tcW w:w="1203" w:type="dxa"/>
            <w:shd w:val="clear" w:color="auto" w:fill="auto"/>
            <w:vAlign w:val="center"/>
          </w:tcPr>
          <w:p w14:paraId="2982AFBE" w14:textId="77777777" w:rsidR="00B01EC9" w:rsidRPr="000732BE"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0732BE">
              <w:rPr>
                <w:rFonts w:ascii="Constantia" w:hAnsi="Constantia" w:cstheme="majorHAnsi"/>
                <w:sz w:val="20"/>
                <w:szCs w:val="20"/>
              </w:rPr>
              <w:t>0.003</w:t>
            </w:r>
          </w:p>
        </w:tc>
        <w:tc>
          <w:tcPr>
            <w:tcW w:w="1774" w:type="dxa"/>
            <w:shd w:val="clear" w:color="auto" w:fill="auto"/>
          </w:tcPr>
          <w:p w14:paraId="159CE544" w14:textId="77777777" w:rsidR="00B01EC9" w:rsidRPr="000732BE"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391CD9">
              <w:rPr>
                <w:rFonts w:ascii="Constantia" w:hAnsi="Constantia" w:cstheme="majorHAnsi"/>
                <w:sz w:val="20"/>
                <w:szCs w:val="20"/>
              </w:rPr>
              <w:t xml:space="preserve">H1 </w:t>
            </w:r>
            <w:r w:rsidRPr="00391CD9">
              <w:rPr>
                <w:rFonts w:ascii="Constantia" w:hAnsi="Constantia" w:cstheme="majorHAnsi"/>
                <w:sz w:val="20"/>
                <w:szCs w:val="20"/>
                <w:lang w:val="en-US"/>
              </w:rPr>
              <w:t>accepted</w:t>
            </w:r>
          </w:p>
        </w:tc>
        <w:tc>
          <w:tcPr>
            <w:tcW w:w="1932" w:type="dxa"/>
            <w:shd w:val="clear" w:color="auto" w:fill="auto"/>
          </w:tcPr>
          <w:p w14:paraId="3F1421FE" w14:textId="77777777" w:rsidR="00B01EC9" w:rsidRPr="000732BE" w:rsidRDefault="00B01EC9" w:rsidP="00C325B0">
            <w:pPr>
              <w:keepNext/>
              <w:autoSpaceDE w:val="0"/>
              <w:autoSpaceDN w:val="0"/>
              <w:adjustRightInd w:val="0"/>
              <w:spacing w:after="0"/>
              <w:ind w:left="60" w:right="60"/>
              <w:contextualSpacing/>
              <w:jc w:val="center"/>
              <w:rPr>
                <w:rFonts w:ascii="Constantia" w:hAnsi="Constantia" w:cstheme="majorHAnsi"/>
                <w:sz w:val="20"/>
                <w:szCs w:val="20"/>
              </w:rPr>
            </w:pPr>
            <w:r w:rsidRPr="00224850">
              <w:rPr>
                <w:rFonts w:ascii="Constantia" w:hAnsi="Constantia" w:cstheme="majorHAnsi"/>
                <w:sz w:val="20"/>
                <w:szCs w:val="20"/>
                <w:lang w:val="en-US"/>
              </w:rPr>
              <w:t>Take effect</w:t>
            </w:r>
          </w:p>
        </w:tc>
      </w:tr>
      <w:tr w:rsidR="00B01EC9" w:rsidRPr="007419E2" w14:paraId="037B0F88" w14:textId="77777777" w:rsidTr="00C325B0">
        <w:trPr>
          <w:cantSplit/>
          <w:trHeight w:val="309"/>
          <w:jc w:val="center"/>
        </w:trPr>
        <w:tc>
          <w:tcPr>
            <w:tcW w:w="2483" w:type="dxa"/>
            <w:shd w:val="clear" w:color="auto" w:fill="auto"/>
            <w:vAlign w:val="center"/>
          </w:tcPr>
          <w:p w14:paraId="0C96DF4C" w14:textId="77777777" w:rsidR="00B01EC9" w:rsidRPr="000732BE" w:rsidRDefault="00B01EC9" w:rsidP="00C325B0">
            <w:pPr>
              <w:autoSpaceDE w:val="0"/>
              <w:autoSpaceDN w:val="0"/>
              <w:adjustRightInd w:val="0"/>
              <w:spacing w:after="0"/>
              <w:contextualSpacing/>
              <w:rPr>
                <w:rFonts w:ascii="Constantia" w:hAnsi="Constantia" w:cstheme="majorHAnsi"/>
                <w:sz w:val="20"/>
                <w:szCs w:val="20"/>
              </w:rPr>
            </w:pPr>
            <w:r>
              <w:rPr>
                <w:rFonts w:ascii="Constantia" w:hAnsi="Constantia" w:cstheme="majorHAnsi"/>
                <w:sz w:val="20"/>
                <w:szCs w:val="20"/>
                <w:lang w:val="en-US"/>
              </w:rPr>
              <w:t>Pottasium Content</w:t>
            </w:r>
          </w:p>
        </w:tc>
        <w:tc>
          <w:tcPr>
            <w:tcW w:w="1134" w:type="dxa"/>
            <w:shd w:val="clear" w:color="auto" w:fill="auto"/>
            <w:vAlign w:val="center"/>
          </w:tcPr>
          <w:p w14:paraId="1301282D" w14:textId="77777777" w:rsidR="00B01EC9" w:rsidRPr="000732BE"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0732BE">
              <w:rPr>
                <w:rFonts w:ascii="Constantia" w:hAnsi="Constantia" w:cstheme="majorHAnsi"/>
                <w:sz w:val="20"/>
                <w:szCs w:val="20"/>
              </w:rPr>
              <w:t>56.480</w:t>
            </w:r>
          </w:p>
        </w:tc>
        <w:tc>
          <w:tcPr>
            <w:tcW w:w="1203" w:type="dxa"/>
            <w:shd w:val="clear" w:color="auto" w:fill="auto"/>
            <w:vAlign w:val="center"/>
          </w:tcPr>
          <w:p w14:paraId="2E6F0E59" w14:textId="77777777" w:rsidR="00B01EC9" w:rsidRPr="000732BE"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0732BE">
              <w:rPr>
                <w:rFonts w:ascii="Constantia" w:hAnsi="Constantia" w:cstheme="majorHAnsi"/>
                <w:sz w:val="20"/>
                <w:szCs w:val="20"/>
              </w:rPr>
              <w:t>0.001</w:t>
            </w:r>
          </w:p>
        </w:tc>
        <w:tc>
          <w:tcPr>
            <w:tcW w:w="1774" w:type="dxa"/>
            <w:shd w:val="clear" w:color="auto" w:fill="auto"/>
          </w:tcPr>
          <w:p w14:paraId="758625E9" w14:textId="77777777" w:rsidR="00B01EC9" w:rsidRPr="000732BE"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391CD9">
              <w:rPr>
                <w:rFonts w:ascii="Constantia" w:hAnsi="Constantia" w:cstheme="majorHAnsi"/>
                <w:sz w:val="20"/>
                <w:szCs w:val="20"/>
              </w:rPr>
              <w:t xml:space="preserve">H1 </w:t>
            </w:r>
            <w:r w:rsidRPr="00391CD9">
              <w:rPr>
                <w:rFonts w:ascii="Constantia" w:hAnsi="Constantia" w:cstheme="majorHAnsi"/>
                <w:sz w:val="20"/>
                <w:szCs w:val="20"/>
                <w:lang w:val="en-US"/>
              </w:rPr>
              <w:t>accepted</w:t>
            </w:r>
          </w:p>
        </w:tc>
        <w:tc>
          <w:tcPr>
            <w:tcW w:w="1932" w:type="dxa"/>
            <w:shd w:val="clear" w:color="auto" w:fill="auto"/>
          </w:tcPr>
          <w:p w14:paraId="36695F55" w14:textId="77777777" w:rsidR="00B01EC9" w:rsidRPr="000732BE" w:rsidRDefault="00B01EC9" w:rsidP="00C325B0">
            <w:pPr>
              <w:keepNext/>
              <w:autoSpaceDE w:val="0"/>
              <w:autoSpaceDN w:val="0"/>
              <w:adjustRightInd w:val="0"/>
              <w:spacing w:after="0"/>
              <w:ind w:left="60" w:right="60"/>
              <w:contextualSpacing/>
              <w:jc w:val="center"/>
              <w:rPr>
                <w:rFonts w:ascii="Constantia" w:hAnsi="Constantia" w:cstheme="majorHAnsi"/>
                <w:sz w:val="20"/>
                <w:szCs w:val="20"/>
              </w:rPr>
            </w:pPr>
            <w:r w:rsidRPr="00224850">
              <w:rPr>
                <w:rFonts w:ascii="Constantia" w:hAnsi="Constantia" w:cstheme="majorHAnsi"/>
                <w:sz w:val="20"/>
                <w:szCs w:val="20"/>
                <w:lang w:val="en-US"/>
              </w:rPr>
              <w:t>Take effect</w:t>
            </w:r>
          </w:p>
        </w:tc>
      </w:tr>
      <w:tr w:rsidR="00B01EC9" w:rsidRPr="007419E2" w14:paraId="214FF636" w14:textId="77777777" w:rsidTr="00C325B0">
        <w:trPr>
          <w:cantSplit/>
          <w:trHeight w:val="309"/>
          <w:jc w:val="center"/>
        </w:trPr>
        <w:tc>
          <w:tcPr>
            <w:tcW w:w="2483" w:type="dxa"/>
            <w:shd w:val="clear" w:color="auto" w:fill="auto"/>
            <w:vAlign w:val="center"/>
          </w:tcPr>
          <w:p w14:paraId="230F8B1B" w14:textId="77777777" w:rsidR="00B01EC9" w:rsidRPr="000732BE" w:rsidRDefault="00B01EC9" w:rsidP="00C325B0">
            <w:pPr>
              <w:autoSpaceDE w:val="0"/>
              <w:autoSpaceDN w:val="0"/>
              <w:adjustRightInd w:val="0"/>
              <w:spacing w:after="0"/>
              <w:contextualSpacing/>
              <w:rPr>
                <w:rFonts w:ascii="Constantia" w:hAnsi="Constantia" w:cstheme="majorHAnsi"/>
                <w:sz w:val="20"/>
                <w:szCs w:val="20"/>
              </w:rPr>
            </w:pPr>
            <w:r w:rsidRPr="007419E2">
              <w:rPr>
                <w:rFonts w:ascii="Constantia" w:hAnsi="Constantia" w:cstheme="majorHAnsi"/>
                <w:sz w:val="20"/>
                <w:szCs w:val="20"/>
              </w:rPr>
              <w:t xml:space="preserve">pH </w:t>
            </w:r>
          </w:p>
        </w:tc>
        <w:tc>
          <w:tcPr>
            <w:tcW w:w="1134" w:type="dxa"/>
            <w:shd w:val="clear" w:color="auto" w:fill="auto"/>
            <w:vAlign w:val="center"/>
          </w:tcPr>
          <w:p w14:paraId="26585537" w14:textId="77777777" w:rsidR="00B01EC9" w:rsidRPr="000732BE"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0732BE">
              <w:rPr>
                <w:rFonts w:ascii="Constantia" w:hAnsi="Constantia" w:cstheme="majorHAnsi"/>
                <w:sz w:val="20"/>
                <w:szCs w:val="20"/>
              </w:rPr>
              <w:t>84.472</w:t>
            </w:r>
          </w:p>
        </w:tc>
        <w:tc>
          <w:tcPr>
            <w:tcW w:w="1203" w:type="dxa"/>
            <w:shd w:val="clear" w:color="auto" w:fill="auto"/>
            <w:vAlign w:val="center"/>
          </w:tcPr>
          <w:p w14:paraId="25C9E09F" w14:textId="77777777" w:rsidR="00B01EC9" w:rsidRPr="000732BE"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0732BE">
              <w:rPr>
                <w:rFonts w:ascii="Constantia" w:hAnsi="Constantia" w:cstheme="majorHAnsi"/>
                <w:sz w:val="20"/>
                <w:szCs w:val="20"/>
              </w:rPr>
              <w:t>0.000</w:t>
            </w:r>
          </w:p>
        </w:tc>
        <w:tc>
          <w:tcPr>
            <w:tcW w:w="1774" w:type="dxa"/>
            <w:shd w:val="clear" w:color="auto" w:fill="auto"/>
          </w:tcPr>
          <w:p w14:paraId="4CBAEBBC" w14:textId="77777777" w:rsidR="00B01EC9" w:rsidRPr="000732BE"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391CD9">
              <w:rPr>
                <w:rFonts w:ascii="Constantia" w:hAnsi="Constantia" w:cstheme="majorHAnsi"/>
                <w:sz w:val="20"/>
                <w:szCs w:val="20"/>
              </w:rPr>
              <w:t xml:space="preserve">H1 </w:t>
            </w:r>
            <w:r w:rsidRPr="00391CD9">
              <w:rPr>
                <w:rFonts w:ascii="Constantia" w:hAnsi="Constantia" w:cstheme="majorHAnsi"/>
                <w:sz w:val="20"/>
                <w:szCs w:val="20"/>
                <w:lang w:val="en-US"/>
              </w:rPr>
              <w:t>accepted</w:t>
            </w:r>
          </w:p>
        </w:tc>
        <w:tc>
          <w:tcPr>
            <w:tcW w:w="1932" w:type="dxa"/>
            <w:shd w:val="clear" w:color="auto" w:fill="auto"/>
          </w:tcPr>
          <w:p w14:paraId="39F25913" w14:textId="77777777" w:rsidR="00B01EC9" w:rsidRPr="000732BE" w:rsidRDefault="00B01EC9" w:rsidP="00C325B0">
            <w:pPr>
              <w:keepNext/>
              <w:autoSpaceDE w:val="0"/>
              <w:autoSpaceDN w:val="0"/>
              <w:adjustRightInd w:val="0"/>
              <w:spacing w:after="0"/>
              <w:ind w:left="60" w:right="60"/>
              <w:contextualSpacing/>
              <w:jc w:val="center"/>
              <w:rPr>
                <w:rFonts w:ascii="Constantia" w:hAnsi="Constantia" w:cstheme="majorHAnsi"/>
                <w:sz w:val="20"/>
                <w:szCs w:val="20"/>
              </w:rPr>
            </w:pPr>
            <w:r w:rsidRPr="00224850">
              <w:rPr>
                <w:rFonts w:ascii="Constantia" w:hAnsi="Constantia" w:cstheme="majorHAnsi"/>
                <w:sz w:val="20"/>
                <w:szCs w:val="20"/>
                <w:lang w:val="en-US"/>
              </w:rPr>
              <w:t>Take effect</w:t>
            </w:r>
          </w:p>
        </w:tc>
      </w:tr>
      <w:tr w:rsidR="00B01EC9" w:rsidRPr="007419E2" w14:paraId="5FAC85A8" w14:textId="77777777" w:rsidTr="00C325B0">
        <w:trPr>
          <w:cantSplit/>
          <w:trHeight w:val="309"/>
          <w:jc w:val="center"/>
        </w:trPr>
        <w:tc>
          <w:tcPr>
            <w:tcW w:w="2483" w:type="dxa"/>
            <w:shd w:val="clear" w:color="auto" w:fill="auto"/>
            <w:vAlign w:val="center"/>
          </w:tcPr>
          <w:p w14:paraId="13A533F6" w14:textId="77777777" w:rsidR="00B01EC9" w:rsidRPr="000732BE" w:rsidRDefault="00B01EC9" w:rsidP="00C325B0">
            <w:pPr>
              <w:autoSpaceDE w:val="0"/>
              <w:autoSpaceDN w:val="0"/>
              <w:adjustRightInd w:val="0"/>
              <w:spacing w:after="0"/>
              <w:contextualSpacing/>
              <w:rPr>
                <w:rFonts w:ascii="Constantia" w:hAnsi="Constantia" w:cstheme="majorHAnsi"/>
                <w:sz w:val="20"/>
                <w:szCs w:val="20"/>
              </w:rPr>
            </w:pPr>
            <w:r>
              <w:rPr>
                <w:rFonts w:ascii="Constantia" w:hAnsi="Constantia" w:cstheme="majorHAnsi"/>
                <w:sz w:val="20"/>
                <w:szCs w:val="20"/>
                <w:lang w:val="en-US"/>
              </w:rPr>
              <w:t>Temperature</w:t>
            </w:r>
          </w:p>
        </w:tc>
        <w:tc>
          <w:tcPr>
            <w:tcW w:w="1134" w:type="dxa"/>
            <w:shd w:val="clear" w:color="auto" w:fill="auto"/>
            <w:vAlign w:val="center"/>
          </w:tcPr>
          <w:p w14:paraId="43C71CA3" w14:textId="77777777" w:rsidR="00B01EC9" w:rsidRPr="000732BE"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0732BE">
              <w:rPr>
                <w:rFonts w:ascii="Constantia" w:hAnsi="Constantia" w:cstheme="majorHAnsi"/>
                <w:sz w:val="20"/>
                <w:szCs w:val="20"/>
              </w:rPr>
              <w:t>88.378</w:t>
            </w:r>
          </w:p>
        </w:tc>
        <w:tc>
          <w:tcPr>
            <w:tcW w:w="1203" w:type="dxa"/>
            <w:shd w:val="clear" w:color="auto" w:fill="auto"/>
            <w:vAlign w:val="center"/>
          </w:tcPr>
          <w:p w14:paraId="48A282DD" w14:textId="77777777" w:rsidR="00B01EC9" w:rsidRPr="000732BE"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0732BE">
              <w:rPr>
                <w:rFonts w:ascii="Constantia" w:hAnsi="Constantia" w:cstheme="majorHAnsi"/>
                <w:sz w:val="20"/>
                <w:szCs w:val="20"/>
              </w:rPr>
              <w:t>0.000</w:t>
            </w:r>
          </w:p>
        </w:tc>
        <w:tc>
          <w:tcPr>
            <w:tcW w:w="1774" w:type="dxa"/>
            <w:shd w:val="clear" w:color="auto" w:fill="auto"/>
          </w:tcPr>
          <w:p w14:paraId="1D833679" w14:textId="77777777" w:rsidR="00B01EC9" w:rsidRPr="000732BE"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391CD9">
              <w:rPr>
                <w:rFonts w:ascii="Constantia" w:hAnsi="Constantia" w:cstheme="majorHAnsi"/>
                <w:sz w:val="20"/>
                <w:szCs w:val="20"/>
              </w:rPr>
              <w:t xml:space="preserve">H1 </w:t>
            </w:r>
            <w:r w:rsidRPr="00391CD9">
              <w:rPr>
                <w:rFonts w:ascii="Constantia" w:hAnsi="Constantia" w:cstheme="majorHAnsi"/>
                <w:sz w:val="20"/>
                <w:szCs w:val="20"/>
                <w:lang w:val="en-US"/>
              </w:rPr>
              <w:t>accepted</w:t>
            </w:r>
          </w:p>
        </w:tc>
        <w:tc>
          <w:tcPr>
            <w:tcW w:w="1932" w:type="dxa"/>
            <w:shd w:val="clear" w:color="auto" w:fill="auto"/>
          </w:tcPr>
          <w:p w14:paraId="4DCD7FCC" w14:textId="77777777" w:rsidR="00B01EC9" w:rsidRPr="000732BE" w:rsidRDefault="00B01EC9" w:rsidP="00C325B0">
            <w:pPr>
              <w:keepNext/>
              <w:autoSpaceDE w:val="0"/>
              <w:autoSpaceDN w:val="0"/>
              <w:adjustRightInd w:val="0"/>
              <w:spacing w:after="0"/>
              <w:ind w:left="60" w:right="60"/>
              <w:contextualSpacing/>
              <w:jc w:val="center"/>
              <w:rPr>
                <w:rFonts w:ascii="Constantia" w:hAnsi="Constantia" w:cstheme="majorHAnsi"/>
                <w:sz w:val="20"/>
                <w:szCs w:val="20"/>
              </w:rPr>
            </w:pPr>
            <w:r w:rsidRPr="00224850">
              <w:rPr>
                <w:rFonts w:ascii="Constantia" w:hAnsi="Constantia" w:cstheme="majorHAnsi"/>
                <w:sz w:val="20"/>
                <w:szCs w:val="20"/>
                <w:lang w:val="en-US"/>
              </w:rPr>
              <w:t>Take effect</w:t>
            </w:r>
          </w:p>
        </w:tc>
      </w:tr>
      <w:tr w:rsidR="00B01EC9" w:rsidRPr="007419E2" w14:paraId="0550AB08" w14:textId="77777777" w:rsidTr="00C325B0">
        <w:trPr>
          <w:cantSplit/>
          <w:trHeight w:val="309"/>
          <w:jc w:val="center"/>
        </w:trPr>
        <w:tc>
          <w:tcPr>
            <w:tcW w:w="2483" w:type="dxa"/>
            <w:tcBorders>
              <w:bottom w:val="single" w:sz="4" w:space="0" w:color="auto"/>
            </w:tcBorders>
            <w:shd w:val="clear" w:color="auto" w:fill="auto"/>
            <w:vAlign w:val="center"/>
          </w:tcPr>
          <w:p w14:paraId="789061FC" w14:textId="77777777" w:rsidR="00B01EC9" w:rsidRPr="000732BE" w:rsidRDefault="00B01EC9" w:rsidP="00C325B0">
            <w:pPr>
              <w:autoSpaceDE w:val="0"/>
              <w:autoSpaceDN w:val="0"/>
              <w:adjustRightInd w:val="0"/>
              <w:spacing w:after="0"/>
              <w:contextualSpacing/>
              <w:rPr>
                <w:rFonts w:ascii="Constantia" w:hAnsi="Constantia" w:cstheme="majorHAnsi"/>
                <w:sz w:val="20"/>
                <w:szCs w:val="20"/>
              </w:rPr>
            </w:pPr>
            <w:r>
              <w:rPr>
                <w:rFonts w:ascii="Constantia" w:hAnsi="Constantia" w:cstheme="majorHAnsi"/>
                <w:sz w:val="20"/>
                <w:szCs w:val="20"/>
                <w:lang w:val="en-US"/>
              </w:rPr>
              <w:t>Moisture content</w:t>
            </w:r>
          </w:p>
        </w:tc>
        <w:tc>
          <w:tcPr>
            <w:tcW w:w="1134" w:type="dxa"/>
            <w:tcBorders>
              <w:bottom w:val="single" w:sz="4" w:space="0" w:color="auto"/>
            </w:tcBorders>
            <w:shd w:val="clear" w:color="auto" w:fill="auto"/>
            <w:vAlign w:val="center"/>
          </w:tcPr>
          <w:p w14:paraId="560BE639" w14:textId="77777777" w:rsidR="00B01EC9" w:rsidRPr="000732BE"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0732BE">
              <w:rPr>
                <w:rFonts w:ascii="Constantia" w:hAnsi="Constantia" w:cstheme="majorHAnsi"/>
                <w:sz w:val="20"/>
                <w:szCs w:val="20"/>
              </w:rPr>
              <w:t>96.600</w:t>
            </w:r>
          </w:p>
        </w:tc>
        <w:tc>
          <w:tcPr>
            <w:tcW w:w="1203" w:type="dxa"/>
            <w:tcBorders>
              <w:bottom w:val="single" w:sz="4" w:space="0" w:color="auto"/>
            </w:tcBorders>
            <w:shd w:val="clear" w:color="auto" w:fill="auto"/>
            <w:vAlign w:val="center"/>
          </w:tcPr>
          <w:p w14:paraId="218C0548" w14:textId="77777777" w:rsidR="00B01EC9" w:rsidRPr="000732BE"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0732BE">
              <w:rPr>
                <w:rFonts w:ascii="Constantia" w:hAnsi="Constantia" w:cstheme="majorHAnsi"/>
                <w:sz w:val="20"/>
                <w:szCs w:val="20"/>
              </w:rPr>
              <w:t>0.000</w:t>
            </w:r>
          </w:p>
        </w:tc>
        <w:tc>
          <w:tcPr>
            <w:tcW w:w="1774" w:type="dxa"/>
            <w:tcBorders>
              <w:bottom w:val="single" w:sz="4" w:space="0" w:color="auto"/>
            </w:tcBorders>
            <w:shd w:val="clear" w:color="auto" w:fill="auto"/>
          </w:tcPr>
          <w:p w14:paraId="13B35634" w14:textId="77777777" w:rsidR="00B01EC9" w:rsidRPr="000732BE"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391CD9">
              <w:rPr>
                <w:rFonts w:ascii="Constantia" w:hAnsi="Constantia" w:cstheme="majorHAnsi"/>
                <w:sz w:val="20"/>
                <w:szCs w:val="20"/>
              </w:rPr>
              <w:t xml:space="preserve">H1 </w:t>
            </w:r>
            <w:r w:rsidRPr="00391CD9">
              <w:rPr>
                <w:rFonts w:ascii="Constantia" w:hAnsi="Constantia" w:cstheme="majorHAnsi"/>
                <w:sz w:val="20"/>
                <w:szCs w:val="20"/>
                <w:lang w:val="en-US"/>
              </w:rPr>
              <w:t>accepted</w:t>
            </w:r>
          </w:p>
        </w:tc>
        <w:tc>
          <w:tcPr>
            <w:tcW w:w="1932" w:type="dxa"/>
            <w:tcBorders>
              <w:bottom w:val="single" w:sz="4" w:space="0" w:color="auto"/>
            </w:tcBorders>
            <w:shd w:val="clear" w:color="auto" w:fill="auto"/>
          </w:tcPr>
          <w:p w14:paraId="61FEC176" w14:textId="77777777" w:rsidR="00B01EC9" w:rsidRPr="000732BE" w:rsidRDefault="00B01EC9" w:rsidP="00C325B0">
            <w:pPr>
              <w:keepNext/>
              <w:autoSpaceDE w:val="0"/>
              <w:autoSpaceDN w:val="0"/>
              <w:adjustRightInd w:val="0"/>
              <w:spacing w:after="0"/>
              <w:ind w:left="60" w:right="60"/>
              <w:contextualSpacing/>
              <w:jc w:val="center"/>
              <w:rPr>
                <w:rFonts w:ascii="Constantia" w:hAnsi="Constantia" w:cstheme="majorHAnsi"/>
                <w:sz w:val="20"/>
                <w:szCs w:val="20"/>
              </w:rPr>
            </w:pPr>
            <w:r w:rsidRPr="00224850">
              <w:rPr>
                <w:rFonts w:ascii="Constantia" w:hAnsi="Constantia" w:cstheme="majorHAnsi"/>
                <w:sz w:val="20"/>
                <w:szCs w:val="20"/>
                <w:lang w:val="en-US"/>
              </w:rPr>
              <w:t>Take effect</w:t>
            </w:r>
          </w:p>
        </w:tc>
      </w:tr>
    </w:tbl>
    <w:p w14:paraId="02BDF93F" w14:textId="77777777" w:rsidR="00B01EC9" w:rsidRDefault="00B01EC9" w:rsidP="00B01EC9">
      <w:pPr>
        <w:spacing w:after="0"/>
        <w:ind w:firstLine="288"/>
        <w:contextualSpacing/>
        <w:jc w:val="both"/>
        <w:rPr>
          <w:rFonts w:ascii="Constantia" w:eastAsia="Times New Roman" w:hAnsi="Constantia" w:cs="Courier New"/>
          <w:sz w:val="20"/>
          <w:szCs w:val="20"/>
          <w:lang w:val="en"/>
        </w:rPr>
      </w:pPr>
      <w:r w:rsidRPr="00D879A8">
        <w:rPr>
          <w:rFonts w:ascii="Constantia" w:eastAsia="Times New Roman" w:hAnsi="Constantia" w:cs="Courier New"/>
          <w:sz w:val="20"/>
          <w:szCs w:val="20"/>
          <w:lang w:val="en"/>
        </w:rPr>
        <w:t>The results of the normalit</w:t>
      </w:r>
      <w:r>
        <w:rPr>
          <w:rFonts w:ascii="Constantia" w:eastAsia="Times New Roman" w:hAnsi="Constantia" w:cs="Courier New"/>
          <w:sz w:val="20"/>
          <w:szCs w:val="20"/>
          <w:lang w:val="en"/>
        </w:rPr>
        <w:t xml:space="preserve">y test in Table 4 </w:t>
      </w:r>
      <w:r w:rsidRPr="00D879A8">
        <w:rPr>
          <w:rFonts w:ascii="Constantia" w:eastAsia="Times New Roman" w:hAnsi="Constantia" w:cs="Courier New"/>
          <w:sz w:val="20"/>
          <w:szCs w:val="20"/>
          <w:lang w:val="en"/>
        </w:rPr>
        <w:t>show</w:t>
      </w:r>
      <w:r>
        <w:rPr>
          <w:rFonts w:ascii="Constantia" w:eastAsia="Times New Roman" w:hAnsi="Constantia" w:cs="Courier New"/>
          <w:sz w:val="20"/>
          <w:szCs w:val="20"/>
          <w:lang w:val="en"/>
        </w:rPr>
        <w:t>ed</w:t>
      </w:r>
      <w:r w:rsidRPr="00D879A8">
        <w:rPr>
          <w:rFonts w:ascii="Constantia" w:eastAsia="Times New Roman" w:hAnsi="Constantia" w:cs="Courier New"/>
          <w:sz w:val="20"/>
          <w:szCs w:val="20"/>
          <w:lang w:val="en"/>
        </w:rPr>
        <w:t xml:space="preserve"> that all data is distributed normally, so all data in this research are representative. According to Sukestiyarno, (2017) If the normality test </w:t>
      </w:r>
      <w:r>
        <w:rPr>
          <w:rFonts w:ascii="Constantia" w:eastAsia="Times New Roman" w:hAnsi="Constantia" w:cs="Courier New"/>
          <w:sz w:val="20"/>
          <w:szCs w:val="20"/>
          <w:lang w:val="en"/>
        </w:rPr>
        <w:t>was</w:t>
      </w:r>
      <w:r w:rsidRPr="00D879A8">
        <w:rPr>
          <w:rFonts w:ascii="Constantia" w:eastAsia="Times New Roman" w:hAnsi="Constantia" w:cs="Courier New"/>
          <w:sz w:val="20"/>
          <w:szCs w:val="20"/>
          <w:lang w:val="en"/>
        </w:rPr>
        <w:t xml:space="preserve"> not representative the regression analysis gives results that are not in accordance with the actual data. So the research results </w:t>
      </w:r>
      <w:r>
        <w:rPr>
          <w:rFonts w:ascii="Constantia" w:eastAsia="Times New Roman" w:hAnsi="Constantia" w:cs="Courier New"/>
          <w:sz w:val="20"/>
          <w:szCs w:val="20"/>
          <w:lang w:val="en"/>
        </w:rPr>
        <w:t>did</w:t>
      </w:r>
      <w:r w:rsidRPr="00D879A8">
        <w:rPr>
          <w:rFonts w:ascii="Constantia" w:eastAsia="Times New Roman" w:hAnsi="Constantia" w:cs="Courier New"/>
          <w:sz w:val="20"/>
          <w:szCs w:val="20"/>
          <w:lang w:val="en"/>
        </w:rPr>
        <w:t xml:space="preserve"> not describe the truth </w:t>
      </w:r>
      <w:r>
        <w:rPr>
          <w:rFonts w:ascii="Constantia" w:eastAsia="Times New Roman" w:hAnsi="Constantia" w:cs="Courier New"/>
          <w:sz w:val="20"/>
          <w:szCs w:val="20"/>
          <w:lang w:val="en"/>
        </w:rPr>
        <w:t>of the original data. In Table 4</w:t>
      </w:r>
      <w:r w:rsidRPr="00D879A8">
        <w:rPr>
          <w:rFonts w:ascii="Constantia" w:eastAsia="Times New Roman" w:hAnsi="Constantia" w:cs="Courier New"/>
          <w:sz w:val="20"/>
          <w:szCs w:val="20"/>
          <w:lang w:val="en"/>
        </w:rPr>
        <w:t xml:space="preserve"> it </w:t>
      </w:r>
      <w:r>
        <w:rPr>
          <w:rFonts w:ascii="Constantia" w:eastAsia="Times New Roman" w:hAnsi="Constantia" w:cs="Courier New"/>
          <w:sz w:val="20"/>
          <w:szCs w:val="20"/>
          <w:lang w:val="en"/>
        </w:rPr>
        <w:t>wa</w:t>
      </w:r>
      <w:r w:rsidRPr="00D879A8">
        <w:rPr>
          <w:rFonts w:ascii="Constantia" w:eastAsia="Times New Roman" w:hAnsi="Constantia" w:cs="Courier New"/>
          <w:sz w:val="20"/>
          <w:szCs w:val="20"/>
          <w:lang w:val="en"/>
        </w:rPr>
        <w:t xml:space="preserve">s also known that the data </w:t>
      </w:r>
      <w:r>
        <w:rPr>
          <w:rFonts w:ascii="Constantia" w:eastAsia="Times New Roman" w:hAnsi="Constantia" w:cs="Courier New"/>
          <w:sz w:val="20"/>
          <w:szCs w:val="20"/>
          <w:lang w:val="en"/>
        </w:rPr>
        <w:t>wa</w:t>
      </w:r>
      <w:r w:rsidRPr="00D879A8">
        <w:rPr>
          <w:rFonts w:ascii="Constantia" w:eastAsia="Times New Roman" w:hAnsi="Constantia" w:cs="Courier New"/>
          <w:sz w:val="20"/>
          <w:szCs w:val="20"/>
          <w:lang w:val="en"/>
        </w:rPr>
        <w:t>s homogeneous. Homogeneous data means that the research sample data has the sa</w:t>
      </w:r>
      <w:r>
        <w:rPr>
          <w:rFonts w:ascii="Constantia" w:eastAsia="Times New Roman" w:hAnsi="Constantia" w:cs="Courier New"/>
          <w:sz w:val="20"/>
          <w:szCs w:val="20"/>
          <w:lang w:val="en"/>
        </w:rPr>
        <w:t xml:space="preserve">me distribution of data values. </w:t>
      </w:r>
    </w:p>
    <w:p w14:paraId="4D0FA739" w14:textId="77777777" w:rsidR="00B01EC9" w:rsidRPr="00D879A8" w:rsidRDefault="00B01EC9" w:rsidP="00B01EC9">
      <w:pPr>
        <w:spacing w:after="0"/>
        <w:ind w:firstLine="283"/>
        <w:contextualSpacing/>
        <w:jc w:val="both"/>
        <w:rPr>
          <w:rFonts w:ascii="Constantia" w:eastAsia="Times New Roman" w:hAnsi="Constantia" w:cs="Courier New"/>
          <w:sz w:val="20"/>
          <w:szCs w:val="20"/>
          <w:lang w:val="en"/>
        </w:rPr>
      </w:pPr>
      <w:r w:rsidRPr="00D879A8">
        <w:rPr>
          <w:rFonts w:ascii="Constantia" w:eastAsia="Times New Roman" w:hAnsi="Constantia" w:cs="Courier New"/>
          <w:sz w:val="20"/>
          <w:szCs w:val="20"/>
          <w:lang w:val="en"/>
        </w:rPr>
        <w:t>The results of the</w:t>
      </w:r>
      <w:r>
        <w:rPr>
          <w:rFonts w:ascii="Constantia" w:eastAsia="Times New Roman" w:hAnsi="Constantia" w:cs="Courier New"/>
          <w:sz w:val="20"/>
          <w:szCs w:val="20"/>
          <w:lang w:val="en"/>
        </w:rPr>
        <w:t xml:space="preserve"> statistical analysis in Table 4</w:t>
      </w:r>
      <w:r w:rsidRPr="00D879A8">
        <w:rPr>
          <w:rFonts w:ascii="Constantia" w:eastAsia="Times New Roman" w:hAnsi="Constantia" w:cs="Courier New"/>
          <w:sz w:val="20"/>
          <w:szCs w:val="20"/>
          <w:lang w:val="en"/>
        </w:rPr>
        <w:t xml:space="preserve"> prove that the Variation EM4 has a significant effect on the vermicomposting compost (P-value &lt;0.05). The more adding EM4, so the activity of microorganisms increases to decompose organic matter. This condition can be marked by increasing the temperature of the compost in the reactor. Variations of EM4 have a significant effect on the C-Organic content due to biochemical reactions formed by the activity of gaseous microorganisms which can cause the C-Organic content to decrease because it </w:t>
      </w:r>
      <w:r>
        <w:rPr>
          <w:rFonts w:ascii="Constantia" w:eastAsia="Times New Roman" w:hAnsi="Constantia" w:cs="Courier New"/>
          <w:sz w:val="20"/>
          <w:szCs w:val="20"/>
          <w:lang w:val="en"/>
        </w:rPr>
        <w:t>wa</w:t>
      </w:r>
      <w:r w:rsidRPr="00D879A8">
        <w:rPr>
          <w:rFonts w:ascii="Constantia" w:eastAsia="Times New Roman" w:hAnsi="Constantia" w:cs="Courier New"/>
          <w:sz w:val="20"/>
          <w:szCs w:val="20"/>
          <w:lang w:val="en"/>
        </w:rPr>
        <w:t>s also carried into the</w:t>
      </w:r>
      <w:r>
        <w:rPr>
          <w:rFonts w:ascii="Constantia" w:eastAsia="Times New Roman" w:hAnsi="Constantia" w:cs="Courier New"/>
          <w:sz w:val="20"/>
          <w:szCs w:val="20"/>
          <w:lang w:val="en"/>
        </w:rPr>
        <w:t xml:space="preserve"> atmosphere (Ali et al., 2019). </w:t>
      </w:r>
      <w:r w:rsidRPr="00D879A8">
        <w:rPr>
          <w:rFonts w:ascii="Constantia" w:eastAsia="Times New Roman" w:hAnsi="Constantia" w:cs="Courier New"/>
          <w:sz w:val="20"/>
          <w:szCs w:val="20"/>
          <w:lang w:val="en"/>
        </w:rPr>
        <w:t xml:space="preserve">Variations of EM4 have a significant effect on nitrogen content because the more EM4 the faster the decomposition process. This process produces nitrogen content in ammonium (NH4+) and nitrate (NO3-) compounds (Hidayat et al., 2023). Variations in EM4 have a significant effect on the </w:t>
      </w:r>
      <w:r>
        <w:rPr>
          <w:rFonts w:ascii="Constantia" w:eastAsia="Times New Roman" w:hAnsi="Constantia" w:cs="Courier New"/>
          <w:sz w:val="20"/>
          <w:szCs w:val="20"/>
          <w:lang w:val="en"/>
        </w:rPr>
        <w:t>phospor</w:t>
      </w:r>
      <w:r w:rsidRPr="00D879A8">
        <w:rPr>
          <w:rFonts w:ascii="Constantia" w:eastAsia="Times New Roman" w:hAnsi="Constantia" w:cs="Courier New"/>
          <w:sz w:val="20"/>
          <w:szCs w:val="20"/>
          <w:lang w:val="en"/>
        </w:rPr>
        <w:t xml:space="preserve"> content because, in the EM4 solution, there are solvent bacteria that function to provide </w:t>
      </w:r>
      <w:r>
        <w:rPr>
          <w:rFonts w:ascii="Constantia" w:eastAsia="Times New Roman" w:hAnsi="Constantia" w:cs="Courier New"/>
          <w:sz w:val="20"/>
          <w:szCs w:val="20"/>
          <w:lang w:val="en"/>
        </w:rPr>
        <w:t>phospor</w:t>
      </w:r>
      <w:r w:rsidRPr="00D879A8">
        <w:rPr>
          <w:rFonts w:ascii="Constantia" w:eastAsia="Times New Roman" w:hAnsi="Constantia" w:cs="Courier New"/>
          <w:sz w:val="20"/>
          <w:szCs w:val="20"/>
          <w:lang w:val="en"/>
        </w:rPr>
        <w:t xml:space="preserve"> in the compost. Microorganisms in EM4 produce</w:t>
      </w:r>
      <w:r>
        <w:rPr>
          <w:rFonts w:ascii="Constantia" w:eastAsia="Times New Roman" w:hAnsi="Constantia" w:cs="Courier New"/>
          <w:sz w:val="20"/>
          <w:szCs w:val="20"/>
          <w:lang w:val="en"/>
        </w:rPr>
        <w:t>d</w:t>
      </w:r>
      <w:r w:rsidRPr="00D879A8">
        <w:rPr>
          <w:rFonts w:ascii="Constantia" w:eastAsia="Times New Roman" w:hAnsi="Constantia" w:cs="Courier New"/>
          <w:sz w:val="20"/>
          <w:szCs w:val="20"/>
          <w:lang w:val="en"/>
        </w:rPr>
        <w:t xml:space="preserve"> phosphatas</w:t>
      </w:r>
      <w:r>
        <w:rPr>
          <w:rFonts w:ascii="Constantia" w:eastAsia="Times New Roman" w:hAnsi="Constantia" w:cs="Courier New"/>
          <w:sz w:val="20"/>
          <w:szCs w:val="20"/>
          <w:lang w:val="en"/>
        </w:rPr>
        <w:t>e enzymes to decompose phosphor</w:t>
      </w:r>
      <w:r w:rsidRPr="00D879A8">
        <w:rPr>
          <w:rFonts w:ascii="Constantia" w:eastAsia="Times New Roman" w:hAnsi="Constantia" w:cs="Courier New"/>
          <w:sz w:val="20"/>
          <w:szCs w:val="20"/>
          <w:lang w:val="en"/>
        </w:rPr>
        <w:t xml:space="preserve"> comp</w:t>
      </w:r>
      <w:r>
        <w:rPr>
          <w:rFonts w:ascii="Constantia" w:eastAsia="Times New Roman" w:hAnsi="Constantia" w:cs="Courier New"/>
          <w:sz w:val="20"/>
          <w:szCs w:val="20"/>
          <w:lang w:val="en"/>
        </w:rPr>
        <w:t xml:space="preserve">ounds into inorganic phosphor </w:t>
      </w:r>
      <w:r w:rsidRPr="00D879A8">
        <w:rPr>
          <w:rFonts w:ascii="Constantia" w:eastAsia="Times New Roman" w:hAnsi="Constantia" w:cs="Courier New"/>
          <w:sz w:val="20"/>
          <w:szCs w:val="20"/>
          <w:lang w:val="en"/>
        </w:rPr>
        <w:t xml:space="preserve">to make them available to plants (Nazilah et al., 2020). </w:t>
      </w:r>
    </w:p>
    <w:p w14:paraId="6C8F1E88" w14:textId="77777777" w:rsidR="00B01EC9" w:rsidRPr="00FA459B" w:rsidRDefault="00B01EC9" w:rsidP="00B01EC9">
      <w:pPr>
        <w:spacing w:after="0"/>
        <w:ind w:firstLine="283"/>
        <w:contextualSpacing/>
        <w:jc w:val="both"/>
        <w:rPr>
          <w:rFonts w:ascii="Constantia" w:eastAsia="Times New Roman" w:hAnsi="Constantia" w:cs="Courier New"/>
          <w:sz w:val="20"/>
          <w:szCs w:val="20"/>
          <w:lang w:val="en"/>
        </w:rPr>
      </w:pPr>
      <w:r w:rsidRPr="00D879A8">
        <w:rPr>
          <w:rFonts w:ascii="Constantia" w:eastAsia="Times New Roman" w:hAnsi="Constantia" w:cs="Courier New"/>
          <w:sz w:val="20"/>
          <w:szCs w:val="20"/>
          <w:lang w:val="en"/>
        </w:rPr>
        <w:t xml:space="preserve">EM4 variation has a significant effect on potassium content. Based on research by Achsah et al (2013) organic matter containing high potassium cannot be used directly, the addition of EM4 can help decompose potassium so that this content can be available in compost. Variation of EM4 has a significant effect on the C/N ratio because the greater the amount of EM4 added, the lower the resulting C/N ratio. This </w:t>
      </w:r>
      <w:r>
        <w:rPr>
          <w:rFonts w:ascii="Constantia" w:eastAsia="Times New Roman" w:hAnsi="Constantia" w:cs="Courier New"/>
          <w:sz w:val="20"/>
          <w:szCs w:val="20"/>
          <w:lang w:val="en"/>
        </w:rPr>
        <w:t>wa</w:t>
      </w:r>
      <w:r w:rsidRPr="00D879A8">
        <w:rPr>
          <w:rFonts w:ascii="Constantia" w:eastAsia="Times New Roman" w:hAnsi="Constantia" w:cs="Courier New"/>
          <w:sz w:val="20"/>
          <w:szCs w:val="20"/>
          <w:lang w:val="en"/>
        </w:rPr>
        <w:t>s due to the large number of microorganisms that decompose the compost material (Ali et al., 2019). Then finally, variations in EM4 can have a significant effect on pH because the activity of microorganisms in EM4 functions to degrade organic acids so that the pH becomes neutral (Yommy et al, 2021).</w:t>
      </w:r>
    </w:p>
    <w:p w14:paraId="49933CAB" w14:textId="77777777" w:rsidR="00B01EC9" w:rsidRPr="00592B36" w:rsidRDefault="00B01EC9" w:rsidP="00B01EC9">
      <w:pPr>
        <w:pStyle w:val="ListParagraph"/>
        <w:numPr>
          <w:ilvl w:val="1"/>
          <w:numId w:val="43"/>
        </w:numPr>
        <w:pBdr>
          <w:top w:val="nil"/>
          <w:left w:val="nil"/>
          <w:bottom w:val="nil"/>
          <w:right w:val="nil"/>
          <w:between w:val="nil"/>
        </w:pBdr>
        <w:spacing w:after="0"/>
        <w:ind w:left="567" w:hanging="283"/>
        <w:jc w:val="both"/>
        <w:rPr>
          <w:rFonts w:ascii="Constantia" w:eastAsia="Constantia" w:hAnsi="Constantia" w:cs="Constantia"/>
          <w:b/>
          <w:sz w:val="24"/>
          <w:szCs w:val="24"/>
        </w:rPr>
      </w:pPr>
      <w:r w:rsidRPr="00592B36">
        <w:rPr>
          <w:rFonts w:ascii="Constantia" w:eastAsia="Constantia" w:hAnsi="Constantia" w:cs="Constantia"/>
          <w:b/>
          <w:sz w:val="24"/>
          <w:szCs w:val="24"/>
          <w:lang w:val="en-US"/>
        </w:rPr>
        <w:t xml:space="preserve">The Effect of Adding Compost Vermicomposting To Regosol Soil </w:t>
      </w:r>
    </w:p>
    <w:p w14:paraId="308B504D" w14:textId="77777777" w:rsidR="00B01EC9" w:rsidRDefault="00B01EC9" w:rsidP="00B01EC9">
      <w:pPr>
        <w:pStyle w:val="ListParagraph"/>
        <w:pBdr>
          <w:top w:val="nil"/>
          <w:left w:val="nil"/>
          <w:bottom w:val="nil"/>
          <w:right w:val="nil"/>
          <w:between w:val="nil"/>
        </w:pBdr>
        <w:spacing w:after="0"/>
        <w:ind w:left="284" w:firstLine="283"/>
        <w:jc w:val="both"/>
        <w:rPr>
          <w:rFonts w:ascii="Constantia" w:hAnsi="Constantia" w:cs="Times New Roman"/>
          <w:sz w:val="20"/>
          <w:szCs w:val="20"/>
          <w:lang w:val="en-US"/>
        </w:rPr>
      </w:pPr>
      <w:r>
        <w:rPr>
          <w:rFonts w:ascii="Constantia" w:eastAsia="Constantia" w:hAnsi="Constantia" w:cs="Constantia"/>
          <w:color w:val="000000"/>
          <w:sz w:val="20"/>
          <w:szCs w:val="20"/>
          <w:lang w:val="en-US"/>
        </w:rPr>
        <w:t>The following was Table 5. Research Result of Vermicomposting Addition to Regosol soil quality</w:t>
      </w:r>
    </w:p>
    <w:p w14:paraId="6B946E31" w14:textId="77777777" w:rsidR="00B01EC9" w:rsidRDefault="00B01EC9" w:rsidP="00B01EC9">
      <w:pPr>
        <w:pStyle w:val="ListParagraph"/>
        <w:pBdr>
          <w:top w:val="nil"/>
          <w:left w:val="nil"/>
          <w:bottom w:val="nil"/>
          <w:right w:val="nil"/>
          <w:between w:val="nil"/>
        </w:pBdr>
        <w:spacing w:after="0"/>
        <w:ind w:left="284" w:firstLine="283"/>
        <w:jc w:val="center"/>
        <w:rPr>
          <w:rFonts w:ascii="Constantia" w:hAnsi="Constantia" w:cs="Times New Roman"/>
          <w:sz w:val="20"/>
          <w:szCs w:val="20"/>
          <w:lang w:val="en-US"/>
        </w:rPr>
      </w:pPr>
      <w:r>
        <w:rPr>
          <w:rFonts w:ascii="Constantia" w:hAnsi="Constantia" w:cs="Times New Roman"/>
          <w:b/>
          <w:sz w:val="20"/>
          <w:szCs w:val="20"/>
          <w:lang w:val="en-US"/>
        </w:rPr>
        <w:t xml:space="preserve">Tabel 5. </w:t>
      </w:r>
      <w:r>
        <w:rPr>
          <w:rFonts w:ascii="Constantia" w:hAnsi="Constantia" w:cs="Times New Roman"/>
          <w:sz w:val="20"/>
          <w:szCs w:val="20"/>
          <w:lang w:val="en-US"/>
        </w:rPr>
        <w:t>Soil Incubation Result</w:t>
      </w:r>
    </w:p>
    <w:tbl>
      <w:tblPr>
        <w:tblStyle w:val="TableGrid"/>
        <w:tblW w:w="942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9"/>
        <w:gridCol w:w="788"/>
        <w:gridCol w:w="476"/>
        <w:gridCol w:w="515"/>
        <w:gridCol w:w="530"/>
        <w:gridCol w:w="557"/>
        <w:gridCol w:w="631"/>
        <w:gridCol w:w="1077"/>
        <w:gridCol w:w="1212"/>
        <w:gridCol w:w="1222"/>
        <w:gridCol w:w="1148"/>
      </w:tblGrid>
      <w:tr w:rsidR="00B01EC9" w:rsidRPr="0077396E" w14:paraId="4F8EA2C9" w14:textId="77777777" w:rsidTr="00C325B0">
        <w:trPr>
          <w:cantSplit/>
          <w:trHeight w:val="255"/>
          <w:tblHeader/>
          <w:jc w:val="center"/>
        </w:trPr>
        <w:tc>
          <w:tcPr>
            <w:tcW w:w="1269" w:type="dxa"/>
            <w:vMerge w:val="restart"/>
            <w:tcBorders>
              <w:top w:val="single" w:sz="4" w:space="0" w:color="auto"/>
            </w:tcBorders>
            <w:shd w:val="clear" w:color="auto" w:fill="auto"/>
            <w:vAlign w:val="center"/>
          </w:tcPr>
          <w:p w14:paraId="38542DEF" w14:textId="77777777" w:rsidR="00B01EC9" w:rsidRPr="0077396E" w:rsidRDefault="00B01EC9" w:rsidP="00C325B0">
            <w:pPr>
              <w:spacing w:line="276" w:lineRule="auto"/>
              <w:contextualSpacing/>
              <w:jc w:val="center"/>
              <w:rPr>
                <w:rFonts w:ascii="Constantia" w:hAnsi="Constantia"/>
                <w:b/>
                <w:sz w:val="18"/>
                <w:szCs w:val="18"/>
              </w:rPr>
            </w:pPr>
            <w:r>
              <w:rPr>
                <w:rFonts w:ascii="Constantia" w:hAnsi="Constantia"/>
                <w:b/>
                <w:sz w:val="18"/>
                <w:szCs w:val="18"/>
                <w:lang w:val="en-US"/>
              </w:rPr>
              <w:lastRenderedPageBreak/>
              <w:t>Organic Matter</w:t>
            </w:r>
            <w:r w:rsidRPr="0077396E">
              <w:rPr>
                <w:rFonts w:ascii="Constantia" w:hAnsi="Constantia"/>
                <w:b/>
                <w:sz w:val="18"/>
                <w:szCs w:val="18"/>
              </w:rPr>
              <w:t xml:space="preserve"> </w:t>
            </w:r>
          </w:p>
        </w:tc>
        <w:tc>
          <w:tcPr>
            <w:tcW w:w="3497" w:type="dxa"/>
            <w:gridSpan w:val="6"/>
            <w:vMerge w:val="restart"/>
            <w:tcBorders>
              <w:top w:val="single" w:sz="4" w:space="0" w:color="auto"/>
            </w:tcBorders>
            <w:shd w:val="clear" w:color="auto" w:fill="auto"/>
            <w:vAlign w:val="center"/>
          </w:tcPr>
          <w:p w14:paraId="10730577" w14:textId="77777777" w:rsidR="00B01EC9" w:rsidRPr="007205A8" w:rsidRDefault="00B01EC9" w:rsidP="00C325B0">
            <w:pPr>
              <w:spacing w:line="276" w:lineRule="auto"/>
              <w:contextualSpacing/>
              <w:jc w:val="center"/>
              <w:rPr>
                <w:rFonts w:ascii="Constantia" w:hAnsi="Constantia"/>
                <w:b/>
                <w:sz w:val="18"/>
                <w:szCs w:val="18"/>
                <w:lang w:val="en-US"/>
              </w:rPr>
            </w:pPr>
            <w:r w:rsidRPr="007205A8">
              <w:rPr>
                <w:rFonts w:ascii="Constantia" w:hAnsi="Constantia"/>
                <w:b/>
                <w:sz w:val="18"/>
                <w:szCs w:val="18"/>
              </w:rPr>
              <w:t>Standar</w:t>
            </w:r>
            <w:r w:rsidRPr="007205A8">
              <w:rPr>
                <w:rFonts w:ascii="Constantia" w:hAnsi="Constantia"/>
                <w:b/>
                <w:sz w:val="18"/>
                <w:szCs w:val="18"/>
                <w:lang w:val="en-US"/>
              </w:rPr>
              <w:t>d</w:t>
            </w:r>
            <w:r w:rsidRPr="007205A8">
              <w:rPr>
                <w:rFonts w:ascii="Constantia" w:hAnsi="Constantia"/>
                <w:b/>
                <w:sz w:val="18"/>
                <w:szCs w:val="18"/>
              </w:rPr>
              <w:t xml:space="preserve"> </w:t>
            </w:r>
            <w:r w:rsidRPr="007205A8">
              <w:rPr>
                <w:rStyle w:val="y2iqfc"/>
                <w:rFonts w:ascii="Constantia" w:hAnsi="Constantia"/>
                <w:b/>
                <w:sz w:val="20"/>
                <w:szCs w:val="20"/>
                <w:lang w:val="en"/>
              </w:rPr>
              <w:t>Soil Research Center 2009</w:t>
            </w:r>
          </w:p>
        </w:tc>
        <w:tc>
          <w:tcPr>
            <w:tcW w:w="1077" w:type="dxa"/>
            <w:vMerge w:val="restart"/>
            <w:tcBorders>
              <w:top w:val="single" w:sz="4" w:space="0" w:color="auto"/>
            </w:tcBorders>
            <w:shd w:val="clear" w:color="auto" w:fill="auto"/>
            <w:vAlign w:val="center"/>
          </w:tcPr>
          <w:p w14:paraId="27A55F54" w14:textId="77777777" w:rsidR="00B01EC9" w:rsidRPr="007205A8" w:rsidRDefault="00B01EC9" w:rsidP="00C325B0">
            <w:pPr>
              <w:spacing w:line="276" w:lineRule="auto"/>
              <w:contextualSpacing/>
              <w:jc w:val="center"/>
              <w:rPr>
                <w:rFonts w:ascii="Constantia" w:hAnsi="Constantia"/>
                <w:b/>
                <w:sz w:val="18"/>
                <w:szCs w:val="18"/>
                <w:lang w:val="en-US"/>
              </w:rPr>
            </w:pPr>
            <w:r>
              <w:rPr>
                <w:rFonts w:ascii="Constantia" w:hAnsi="Constantia"/>
                <w:b/>
                <w:sz w:val="18"/>
                <w:szCs w:val="18"/>
                <w:lang w:val="en-US"/>
              </w:rPr>
              <w:t>Soil initial nutrition</w:t>
            </w:r>
          </w:p>
        </w:tc>
        <w:tc>
          <w:tcPr>
            <w:tcW w:w="3582" w:type="dxa"/>
            <w:gridSpan w:val="3"/>
            <w:tcBorders>
              <w:top w:val="single" w:sz="4" w:space="0" w:color="auto"/>
            </w:tcBorders>
            <w:shd w:val="clear" w:color="auto" w:fill="auto"/>
            <w:vAlign w:val="center"/>
          </w:tcPr>
          <w:p w14:paraId="0E46DCBB" w14:textId="77777777" w:rsidR="00B01EC9" w:rsidRPr="007205A8" w:rsidRDefault="00B01EC9" w:rsidP="00C325B0">
            <w:pPr>
              <w:spacing w:line="276" w:lineRule="auto"/>
              <w:contextualSpacing/>
              <w:jc w:val="center"/>
              <w:rPr>
                <w:rFonts w:ascii="Constantia" w:hAnsi="Constantia"/>
                <w:b/>
                <w:sz w:val="18"/>
                <w:szCs w:val="18"/>
                <w:lang w:val="en-US"/>
              </w:rPr>
            </w:pPr>
            <w:r>
              <w:rPr>
                <w:rFonts w:ascii="Constantia" w:hAnsi="Constantia"/>
                <w:b/>
                <w:sz w:val="18"/>
                <w:szCs w:val="18"/>
                <w:lang w:val="en-US"/>
              </w:rPr>
              <w:t>Soil nutriens after add compost</w:t>
            </w:r>
          </w:p>
        </w:tc>
      </w:tr>
      <w:tr w:rsidR="00B01EC9" w:rsidRPr="0077396E" w14:paraId="2B56D1FD" w14:textId="77777777" w:rsidTr="00C325B0">
        <w:trPr>
          <w:cantSplit/>
          <w:trHeight w:val="213"/>
          <w:tblHeader/>
          <w:jc w:val="center"/>
        </w:trPr>
        <w:tc>
          <w:tcPr>
            <w:tcW w:w="1269" w:type="dxa"/>
            <w:vMerge/>
            <w:shd w:val="clear" w:color="auto" w:fill="auto"/>
          </w:tcPr>
          <w:p w14:paraId="2E07E358" w14:textId="77777777" w:rsidR="00B01EC9" w:rsidRPr="0077396E" w:rsidRDefault="00B01EC9" w:rsidP="00C325B0">
            <w:pPr>
              <w:spacing w:line="276" w:lineRule="auto"/>
              <w:contextualSpacing/>
              <w:jc w:val="center"/>
              <w:rPr>
                <w:rFonts w:ascii="Constantia" w:hAnsi="Constantia"/>
                <w:sz w:val="18"/>
                <w:szCs w:val="18"/>
              </w:rPr>
            </w:pPr>
          </w:p>
        </w:tc>
        <w:tc>
          <w:tcPr>
            <w:tcW w:w="3497" w:type="dxa"/>
            <w:gridSpan w:val="6"/>
            <w:vMerge/>
            <w:shd w:val="clear" w:color="auto" w:fill="auto"/>
          </w:tcPr>
          <w:p w14:paraId="7FA97723" w14:textId="77777777" w:rsidR="00B01EC9" w:rsidRPr="0077396E" w:rsidRDefault="00B01EC9" w:rsidP="00C325B0">
            <w:pPr>
              <w:spacing w:line="276" w:lineRule="auto"/>
              <w:contextualSpacing/>
              <w:jc w:val="center"/>
              <w:rPr>
                <w:rFonts w:ascii="Constantia" w:hAnsi="Constantia"/>
                <w:sz w:val="18"/>
                <w:szCs w:val="18"/>
              </w:rPr>
            </w:pPr>
          </w:p>
        </w:tc>
        <w:tc>
          <w:tcPr>
            <w:tcW w:w="1077" w:type="dxa"/>
            <w:vMerge/>
            <w:shd w:val="clear" w:color="auto" w:fill="auto"/>
          </w:tcPr>
          <w:p w14:paraId="234C878E" w14:textId="77777777" w:rsidR="00B01EC9" w:rsidRPr="0077396E" w:rsidRDefault="00B01EC9" w:rsidP="00C325B0">
            <w:pPr>
              <w:spacing w:line="276" w:lineRule="auto"/>
              <w:contextualSpacing/>
              <w:jc w:val="center"/>
              <w:rPr>
                <w:rFonts w:ascii="Constantia" w:hAnsi="Constantia"/>
                <w:sz w:val="18"/>
                <w:szCs w:val="18"/>
              </w:rPr>
            </w:pPr>
          </w:p>
        </w:tc>
        <w:tc>
          <w:tcPr>
            <w:tcW w:w="1212" w:type="dxa"/>
            <w:shd w:val="clear" w:color="auto" w:fill="auto"/>
            <w:vAlign w:val="center"/>
          </w:tcPr>
          <w:p w14:paraId="49F92695" w14:textId="77777777" w:rsidR="00B01EC9" w:rsidRPr="0077396E" w:rsidRDefault="00B01EC9" w:rsidP="00C325B0">
            <w:pPr>
              <w:spacing w:line="276" w:lineRule="auto"/>
              <w:contextualSpacing/>
              <w:jc w:val="center"/>
              <w:rPr>
                <w:rFonts w:ascii="Constantia" w:hAnsi="Constantia"/>
                <w:b/>
                <w:sz w:val="18"/>
                <w:szCs w:val="18"/>
              </w:rPr>
            </w:pPr>
            <w:r w:rsidRPr="0077396E">
              <w:rPr>
                <w:rFonts w:ascii="Constantia" w:hAnsi="Constantia"/>
                <w:b/>
                <w:sz w:val="18"/>
                <w:szCs w:val="18"/>
              </w:rPr>
              <w:t>T0</w:t>
            </w:r>
          </w:p>
        </w:tc>
        <w:tc>
          <w:tcPr>
            <w:tcW w:w="1222" w:type="dxa"/>
            <w:shd w:val="clear" w:color="auto" w:fill="auto"/>
            <w:vAlign w:val="center"/>
          </w:tcPr>
          <w:p w14:paraId="7649ED5B" w14:textId="77777777" w:rsidR="00B01EC9" w:rsidRPr="0077396E" w:rsidRDefault="00B01EC9" w:rsidP="00C325B0">
            <w:pPr>
              <w:spacing w:line="276" w:lineRule="auto"/>
              <w:contextualSpacing/>
              <w:jc w:val="center"/>
              <w:rPr>
                <w:rFonts w:ascii="Constantia" w:hAnsi="Constantia"/>
                <w:b/>
                <w:sz w:val="18"/>
                <w:szCs w:val="18"/>
              </w:rPr>
            </w:pPr>
            <w:r w:rsidRPr="0077396E">
              <w:rPr>
                <w:rFonts w:ascii="Constantia" w:hAnsi="Constantia"/>
                <w:b/>
                <w:sz w:val="18"/>
                <w:szCs w:val="18"/>
              </w:rPr>
              <w:t>T1</w:t>
            </w:r>
          </w:p>
        </w:tc>
        <w:tc>
          <w:tcPr>
            <w:tcW w:w="1148" w:type="dxa"/>
            <w:shd w:val="clear" w:color="auto" w:fill="auto"/>
            <w:vAlign w:val="center"/>
          </w:tcPr>
          <w:p w14:paraId="0D23A3FD" w14:textId="77777777" w:rsidR="00B01EC9" w:rsidRPr="0077396E" w:rsidRDefault="00B01EC9" w:rsidP="00C325B0">
            <w:pPr>
              <w:spacing w:line="276" w:lineRule="auto"/>
              <w:contextualSpacing/>
              <w:jc w:val="center"/>
              <w:rPr>
                <w:rFonts w:ascii="Constantia" w:hAnsi="Constantia"/>
                <w:b/>
                <w:sz w:val="18"/>
                <w:szCs w:val="18"/>
              </w:rPr>
            </w:pPr>
            <w:r w:rsidRPr="0077396E">
              <w:rPr>
                <w:rFonts w:ascii="Constantia" w:hAnsi="Constantia"/>
                <w:b/>
                <w:sz w:val="18"/>
                <w:szCs w:val="18"/>
              </w:rPr>
              <w:t>T2</w:t>
            </w:r>
          </w:p>
        </w:tc>
      </w:tr>
      <w:tr w:rsidR="00B01EC9" w:rsidRPr="0077396E" w14:paraId="5E2488FC" w14:textId="77777777" w:rsidTr="00C325B0">
        <w:trPr>
          <w:cantSplit/>
          <w:trHeight w:val="476"/>
          <w:tblHeader/>
          <w:jc w:val="center"/>
        </w:trPr>
        <w:tc>
          <w:tcPr>
            <w:tcW w:w="1269" w:type="dxa"/>
            <w:vMerge/>
            <w:tcBorders>
              <w:bottom w:val="single" w:sz="4" w:space="0" w:color="auto"/>
            </w:tcBorders>
            <w:shd w:val="clear" w:color="auto" w:fill="auto"/>
          </w:tcPr>
          <w:p w14:paraId="3CC2AFC7" w14:textId="77777777" w:rsidR="00B01EC9" w:rsidRPr="0077396E" w:rsidRDefault="00B01EC9" w:rsidP="00C325B0">
            <w:pPr>
              <w:spacing w:line="276" w:lineRule="auto"/>
              <w:contextualSpacing/>
              <w:jc w:val="center"/>
              <w:rPr>
                <w:rFonts w:ascii="Constantia" w:hAnsi="Constantia"/>
                <w:sz w:val="18"/>
                <w:szCs w:val="18"/>
              </w:rPr>
            </w:pPr>
          </w:p>
        </w:tc>
        <w:tc>
          <w:tcPr>
            <w:tcW w:w="3497" w:type="dxa"/>
            <w:gridSpan w:val="6"/>
            <w:vMerge/>
            <w:tcBorders>
              <w:bottom w:val="single" w:sz="4" w:space="0" w:color="auto"/>
            </w:tcBorders>
            <w:shd w:val="clear" w:color="auto" w:fill="auto"/>
          </w:tcPr>
          <w:p w14:paraId="13DE291B" w14:textId="77777777" w:rsidR="00B01EC9" w:rsidRPr="0077396E" w:rsidRDefault="00B01EC9" w:rsidP="00C325B0">
            <w:pPr>
              <w:spacing w:line="276" w:lineRule="auto"/>
              <w:contextualSpacing/>
              <w:jc w:val="center"/>
              <w:rPr>
                <w:rFonts w:ascii="Constantia" w:hAnsi="Constantia"/>
                <w:sz w:val="18"/>
                <w:szCs w:val="18"/>
              </w:rPr>
            </w:pPr>
          </w:p>
        </w:tc>
        <w:tc>
          <w:tcPr>
            <w:tcW w:w="1077" w:type="dxa"/>
            <w:vMerge/>
            <w:tcBorders>
              <w:bottom w:val="single" w:sz="4" w:space="0" w:color="auto"/>
            </w:tcBorders>
            <w:shd w:val="clear" w:color="auto" w:fill="auto"/>
          </w:tcPr>
          <w:p w14:paraId="4CDBB30B" w14:textId="77777777" w:rsidR="00B01EC9" w:rsidRPr="0077396E" w:rsidRDefault="00B01EC9" w:rsidP="00C325B0">
            <w:pPr>
              <w:spacing w:line="276" w:lineRule="auto"/>
              <w:contextualSpacing/>
              <w:jc w:val="center"/>
              <w:rPr>
                <w:rFonts w:ascii="Constantia" w:hAnsi="Constantia"/>
                <w:sz w:val="18"/>
                <w:szCs w:val="18"/>
              </w:rPr>
            </w:pPr>
          </w:p>
        </w:tc>
        <w:tc>
          <w:tcPr>
            <w:tcW w:w="1212" w:type="dxa"/>
            <w:tcBorders>
              <w:bottom w:val="single" w:sz="4" w:space="0" w:color="auto"/>
            </w:tcBorders>
            <w:shd w:val="clear" w:color="auto" w:fill="auto"/>
            <w:vAlign w:val="center"/>
          </w:tcPr>
          <w:p w14:paraId="23709CB7" w14:textId="77777777" w:rsidR="00B01EC9" w:rsidRPr="007205A8" w:rsidRDefault="00B01EC9" w:rsidP="00C325B0">
            <w:pPr>
              <w:spacing w:line="276" w:lineRule="auto"/>
              <w:contextualSpacing/>
              <w:jc w:val="center"/>
              <w:rPr>
                <w:rFonts w:ascii="Constantia" w:hAnsi="Constantia"/>
                <w:b/>
                <w:sz w:val="18"/>
                <w:szCs w:val="18"/>
              </w:rPr>
            </w:pPr>
            <w:r w:rsidRPr="007205A8">
              <w:rPr>
                <w:rFonts w:ascii="Constantia" w:hAnsi="Constantia"/>
                <w:b/>
                <w:sz w:val="20"/>
                <w:szCs w:val="20"/>
                <w:lang w:val="en-US"/>
              </w:rPr>
              <w:t>0</w:t>
            </w:r>
            <w:r w:rsidRPr="007205A8">
              <w:rPr>
                <w:rFonts w:ascii="Constantia" w:hAnsi="Constantia"/>
                <w:b/>
                <w:sz w:val="20"/>
                <w:szCs w:val="20"/>
              </w:rPr>
              <w:t xml:space="preserve"> g</w:t>
            </w:r>
            <w:r w:rsidRPr="007205A8">
              <w:rPr>
                <w:rFonts w:ascii="Constantia" w:hAnsi="Constantia"/>
                <w:b/>
                <w:sz w:val="20"/>
                <w:szCs w:val="20"/>
                <w:lang w:val="en-US"/>
              </w:rPr>
              <w:t xml:space="preserve">r compost </w:t>
            </w:r>
            <w:r w:rsidRPr="007205A8">
              <w:rPr>
                <w:rFonts w:ascii="Constantia" w:hAnsi="Constantia"/>
                <w:b/>
                <w:sz w:val="20"/>
                <w:szCs w:val="20"/>
              </w:rPr>
              <w:t>/</w:t>
            </w:r>
            <w:r w:rsidRPr="007205A8">
              <w:rPr>
                <w:rFonts w:ascii="Constantia" w:hAnsi="Constantia"/>
                <w:b/>
                <w:sz w:val="20"/>
                <w:szCs w:val="20"/>
                <w:lang w:val="en-US"/>
              </w:rPr>
              <w:t>500 gr regosol land</w:t>
            </w:r>
          </w:p>
        </w:tc>
        <w:tc>
          <w:tcPr>
            <w:tcW w:w="1222" w:type="dxa"/>
            <w:tcBorders>
              <w:bottom w:val="single" w:sz="4" w:space="0" w:color="auto"/>
            </w:tcBorders>
            <w:shd w:val="clear" w:color="auto" w:fill="auto"/>
            <w:vAlign w:val="center"/>
          </w:tcPr>
          <w:p w14:paraId="3238EBA7" w14:textId="77777777" w:rsidR="00B01EC9" w:rsidRPr="007205A8" w:rsidRDefault="00B01EC9" w:rsidP="00C325B0">
            <w:pPr>
              <w:spacing w:line="276" w:lineRule="auto"/>
              <w:contextualSpacing/>
              <w:jc w:val="center"/>
              <w:rPr>
                <w:rFonts w:ascii="Constantia" w:hAnsi="Constantia"/>
                <w:b/>
                <w:sz w:val="18"/>
                <w:szCs w:val="18"/>
              </w:rPr>
            </w:pPr>
            <w:r w:rsidRPr="007205A8">
              <w:rPr>
                <w:rFonts w:ascii="Constantia" w:hAnsi="Constantia"/>
                <w:b/>
                <w:sz w:val="20"/>
                <w:szCs w:val="20"/>
                <w:lang w:val="en-US"/>
              </w:rPr>
              <w:t>2,5</w:t>
            </w:r>
            <w:r w:rsidRPr="007205A8">
              <w:rPr>
                <w:rFonts w:ascii="Constantia" w:hAnsi="Constantia"/>
                <w:b/>
                <w:sz w:val="20"/>
                <w:szCs w:val="20"/>
              </w:rPr>
              <w:t xml:space="preserve"> g</w:t>
            </w:r>
            <w:r w:rsidRPr="007205A8">
              <w:rPr>
                <w:rFonts w:ascii="Constantia" w:hAnsi="Constantia"/>
                <w:b/>
                <w:sz w:val="20"/>
                <w:szCs w:val="20"/>
                <w:lang w:val="en-US"/>
              </w:rPr>
              <w:t xml:space="preserve">r compost </w:t>
            </w:r>
            <w:r w:rsidRPr="007205A8">
              <w:rPr>
                <w:rFonts w:ascii="Constantia" w:hAnsi="Constantia"/>
                <w:b/>
                <w:sz w:val="20"/>
                <w:szCs w:val="20"/>
              </w:rPr>
              <w:t>/</w:t>
            </w:r>
            <w:r w:rsidRPr="007205A8">
              <w:rPr>
                <w:rFonts w:ascii="Constantia" w:hAnsi="Constantia"/>
                <w:b/>
                <w:sz w:val="20"/>
                <w:szCs w:val="20"/>
                <w:lang w:val="en-US"/>
              </w:rPr>
              <w:t>500 gr regosol land</w:t>
            </w:r>
          </w:p>
        </w:tc>
        <w:tc>
          <w:tcPr>
            <w:tcW w:w="1148" w:type="dxa"/>
            <w:tcBorders>
              <w:bottom w:val="single" w:sz="4" w:space="0" w:color="auto"/>
            </w:tcBorders>
            <w:shd w:val="clear" w:color="auto" w:fill="auto"/>
            <w:vAlign w:val="center"/>
          </w:tcPr>
          <w:p w14:paraId="4CB530F8" w14:textId="77777777" w:rsidR="00B01EC9" w:rsidRPr="007205A8" w:rsidRDefault="00B01EC9" w:rsidP="00C325B0">
            <w:pPr>
              <w:spacing w:line="276" w:lineRule="auto"/>
              <w:contextualSpacing/>
              <w:jc w:val="center"/>
              <w:rPr>
                <w:rFonts w:ascii="Constantia" w:hAnsi="Constantia"/>
                <w:b/>
                <w:sz w:val="18"/>
                <w:szCs w:val="18"/>
              </w:rPr>
            </w:pPr>
            <w:r w:rsidRPr="007205A8">
              <w:rPr>
                <w:rFonts w:ascii="Constantia" w:hAnsi="Constantia"/>
                <w:b/>
                <w:sz w:val="20"/>
                <w:szCs w:val="20"/>
                <w:lang w:val="en-US"/>
              </w:rPr>
              <w:t xml:space="preserve">5 </w:t>
            </w:r>
            <w:r w:rsidRPr="007205A8">
              <w:rPr>
                <w:rFonts w:ascii="Constantia" w:hAnsi="Constantia"/>
                <w:b/>
                <w:sz w:val="20"/>
                <w:szCs w:val="20"/>
              </w:rPr>
              <w:t>g</w:t>
            </w:r>
            <w:r w:rsidRPr="007205A8">
              <w:rPr>
                <w:rFonts w:ascii="Constantia" w:hAnsi="Constantia"/>
                <w:b/>
                <w:sz w:val="20"/>
                <w:szCs w:val="20"/>
                <w:lang w:val="en-US"/>
              </w:rPr>
              <w:t xml:space="preserve">r compost </w:t>
            </w:r>
            <w:r w:rsidRPr="007205A8">
              <w:rPr>
                <w:rFonts w:ascii="Constantia" w:hAnsi="Constantia"/>
                <w:b/>
                <w:sz w:val="20"/>
                <w:szCs w:val="20"/>
              </w:rPr>
              <w:t>/</w:t>
            </w:r>
            <w:r w:rsidRPr="007205A8">
              <w:rPr>
                <w:rFonts w:ascii="Constantia" w:hAnsi="Constantia"/>
                <w:b/>
                <w:sz w:val="20"/>
                <w:szCs w:val="20"/>
                <w:lang w:val="en-US"/>
              </w:rPr>
              <w:t>500 gr regosol land</w:t>
            </w:r>
          </w:p>
        </w:tc>
      </w:tr>
      <w:tr w:rsidR="00B01EC9" w:rsidRPr="0077396E" w14:paraId="163CE3B2" w14:textId="77777777" w:rsidTr="00C325B0">
        <w:trPr>
          <w:trHeight w:val="255"/>
          <w:jc w:val="center"/>
        </w:trPr>
        <w:tc>
          <w:tcPr>
            <w:tcW w:w="1269" w:type="dxa"/>
            <w:tcBorders>
              <w:top w:val="single" w:sz="4" w:space="0" w:color="auto"/>
            </w:tcBorders>
            <w:shd w:val="clear" w:color="auto" w:fill="auto"/>
            <w:vAlign w:val="center"/>
          </w:tcPr>
          <w:p w14:paraId="3AA82528" w14:textId="77777777" w:rsidR="00B01EC9" w:rsidRPr="0077396E" w:rsidRDefault="00B01EC9" w:rsidP="00C325B0">
            <w:pPr>
              <w:spacing w:line="276" w:lineRule="auto"/>
              <w:contextualSpacing/>
              <w:rPr>
                <w:rFonts w:ascii="Constantia" w:hAnsi="Constantia"/>
                <w:sz w:val="18"/>
                <w:szCs w:val="18"/>
              </w:rPr>
            </w:pPr>
            <w:r>
              <w:rPr>
                <w:rFonts w:ascii="Constantia" w:hAnsi="Constantia"/>
                <w:sz w:val="18"/>
                <w:szCs w:val="18"/>
              </w:rPr>
              <w:t>C-Organic</w:t>
            </w:r>
            <w:r w:rsidRPr="0077396E">
              <w:rPr>
                <w:rFonts w:ascii="Constantia" w:hAnsi="Constantia"/>
                <w:sz w:val="18"/>
                <w:szCs w:val="18"/>
              </w:rPr>
              <w:t xml:space="preserve"> (%)</w:t>
            </w:r>
          </w:p>
        </w:tc>
        <w:tc>
          <w:tcPr>
            <w:tcW w:w="788" w:type="dxa"/>
            <w:tcBorders>
              <w:top w:val="single" w:sz="4" w:space="0" w:color="auto"/>
            </w:tcBorders>
            <w:shd w:val="clear" w:color="auto" w:fill="auto"/>
            <w:vAlign w:val="center"/>
          </w:tcPr>
          <w:p w14:paraId="5FA641CD" w14:textId="77777777" w:rsidR="00B01EC9" w:rsidRPr="0077396E" w:rsidRDefault="00B01EC9" w:rsidP="00C325B0">
            <w:pPr>
              <w:spacing w:line="276" w:lineRule="auto"/>
              <w:contextualSpacing/>
              <w:jc w:val="center"/>
              <w:rPr>
                <w:rFonts w:ascii="Constantia" w:hAnsi="Constantia"/>
                <w:sz w:val="18"/>
                <w:szCs w:val="18"/>
              </w:rPr>
            </w:pPr>
            <w:r w:rsidRPr="0077396E">
              <w:rPr>
                <w:rFonts w:ascii="Constantia" w:hAnsi="Constantia" w:cs="Times New Roman"/>
                <w:sz w:val="18"/>
                <w:szCs w:val="18"/>
              </w:rPr>
              <w:t>&lt; 1</w:t>
            </w:r>
          </w:p>
        </w:tc>
        <w:tc>
          <w:tcPr>
            <w:tcW w:w="991" w:type="dxa"/>
            <w:gridSpan w:val="2"/>
            <w:tcBorders>
              <w:top w:val="single" w:sz="4" w:space="0" w:color="auto"/>
            </w:tcBorders>
            <w:shd w:val="clear" w:color="auto" w:fill="auto"/>
            <w:vAlign w:val="center"/>
          </w:tcPr>
          <w:p w14:paraId="08374040" w14:textId="77777777" w:rsidR="00B01EC9" w:rsidRPr="0077396E" w:rsidRDefault="00B01EC9" w:rsidP="00C325B0">
            <w:pPr>
              <w:spacing w:line="276" w:lineRule="auto"/>
              <w:contextualSpacing/>
              <w:jc w:val="center"/>
              <w:rPr>
                <w:rFonts w:ascii="Constantia" w:hAnsi="Constantia"/>
                <w:sz w:val="18"/>
                <w:szCs w:val="18"/>
              </w:rPr>
            </w:pPr>
            <w:r w:rsidRPr="0077396E">
              <w:rPr>
                <w:rFonts w:ascii="Constantia" w:hAnsi="Constantia" w:cs="Times New Roman"/>
                <w:sz w:val="18"/>
                <w:szCs w:val="18"/>
              </w:rPr>
              <w:t>1– 2</w:t>
            </w:r>
          </w:p>
        </w:tc>
        <w:tc>
          <w:tcPr>
            <w:tcW w:w="530" w:type="dxa"/>
            <w:tcBorders>
              <w:top w:val="single" w:sz="4" w:space="0" w:color="auto"/>
            </w:tcBorders>
            <w:shd w:val="clear" w:color="auto" w:fill="auto"/>
            <w:vAlign w:val="center"/>
          </w:tcPr>
          <w:p w14:paraId="4AA88482" w14:textId="77777777" w:rsidR="00B01EC9" w:rsidRPr="0077396E" w:rsidRDefault="00B01EC9" w:rsidP="00C325B0">
            <w:pPr>
              <w:spacing w:line="276" w:lineRule="auto"/>
              <w:contextualSpacing/>
              <w:jc w:val="center"/>
              <w:rPr>
                <w:rFonts w:ascii="Constantia" w:hAnsi="Constantia" w:cs="Times New Roman"/>
                <w:sz w:val="18"/>
                <w:szCs w:val="18"/>
              </w:rPr>
            </w:pPr>
            <w:r w:rsidRPr="0077396E">
              <w:rPr>
                <w:rFonts w:ascii="Constantia" w:hAnsi="Constantia" w:cs="Times New Roman"/>
                <w:sz w:val="18"/>
                <w:szCs w:val="18"/>
              </w:rPr>
              <w:t>2,01 –</w:t>
            </w:r>
          </w:p>
          <w:p w14:paraId="3DF03DFA" w14:textId="77777777" w:rsidR="00B01EC9" w:rsidRPr="0077396E" w:rsidRDefault="00B01EC9" w:rsidP="00C325B0">
            <w:pPr>
              <w:spacing w:line="276" w:lineRule="auto"/>
              <w:contextualSpacing/>
              <w:jc w:val="center"/>
              <w:rPr>
                <w:rFonts w:ascii="Constantia" w:hAnsi="Constantia"/>
                <w:sz w:val="18"/>
                <w:szCs w:val="18"/>
              </w:rPr>
            </w:pPr>
            <w:r w:rsidRPr="0077396E">
              <w:rPr>
                <w:rFonts w:ascii="Constantia" w:hAnsi="Constantia" w:cs="Times New Roman"/>
                <w:sz w:val="18"/>
                <w:szCs w:val="18"/>
              </w:rPr>
              <w:t>3</w:t>
            </w:r>
          </w:p>
        </w:tc>
        <w:tc>
          <w:tcPr>
            <w:tcW w:w="557" w:type="dxa"/>
            <w:tcBorders>
              <w:top w:val="single" w:sz="4" w:space="0" w:color="auto"/>
            </w:tcBorders>
            <w:shd w:val="clear" w:color="auto" w:fill="auto"/>
            <w:vAlign w:val="center"/>
          </w:tcPr>
          <w:p w14:paraId="448675FD" w14:textId="77777777" w:rsidR="00B01EC9" w:rsidRPr="0077396E" w:rsidRDefault="00B01EC9" w:rsidP="00C325B0">
            <w:pPr>
              <w:spacing w:line="276" w:lineRule="auto"/>
              <w:contextualSpacing/>
              <w:jc w:val="center"/>
              <w:rPr>
                <w:rFonts w:ascii="Constantia" w:hAnsi="Constantia" w:cs="Times New Roman"/>
                <w:sz w:val="18"/>
                <w:szCs w:val="18"/>
              </w:rPr>
            </w:pPr>
            <w:r w:rsidRPr="0077396E">
              <w:rPr>
                <w:rFonts w:ascii="Constantia" w:hAnsi="Constantia" w:cs="Times New Roman"/>
                <w:sz w:val="18"/>
                <w:szCs w:val="18"/>
              </w:rPr>
              <w:t xml:space="preserve">3,01 </w:t>
            </w:r>
          </w:p>
          <w:p w14:paraId="75694067" w14:textId="77777777" w:rsidR="00B01EC9" w:rsidRPr="0077396E" w:rsidRDefault="00B01EC9" w:rsidP="00C325B0">
            <w:pPr>
              <w:spacing w:line="276" w:lineRule="auto"/>
              <w:contextualSpacing/>
              <w:jc w:val="center"/>
              <w:rPr>
                <w:rFonts w:ascii="Constantia" w:hAnsi="Constantia" w:cs="Times New Roman"/>
                <w:sz w:val="18"/>
                <w:szCs w:val="18"/>
              </w:rPr>
            </w:pPr>
            <w:r w:rsidRPr="0077396E">
              <w:rPr>
                <w:rFonts w:ascii="Constantia" w:hAnsi="Constantia" w:cs="Times New Roman"/>
                <w:sz w:val="18"/>
                <w:szCs w:val="18"/>
              </w:rPr>
              <w:t>–</w:t>
            </w:r>
          </w:p>
          <w:p w14:paraId="61D892EC" w14:textId="77777777" w:rsidR="00B01EC9" w:rsidRPr="0077396E" w:rsidRDefault="00B01EC9" w:rsidP="00C325B0">
            <w:pPr>
              <w:spacing w:line="276" w:lineRule="auto"/>
              <w:contextualSpacing/>
              <w:jc w:val="center"/>
              <w:rPr>
                <w:rFonts w:ascii="Constantia" w:hAnsi="Constantia"/>
                <w:sz w:val="18"/>
                <w:szCs w:val="18"/>
              </w:rPr>
            </w:pPr>
            <w:r w:rsidRPr="0077396E">
              <w:rPr>
                <w:rFonts w:ascii="Constantia" w:hAnsi="Constantia" w:cs="Times New Roman"/>
                <w:sz w:val="18"/>
                <w:szCs w:val="18"/>
              </w:rPr>
              <w:t>5</w:t>
            </w:r>
          </w:p>
        </w:tc>
        <w:tc>
          <w:tcPr>
            <w:tcW w:w="631" w:type="dxa"/>
            <w:tcBorders>
              <w:top w:val="single" w:sz="4" w:space="0" w:color="auto"/>
            </w:tcBorders>
            <w:shd w:val="clear" w:color="auto" w:fill="auto"/>
            <w:vAlign w:val="center"/>
          </w:tcPr>
          <w:p w14:paraId="4C8949F7" w14:textId="77777777" w:rsidR="00B01EC9" w:rsidRPr="0077396E" w:rsidRDefault="00B01EC9" w:rsidP="00C325B0">
            <w:pPr>
              <w:spacing w:line="276" w:lineRule="auto"/>
              <w:contextualSpacing/>
              <w:jc w:val="center"/>
              <w:rPr>
                <w:rFonts w:ascii="Constantia" w:hAnsi="Constantia"/>
                <w:sz w:val="18"/>
                <w:szCs w:val="18"/>
              </w:rPr>
            </w:pPr>
            <w:r w:rsidRPr="0077396E">
              <w:rPr>
                <w:rFonts w:ascii="Constantia" w:hAnsi="Constantia" w:cs="Times New Roman"/>
                <w:sz w:val="18"/>
                <w:szCs w:val="18"/>
              </w:rPr>
              <w:t>&gt;5</w:t>
            </w:r>
          </w:p>
        </w:tc>
        <w:tc>
          <w:tcPr>
            <w:tcW w:w="1077" w:type="dxa"/>
            <w:tcBorders>
              <w:top w:val="single" w:sz="4" w:space="0" w:color="auto"/>
            </w:tcBorders>
            <w:shd w:val="clear" w:color="auto" w:fill="auto"/>
            <w:vAlign w:val="center"/>
          </w:tcPr>
          <w:p w14:paraId="49E76797" w14:textId="77777777" w:rsidR="00B01EC9" w:rsidRPr="0077396E" w:rsidRDefault="00B01EC9" w:rsidP="00C325B0">
            <w:pPr>
              <w:spacing w:line="276" w:lineRule="auto"/>
              <w:contextualSpacing/>
              <w:jc w:val="center"/>
              <w:rPr>
                <w:rFonts w:ascii="Constantia" w:hAnsi="Constantia"/>
                <w:sz w:val="18"/>
                <w:szCs w:val="18"/>
              </w:rPr>
            </w:pPr>
            <w:r w:rsidRPr="0077396E">
              <w:rPr>
                <w:rFonts w:ascii="Constantia" w:hAnsi="Constantia"/>
                <w:sz w:val="18"/>
                <w:szCs w:val="18"/>
              </w:rPr>
              <w:t>0,48</w:t>
            </w:r>
          </w:p>
        </w:tc>
        <w:tc>
          <w:tcPr>
            <w:tcW w:w="1212" w:type="dxa"/>
            <w:tcBorders>
              <w:top w:val="single" w:sz="4" w:space="0" w:color="auto"/>
            </w:tcBorders>
            <w:shd w:val="clear" w:color="auto" w:fill="auto"/>
            <w:vAlign w:val="center"/>
          </w:tcPr>
          <w:p w14:paraId="4D7DE40C" w14:textId="77777777" w:rsidR="00B01EC9" w:rsidRPr="0077396E" w:rsidRDefault="00B01EC9" w:rsidP="00C325B0">
            <w:pPr>
              <w:spacing w:line="276" w:lineRule="auto"/>
              <w:contextualSpacing/>
              <w:jc w:val="center"/>
              <w:rPr>
                <w:rFonts w:ascii="Constantia" w:hAnsi="Constantia"/>
                <w:sz w:val="18"/>
                <w:szCs w:val="18"/>
              </w:rPr>
            </w:pPr>
            <w:r w:rsidRPr="0077396E">
              <w:rPr>
                <w:rFonts w:ascii="Constantia" w:hAnsi="Constantia"/>
                <w:sz w:val="18"/>
                <w:szCs w:val="18"/>
              </w:rPr>
              <w:t>0,46</w:t>
            </w:r>
          </w:p>
        </w:tc>
        <w:tc>
          <w:tcPr>
            <w:tcW w:w="1222" w:type="dxa"/>
            <w:tcBorders>
              <w:top w:val="single" w:sz="4" w:space="0" w:color="auto"/>
            </w:tcBorders>
            <w:shd w:val="clear" w:color="auto" w:fill="auto"/>
            <w:vAlign w:val="center"/>
          </w:tcPr>
          <w:p w14:paraId="71A2722E" w14:textId="77777777" w:rsidR="00B01EC9" w:rsidRPr="0077396E" w:rsidRDefault="00B01EC9" w:rsidP="00C325B0">
            <w:pPr>
              <w:spacing w:line="276" w:lineRule="auto"/>
              <w:contextualSpacing/>
              <w:jc w:val="center"/>
              <w:rPr>
                <w:rFonts w:ascii="Constantia" w:hAnsi="Constantia"/>
                <w:sz w:val="18"/>
                <w:szCs w:val="18"/>
              </w:rPr>
            </w:pPr>
            <w:r w:rsidRPr="0077396E">
              <w:rPr>
                <w:rFonts w:ascii="Constantia" w:hAnsi="Constantia"/>
                <w:sz w:val="18"/>
                <w:szCs w:val="18"/>
              </w:rPr>
              <w:t>0,93</w:t>
            </w:r>
          </w:p>
        </w:tc>
        <w:tc>
          <w:tcPr>
            <w:tcW w:w="1148" w:type="dxa"/>
            <w:tcBorders>
              <w:top w:val="single" w:sz="4" w:space="0" w:color="auto"/>
            </w:tcBorders>
            <w:shd w:val="clear" w:color="auto" w:fill="auto"/>
            <w:vAlign w:val="center"/>
          </w:tcPr>
          <w:p w14:paraId="0003360B" w14:textId="77777777" w:rsidR="00B01EC9" w:rsidRPr="0077396E" w:rsidRDefault="00B01EC9" w:rsidP="00C325B0">
            <w:pPr>
              <w:spacing w:line="276" w:lineRule="auto"/>
              <w:contextualSpacing/>
              <w:jc w:val="center"/>
              <w:rPr>
                <w:rFonts w:ascii="Constantia" w:hAnsi="Constantia"/>
                <w:sz w:val="18"/>
                <w:szCs w:val="18"/>
              </w:rPr>
            </w:pPr>
            <w:r w:rsidRPr="0077396E">
              <w:rPr>
                <w:rFonts w:ascii="Constantia" w:hAnsi="Constantia"/>
                <w:sz w:val="18"/>
                <w:szCs w:val="18"/>
              </w:rPr>
              <w:t>1,07</w:t>
            </w:r>
          </w:p>
        </w:tc>
      </w:tr>
      <w:tr w:rsidR="00B01EC9" w:rsidRPr="0077396E" w14:paraId="032DF20C" w14:textId="77777777" w:rsidTr="00C325B0">
        <w:trPr>
          <w:trHeight w:val="160"/>
          <w:jc w:val="center"/>
        </w:trPr>
        <w:tc>
          <w:tcPr>
            <w:tcW w:w="1269" w:type="dxa"/>
            <w:shd w:val="clear" w:color="auto" w:fill="auto"/>
            <w:vAlign w:val="center"/>
          </w:tcPr>
          <w:p w14:paraId="38F7D0C6" w14:textId="77777777" w:rsidR="00B01EC9" w:rsidRPr="007205A8" w:rsidRDefault="00B01EC9" w:rsidP="00C325B0">
            <w:pPr>
              <w:spacing w:line="276" w:lineRule="auto"/>
              <w:contextualSpacing/>
              <w:rPr>
                <w:rFonts w:ascii="Constantia" w:hAnsi="Constantia"/>
                <w:b/>
                <w:sz w:val="18"/>
                <w:szCs w:val="18"/>
                <w:lang w:val="en-US"/>
              </w:rPr>
            </w:pPr>
            <w:r>
              <w:rPr>
                <w:rFonts w:ascii="Constantia" w:hAnsi="Constantia"/>
                <w:b/>
                <w:sz w:val="18"/>
                <w:szCs w:val="18"/>
                <w:lang w:val="en-US"/>
              </w:rPr>
              <w:t>Information</w:t>
            </w:r>
          </w:p>
        </w:tc>
        <w:tc>
          <w:tcPr>
            <w:tcW w:w="788" w:type="dxa"/>
            <w:shd w:val="clear" w:color="auto" w:fill="auto"/>
          </w:tcPr>
          <w:p w14:paraId="16110A92" w14:textId="77777777" w:rsidR="00B01EC9" w:rsidRPr="003E11B4" w:rsidRDefault="00B01EC9" w:rsidP="00C325B0">
            <w:pPr>
              <w:spacing w:line="276" w:lineRule="auto"/>
              <w:contextualSpacing/>
              <w:jc w:val="center"/>
              <w:rPr>
                <w:rFonts w:ascii="Constantia" w:hAnsi="Constantia"/>
                <w:b/>
                <w:sz w:val="18"/>
                <w:szCs w:val="18"/>
                <w:lang w:val="en-US"/>
              </w:rPr>
            </w:pPr>
            <w:r>
              <w:rPr>
                <w:rFonts w:ascii="Constantia" w:hAnsi="Constantia"/>
                <w:b/>
                <w:sz w:val="18"/>
                <w:szCs w:val="18"/>
                <w:lang w:val="en-US"/>
              </w:rPr>
              <w:t>VL</w:t>
            </w:r>
          </w:p>
        </w:tc>
        <w:tc>
          <w:tcPr>
            <w:tcW w:w="991" w:type="dxa"/>
            <w:gridSpan w:val="2"/>
            <w:shd w:val="clear" w:color="auto" w:fill="auto"/>
          </w:tcPr>
          <w:p w14:paraId="26CF3B89" w14:textId="77777777" w:rsidR="00B01EC9" w:rsidRPr="003E11B4" w:rsidRDefault="00B01EC9" w:rsidP="00C325B0">
            <w:pPr>
              <w:spacing w:line="276" w:lineRule="auto"/>
              <w:contextualSpacing/>
              <w:jc w:val="center"/>
              <w:rPr>
                <w:rFonts w:ascii="Constantia" w:hAnsi="Constantia"/>
                <w:b/>
                <w:sz w:val="18"/>
                <w:szCs w:val="18"/>
                <w:lang w:val="en-US"/>
              </w:rPr>
            </w:pPr>
            <w:r>
              <w:rPr>
                <w:rFonts w:ascii="Constantia" w:hAnsi="Constantia"/>
                <w:b/>
                <w:sz w:val="18"/>
                <w:szCs w:val="18"/>
                <w:lang w:val="en-US"/>
              </w:rPr>
              <w:t>L</w:t>
            </w:r>
          </w:p>
        </w:tc>
        <w:tc>
          <w:tcPr>
            <w:tcW w:w="530" w:type="dxa"/>
            <w:shd w:val="clear" w:color="auto" w:fill="auto"/>
          </w:tcPr>
          <w:p w14:paraId="772BCEF5" w14:textId="77777777" w:rsidR="00B01EC9" w:rsidRPr="003E11B4" w:rsidRDefault="00B01EC9" w:rsidP="00C325B0">
            <w:pPr>
              <w:spacing w:line="276" w:lineRule="auto"/>
              <w:contextualSpacing/>
              <w:jc w:val="center"/>
              <w:rPr>
                <w:rFonts w:ascii="Constantia" w:hAnsi="Constantia"/>
                <w:b/>
                <w:sz w:val="18"/>
                <w:szCs w:val="18"/>
                <w:lang w:val="en-US"/>
              </w:rPr>
            </w:pPr>
            <w:r>
              <w:rPr>
                <w:rFonts w:ascii="Constantia" w:hAnsi="Constantia"/>
                <w:b/>
                <w:sz w:val="18"/>
                <w:szCs w:val="18"/>
                <w:lang w:val="en-US"/>
              </w:rPr>
              <w:t>M</w:t>
            </w:r>
          </w:p>
        </w:tc>
        <w:tc>
          <w:tcPr>
            <w:tcW w:w="557" w:type="dxa"/>
            <w:shd w:val="clear" w:color="auto" w:fill="auto"/>
          </w:tcPr>
          <w:p w14:paraId="66AF8530" w14:textId="77777777" w:rsidR="00B01EC9" w:rsidRPr="003E11B4" w:rsidRDefault="00B01EC9" w:rsidP="00C325B0">
            <w:pPr>
              <w:spacing w:line="276" w:lineRule="auto"/>
              <w:contextualSpacing/>
              <w:jc w:val="center"/>
              <w:rPr>
                <w:rFonts w:ascii="Constantia" w:hAnsi="Constantia"/>
                <w:b/>
                <w:sz w:val="18"/>
                <w:szCs w:val="18"/>
                <w:lang w:val="en-US"/>
              </w:rPr>
            </w:pPr>
            <w:r>
              <w:rPr>
                <w:rFonts w:ascii="Constantia" w:hAnsi="Constantia"/>
                <w:b/>
                <w:sz w:val="18"/>
                <w:szCs w:val="18"/>
                <w:lang w:val="en-US"/>
              </w:rPr>
              <w:t>H</w:t>
            </w:r>
          </w:p>
        </w:tc>
        <w:tc>
          <w:tcPr>
            <w:tcW w:w="631" w:type="dxa"/>
            <w:shd w:val="clear" w:color="auto" w:fill="auto"/>
          </w:tcPr>
          <w:p w14:paraId="769569C3" w14:textId="77777777" w:rsidR="00B01EC9" w:rsidRPr="003E11B4" w:rsidRDefault="00B01EC9" w:rsidP="00C325B0">
            <w:pPr>
              <w:spacing w:line="276" w:lineRule="auto"/>
              <w:contextualSpacing/>
              <w:jc w:val="center"/>
              <w:rPr>
                <w:rFonts w:ascii="Constantia" w:hAnsi="Constantia"/>
                <w:b/>
                <w:sz w:val="18"/>
                <w:szCs w:val="18"/>
                <w:lang w:val="en-US"/>
              </w:rPr>
            </w:pPr>
            <w:r>
              <w:rPr>
                <w:rFonts w:ascii="Constantia" w:hAnsi="Constantia"/>
                <w:b/>
                <w:sz w:val="18"/>
                <w:szCs w:val="18"/>
                <w:lang w:val="en-US"/>
              </w:rPr>
              <w:t>VH</w:t>
            </w:r>
          </w:p>
        </w:tc>
        <w:tc>
          <w:tcPr>
            <w:tcW w:w="1077" w:type="dxa"/>
            <w:shd w:val="clear" w:color="auto" w:fill="auto"/>
          </w:tcPr>
          <w:p w14:paraId="5D074A2F" w14:textId="77777777" w:rsidR="00B01EC9" w:rsidRPr="003E11B4" w:rsidRDefault="00B01EC9" w:rsidP="00C325B0">
            <w:pPr>
              <w:spacing w:line="276" w:lineRule="auto"/>
              <w:contextualSpacing/>
              <w:jc w:val="center"/>
              <w:rPr>
                <w:rFonts w:ascii="Constantia" w:hAnsi="Constantia"/>
                <w:b/>
                <w:sz w:val="18"/>
                <w:szCs w:val="18"/>
                <w:lang w:val="en-US"/>
              </w:rPr>
            </w:pPr>
            <w:r>
              <w:rPr>
                <w:rFonts w:ascii="Constantia" w:hAnsi="Constantia"/>
                <w:b/>
                <w:sz w:val="18"/>
                <w:szCs w:val="18"/>
                <w:lang w:val="en-US"/>
              </w:rPr>
              <w:t>VL</w:t>
            </w:r>
          </w:p>
        </w:tc>
        <w:tc>
          <w:tcPr>
            <w:tcW w:w="1212" w:type="dxa"/>
            <w:shd w:val="clear" w:color="auto" w:fill="auto"/>
          </w:tcPr>
          <w:p w14:paraId="7BB5E016" w14:textId="77777777" w:rsidR="00B01EC9" w:rsidRPr="003E11B4" w:rsidRDefault="00B01EC9" w:rsidP="00C325B0">
            <w:pPr>
              <w:spacing w:line="276" w:lineRule="auto"/>
              <w:contextualSpacing/>
              <w:jc w:val="center"/>
              <w:rPr>
                <w:rFonts w:ascii="Constantia" w:hAnsi="Constantia"/>
                <w:b/>
                <w:sz w:val="18"/>
                <w:szCs w:val="18"/>
                <w:lang w:val="en-US"/>
              </w:rPr>
            </w:pPr>
            <w:r>
              <w:rPr>
                <w:rFonts w:ascii="Constantia" w:hAnsi="Constantia"/>
                <w:b/>
                <w:sz w:val="18"/>
                <w:szCs w:val="18"/>
                <w:lang w:val="en-US"/>
              </w:rPr>
              <w:t>VL</w:t>
            </w:r>
          </w:p>
        </w:tc>
        <w:tc>
          <w:tcPr>
            <w:tcW w:w="1222" w:type="dxa"/>
            <w:shd w:val="clear" w:color="auto" w:fill="auto"/>
          </w:tcPr>
          <w:p w14:paraId="0B62A53B" w14:textId="77777777" w:rsidR="00B01EC9" w:rsidRPr="003E11B4" w:rsidRDefault="00B01EC9" w:rsidP="00C325B0">
            <w:pPr>
              <w:spacing w:line="276" w:lineRule="auto"/>
              <w:contextualSpacing/>
              <w:jc w:val="center"/>
              <w:rPr>
                <w:rFonts w:ascii="Constantia" w:hAnsi="Constantia"/>
                <w:b/>
                <w:sz w:val="18"/>
                <w:szCs w:val="18"/>
                <w:lang w:val="en-US"/>
              </w:rPr>
            </w:pPr>
            <w:r>
              <w:rPr>
                <w:rFonts w:ascii="Constantia" w:hAnsi="Constantia"/>
                <w:b/>
                <w:sz w:val="18"/>
                <w:szCs w:val="18"/>
                <w:lang w:val="en-US"/>
              </w:rPr>
              <w:t>L</w:t>
            </w:r>
          </w:p>
        </w:tc>
        <w:tc>
          <w:tcPr>
            <w:tcW w:w="1148" w:type="dxa"/>
            <w:shd w:val="clear" w:color="auto" w:fill="auto"/>
          </w:tcPr>
          <w:p w14:paraId="62697803" w14:textId="77777777" w:rsidR="00B01EC9" w:rsidRPr="003E11B4" w:rsidRDefault="00B01EC9" w:rsidP="00C325B0">
            <w:pPr>
              <w:spacing w:line="276" w:lineRule="auto"/>
              <w:contextualSpacing/>
              <w:jc w:val="center"/>
              <w:rPr>
                <w:rFonts w:ascii="Constantia" w:hAnsi="Constantia"/>
                <w:b/>
                <w:sz w:val="18"/>
                <w:szCs w:val="18"/>
                <w:lang w:val="en-US"/>
              </w:rPr>
            </w:pPr>
            <w:r>
              <w:rPr>
                <w:rFonts w:ascii="Constantia" w:hAnsi="Constantia"/>
                <w:b/>
                <w:sz w:val="18"/>
                <w:szCs w:val="18"/>
                <w:lang w:val="en-US"/>
              </w:rPr>
              <w:t>L</w:t>
            </w:r>
          </w:p>
        </w:tc>
      </w:tr>
      <w:tr w:rsidR="00B01EC9" w:rsidRPr="0077396E" w14:paraId="4E6A566C" w14:textId="77777777" w:rsidTr="00C325B0">
        <w:trPr>
          <w:trHeight w:val="255"/>
          <w:jc w:val="center"/>
        </w:trPr>
        <w:tc>
          <w:tcPr>
            <w:tcW w:w="1269" w:type="dxa"/>
            <w:shd w:val="clear" w:color="auto" w:fill="auto"/>
            <w:vAlign w:val="center"/>
          </w:tcPr>
          <w:p w14:paraId="14AB5981" w14:textId="77777777" w:rsidR="00B01EC9" w:rsidRPr="0077396E" w:rsidRDefault="00B01EC9" w:rsidP="00C325B0">
            <w:pPr>
              <w:spacing w:line="276" w:lineRule="auto"/>
              <w:contextualSpacing/>
              <w:rPr>
                <w:rFonts w:ascii="Constantia" w:hAnsi="Constantia"/>
                <w:sz w:val="18"/>
                <w:szCs w:val="18"/>
              </w:rPr>
            </w:pPr>
            <w:r w:rsidRPr="0077396E">
              <w:rPr>
                <w:rFonts w:ascii="Constantia" w:hAnsi="Constantia"/>
                <w:sz w:val="18"/>
                <w:szCs w:val="18"/>
              </w:rPr>
              <w:t xml:space="preserve">Nitrogen </w:t>
            </w:r>
          </w:p>
          <w:p w14:paraId="0C95649D" w14:textId="77777777" w:rsidR="00B01EC9" w:rsidRPr="0077396E" w:rsidRDefault="00B01EC9" w:rsidP="00C325B0">
            <w:pPr>
              <w:spacing w:line="276" w:lineRule="auto"/>
              <w:contextualSpacing/>
              <w:rPr>
                <w:rFonts w:ascii="Constantia" w:hAnsi="Constantia"/>
                <w:sz w:val="18"/>
                <w:szCs w:val="18"/>
              </w:rPr>
            </w:pPr>
            <w:r w:rsidRPr="0077396E">
              <w:rPr>
                <w:rFonts w:ascii="Constantia" w:hAnsi="Constantia"/>
                <w:sz w:val="18"/>
                <w:szCs w:val="18"/>
              </w:rPr>
              <w:t>(%)</w:t>
            </w:r>
          </w:p>
        </w:tc>
        <w:tc>
          <w:tcPr>
            <w:tcW w:w="788" w:type="dxa"/>
            <w:shd w:val="clear" w:color="auto" w:fill="auto"/>
            <w:vAlign w:val="center"/>
          </w:tcPr>
          <w:p w14:paraId="5A418EBC" w14:textId="77777777" w:rsidR="00B01EC9" w:rsidRPr="0077396E" w:rsidRDefault="00B01EC9" w:rsidP="00C325B0">
            <w:pPr>
              <w:spacing w:line="276" w:lineRule="auto"/>
              <w:contextualSpacing/>
              <w:jc w:val="center"/>
              <w:rPr>
                <w:rFonts w:ascii="Constantia" w:hAnsi="Constantia"/>
                <w:sz w:val="18"/>
                <w:szCs w:val="18"/>
              </w:rPr>
            </w:pPr>
            <w:r w:rsidRPr="0077396E">
              <w:rPr>
                <w:rFonts w:ascii="Constantia" w:hAnsi="Constantia" w:cs="Times New Roman"/>
                <w:sz w:val="18"/>
                <w:szCs w:val="18"/>
              </w:rPr>
              <w:t>&lt; 0,1</w:t>
            </w:r>
          </w:p>
        </w:tc>
        <w:tc>
          <w:tcPr>
            <w:tcW w:w="991" w:type="dxa"/>
            <w:gridSpan w:val="2"/>
            <w:shd w:val="clear" w:color="auto" w:fill="auto"/>
            <w:vAlign w:val="center"/>
          </w:tcPr>
          <w:p w14:paraId="200DA8E0" w14:textId="77777777" w:rsidR="00B01EC9" w:rsidRPr="0077396E" w:rsidRDefault="00B01EC9" w:rsidP="00C325B0">
            <w:pPr>
              <w:spacing w:line="276" w:lineRule="auto"/>
              <w:contextualSpacing/>
              <w:jc w:val="center"/>
              <w:rPr>
                <w:rFonts w:ascii="Constantia" w:hAnsi="Constantia" w:cs="Times New Roman"/>
                <w:sz w:val="18"/>
                <w:szCs w:val="18"/>
              </w:rPr>
            </w:pPr>
            <w:r w:rsidRPr="0077396E">
              <w:rPr>
                <w:rFonts w:ascii="Constantia" w:hAnsi="Constantia" w:cs="Times New Roman"/>
                <w:sz w:val="18"/>
                <w:szCs w:val="18"/>
              </w:rPr>
              <w:t>0,1</w:t>
            </w:r>
          </w:p>
          <w:p w14:paraId="47146667" w14:textId="77777777" w:rsidR="00B01EC9" w:rsidRPr="0077396E" w:rsidRDefault="00B01EC9" w:rsidP="00C325B0">
            <w:pPr>
              <w:spacing w:line="276" w:lineRule="auto"/>
              <w:contextualSpacing/>
              <w:jc w:val="center"/>
              <w:rPr>
                <w:rFonts w:ascii="Constantia" w:hAnsi="Constantia" w:cs="Times New Roman"/>
                <w:sz w:val="18"/>
                <w:szCs w:val="18"/>
              </w:rPr>
            </w:pPr>
            <w:r w:rsidRPr="0077396E">
              <w:rPr>
                <w:rFonts w:ascii="Constantia" w:hAnsi="Constantia" w:cs="Times New Roman"/>
                <w:sz w:val="18"/>
                <w:szCs w:val="18"/>
              </w:rPr>
              <w:t>–</w:t>
            </w:r>
          </w:p>
          <w:p w14:paraId="74A94CC4" w14:textId="77777777" w:rsidR="00B01EC9" w:rsidRPr="0077396E" w:rsidRDefault="00B01EC9" w:rsidP="00C325B0">
            <w:pPr>
              <w:spacing w:line="276" w:lineRule="auto"/>
              <w:contextualSpacing/>
              <w:jc w:val="center"/>
              <w:rPr>
                <w:rFonts w:ascii="Constantia" w:hAnsi="Constantia"/>
                <w:sz w:val="18"/>
                <w:szCs w:val="18"/>
              </w:rPr>
            </w:pPr>
            <w:r w:rsidRPr="0077396E">
              <w:rPr>
                <w:rFonts w:ascii="Constantia" w:hAnsi="Constantia" w:cs="Times New Roman"/>
                <w:sz w:val="18"/>
                <w:szCs w:val="18"/>
              </w:rPr>
              <w:t>0,2</w:t>
            </w:r>
          </w:p>
        </w:tc>
        <w:tc>
          <w:tcPr>
            <w:tcW w:w="530" w:type="dxa"/>
            <w:shd w:val="clear" w:color="auto" w:fill="auto"/>
            <w:vAlign w:val="center"/>
          </w:tcPr>
          <w:p w14:paraId="1DF2E2C2" w14:textId="77777777" w:rsidR="00B01EC9" w:rsidRPr="0077396E" w:rsidRDefault="00B01EC9" w:rsidP="00C325B0">
            <w:pPr>
              <w:spacing w:line="276" w:lineRule="auto"/>
              <w:contextualSpacing/>
              <w:jc w:val="center"/>
              <w:rPr>
                <w:rFonts w:ascii="Constantia" w:hAnsi="Constantia" w:cs="Times New Roman"/>
                <w:sz w:val="18"/>
                <w:szCs w:val="18"/>
              </w:rPr>
            </w:pPr>
            <w:r w:rsidRPr="0077396E">
              <w:rPr>
                <w:rFonts w:ascii="Constantia" w:hAnsi="Constantia" w:cs="Times New Roman"/>
                <w:sz w:val="18"/>
                <w:szCs w:val="18"/>
              </w:rPr>
              <w:t xml:space="preserve">0,21 – </w:t>
            </w:r>
          </w:p>
          <w:p w14:paraId="09F1E128" w14:textId="77777777" w:rsidR="00B01EC9" w:rsidRPr="0077396E" w:rsidRDefault="00B01EC9" w:rsidP="00C325B0">
            <w:pPr>
              <w:spacing w:line="276" w:lineRule="auto"/>
              <w:contextualSpacing/>
              <w:jc w:val="center"/>
              <w:rPr>
                <w:rFonts w:ascii="Constantia" w:hAnsi="Constantia"/>
                <w:sz w:val="18"/>
                <w:szCs w:val="18"/>
              </w:rPr>
            </w:pPr>
            <w:r w:rsidRPr="0077396E">
              <w:rPr>
                <w:rFonts w:ascii="Constantia" w:hAnsi="Constantia" w:cs="Times New Roman"/>
                <w:sz w:val="18"/>
                <w:szCs w:val="18"/>
              </w:rPr>
              <w:t>0,5</w:t>
            </w:r>
          </w:p>
        </w:tc>
        <w:tc>
          <w:tcPr>
            <w:tcW w:w="557" w:type="dxa"/>
            <w:shd w:val="clear" w:color="auto" w:fill="auto"/>
            <w:vAlign w:val="center"/>
          </w:tcPr>
          <w:p w14:paraId="1F57633F" w14:textId="77777777" w:rsidR="00B01EC9" w:rsidRPr="0077396E" w:rsidRDefault="00B01EC9" w:rsidP="00C325B0">
            <w:pPr>
              <w:spacing w:line="276" w:lineRule="auto"/>
              <w:contextualSpacing/>
              <w:jc w:val="center"/>
              <w:rPr>
                <w:rFonts w:ascii="Constantia" w:hAnsi="Constantia" w:cs="Times New Roman"/>
                <w:sz w:val="18"/>
                <w:szCs w:val="18"/>
              </w:rPr>
            </w:pPr>
            <w:r w:rsidRPr="0077396E">
              <w:rPr>
                <w:rFonts w:ascii="Constantia" w:hAnsi="Constantia" w:cs="Times New Roman"/>
                <w:sz w:val="18"/>
                <w:szCs w:val="18"/>
              </w:rPr>
              <w:t>0,51</w:t>
            </w:r>
          </w:p>
          <w:p w14:paraId="768725B3" w14:textId="77777777" w:rsidR="00B01EC9" w:rsidRPr="0077396E" w:rsidRDefault="00B01EC9" w:rsidP="00C325B0">
            <w:pPr>
              <w:spacing w:line="276" w:lineRule="auto"/>
              <w:contextualSpacing/>
              <w:jc w:val="center"/>
              <w:rPr>
                <w:rFonts w:ascii="Constantia" w:hAnsi="Constantia" w:cs="Times New Roman"/>
                <w:sz w:val="18"/>
                <w:szCs w:val="18"/>
              </w:rPr>
            </w:pPr>
            <w:r w:rsidRPr="0077396E">
              <w:rPr>
                <w:rFonts w:ascii="Constantia" w:hAnsi="Constantia" w:cs="Times New Roman"/>
                <w:sz w:val="18"/>
                <w:szCs w:val="18"/>
              </w:rPr>
              <w:t xml:space="preserve">– </w:t>
            </w:r>
          </w:p>
          <w:p w14:paraId="39BE3E9C" w14:textId="77777777" w:rsidR="00B01EC9" w:rsidRPr="0077396E" w:rsidRDefault="00B01EC9" w:rsidP="00C325B0">
            <w:pPr>
              <w:spacing w:line="276" w:lineRule="auto"/>
              <w:contextualSpacing/>
              <w:jc w:val="center"/>
              <w:rPr>
                <w:rFonts w:ascii="Constantia" w:hAnsi="Constantia"/>
                <w:sz w:val="18"/>
                <w:szCs w:val="18"/>
              </w:rPr>
            </w:pPr>
            <w:r w:rsidRPr="0077396E">
              <w:rPr>
                <w:rFonts w:ascii="Constantia" w:hAnsi="Constantia" w:cs="Times New Roman"/>
                <w:sz w:val="18"/>
                <w:szCs w:val="18"/>
              </w:rPr>
              <w:t>0,75</w:t>
            </w:r>
          </w:p>
        </w:tc>
        <w:tc>
          <w:tcPr>
            <w:tcW w:w="631" w:type="dxa"/>
            <w:shd w:val="clear" w:color="auto" w:fill="auto"/>
            <w:vAlign w:val="center"/>
          </w:tcPr>
          <w:p w14:paraId="5274C6CE" w14:textId="77777777" w:rsidR="00B01EC9" w:rsidRPr="0077396E" w:rsidRDefault="00B01EC9" w:rsidP="00C325B0">
            <w:pPr>
              <w:spacing w:line="276" w:lineRule="auto"/>
              <w:contextualSpacing/>
              <w:jc w:val="center"/>
              <w:rPr>
                <w:rFonts w:ascii="Constantia" w:hAnsi="Constantia"/>
                <w:sz w:val="18"/>
                <w:szCs w:val="18"/>
              </w:rPr>
            </w:pPr>
            <w:r w:rsidRPr="0077396E">
              <w:rPr>
                <w:rFonts w:ascii="Constantia" w:hAnsi="Constantia" w:cs="Times New Roman"/>
                <w:sz w:val="18"/>
                <w:szCs w:val="18"/>
              </w:rPr>
              <w:t>&gt;0,75</w:t>
            </w:r>
          </w:p>
        </w:tc>
        <w:tc>
          <w:tcPr>
            <w:tcW w:w="1077" w:type="dxa"/>
            <w:shd w:val="clear" w:color="auto" w:fill="auto"/>
            <w:vAlign w:val="center"/>
          </w:tcPr>
          <w:p w14:paraId="64FBA865" w14:textId="77777777" w:rsidR="00B01EC9" w:rsidRPr="0077396E" w:rsidRDefault="00B01EC9" w:rsidP="00C325B0">
            <w:pPr>
              <w:spacing w:line="276" w:lineRule="auto"/>
              <w:contextualSpacing/>
              <w:jc w:val="center"/>
              <w:rPr>
                <w:rFonts w:ascii="Constantia" w:hAnsi="Constantia"/>
                <w:sz w:val="18"/>
                <w:szCs w:val="18"/>
              </w:rPr>
            </w:pPr>
            <w:r w:rsidRPr="0077396E">
              <w:rPr>
                <w:rFonts w:ascii="Constantia" w:hAnsi="Constantia"/>
                <w:sz w:val="18"/>
                <w:szCs w:val="18"/>
              </w:rPr>
              <w:t>0,06</w:t>
            </w:r>
          </w:p>
        </w:tc>
        <w:tc>
          <w:tcPr>
            <w:tcW w:w="1212" w:type="dxa"/>
            <w:shd w:val="clear" w:color="auto" w:fill="auto"/>
            <w:vAlign w:val="center"/>
          </w:tcPr>
          <w:p w14:paraId="2578298C" w14:textId="77777777" w:rsidR="00B01EC9" w:rsidRPr="0077396E" w:rsidRDefault="00B01EC9" w:rsidP="00C325B0">
            <w:pPr>
              <w:spacing w:line="276" w:lineRule="auto"/>
              <w:contextualSpacing/>
              <w:jc w:val="center"/>
              <w:rPr>
                <w:rFonts w:ascii="Constantia" w:hAnsi="Constantia"/>
                <w:sz w:val="18"/>
                <w:szCs w:val="18"/>
              </w:rPr>
            </w:pPr>
            <w:r w:rsidRPr="0077396E">
              <w:rPr>
                <w:rFonts w:ascii="Constantia" w:hAnsi="Constantia"/>
                <w:sz w:val="18"/>
                <w:szCs w:val="18"/>
              </w:rPr>
              <w:t>0,03</w:t>
            </w:r>
          </w:p>
        </w:tc>
        <w:tc>
          <w:tcPr>
            <w:tcW w:w="1222" w:type="dxa"/>
            <w:shd w:val="clear" w:color="auto" w:fill="auto"/>
            <w:vAlign w:val="center"/>
          </w:tcPr>
          <w:p w14:paraId="0DDEA732" w14:textId="77777777" w:rsidR="00B01EC9" w:rsidRPr="0077396E" w:rsidRDefault="00B01EC9" w:rsidP="00C325B0">
            <w:pPr>
              <w:spacing w:line="276" w:lineRule="auto"/>
              <w:contextualSpacing/>
              <w:jc w:val="center"/>
              <w:rPr>
                <w:rFonts w:ascii="Constantia" w:hAnsi="Constantia"/>
                <w:sz w:val="18"/>
                <w:szCs w:val="18"/>
              </w:rPr>
            </w:pPr>
            <w:r w:rsidRPr="0077396E">
              <w:rPr>
                <w:rFonts w:ascii="Constantia" w:hAnsi="Constantia"/>
                <w:sz w:val="18"/>
                <w:szCs w:val="18"/>
              </w:rPr>
              <w:t>0,04</w:t>
            </w:r>
          </w:p>
        </w:tc>
        <w:tc>
          <w:tcPr>
            <w:tcW w:w="1148" w:type="dxa"/>
            <w:shd w:val="clear" w:color="auto" w:fill="auto"/>
            <w:vAlign w:val="center"/>
          </w:tcPr>
          <w:p w14:paraId="31C0D9A5" w14:textId="77777777" w:rsidR="00B01EC9" w:rsidRPr="0077396E" w:rsidRDefault="00B01EC9" w:rsidP="00C325B0">
            <w:pPr>
              <w:spacing w:line="276" w:lineRule="auto"/>
              <w:contextualSpacing/>
              <w:jc w:val="center"/>
              <w:rPr>
                <w:rFonts w:ascii="Constantia" w:hAnsi="Constantia"/>
                <w:sz w:val="18"/>
                <w:szCs w:val="18"/>
              </w:rPr>
            </w:pPr>
            <w:r w:rsidRPr="0077396E">
              <w:rPr>
                <w:rFonts w:ascii="Constantia" w:hAnsi="Constantia"/>
                <w:sz w:val="18"/>
                <w:szCs w:val="18"/>
              </w:rPr>
              <w:t>0,12</w:t>
            </w:r>
          </w:p>
        </w:tc>
      </w:tr>
      <w:tr w:rsidR="00B01EC9" w:rsidRPr="0077396E" w14:paraId="474316D6" w14:textId="77777777" w:rsidTr="00C325B0">
        <w:trPr>
          <w:trHeight w:val="160"/>
          <w:jc w:val="center"/>
        </w:trPr>
        <w:tc>
          <w:tcPr>
            <w:tcW w:w="1269" w:type="dxa"/>
            <w:shd w:val="clear" w:color="auto" w:fill="auto"/>
            <w:vAlign w:val="center"/>
          </w:tcPr>
          <w:p w14:paraId="60825203" w14:textId="77777777" w:rsidR="00B01EC9" w:rsidRPr="0077396E" w:rsidRDefault="00B01EC9" w:rsidP="00C325B0">
            <w:pPr>
              <w:spacing w:line="276" w:lineRule="auto"/>
              <w:contextualSpacing/>
              <w:rPr>
                <w:rFonts w:ascii="Constantia" w:hAnsi="Constantia"/>
                <w:b/>
                <w:sz w:val="18"/>
                <w:szCs w:val="18"/>
              </w:rPr>
            </w:pPr>
            <w:r>
              <w:rPr>
                <w:rFonts w:ascii="Constantia" w:hAnsi="Constantia"/>
                <w:b/>
                <w:sz w:val="18"/>
                <w:szCs w:val="18"/>
                <w:lang w:val="en-US"/>
              </w:rPr>
              <w:t>Information</w:t>
            </w:r>
          </w:p>
        </w:tc>
        <w:tc>
          <w:tcPr>
            <w:tcW w:w="788" w:type="dxa"/>
            <w:shd w:val="clear" w:color="auto" w:fill="auto"/>
          </w:tcPr>
          <w:p w14:paraId="029122B2" w14:textId="77777777" w:rsidR="00B01EC9" w:rsidRPr="0077396E" w:rsidRDefault="00B01EC9" w:rsidP="00C325B0">
            <w:pPr>
              <w:spacing w:line="276" w:lineRule="auto"/>
              <w:contextualSpacing/>
              <w:jc w:val="center"/>
              <w:rPr>
                <w:rFonts w:ascii="Constantia" w:hAnsi="Constantia"/>
                <w:b/>
                <w:sz w:val="18"/>
                <w:szCs w:val="18"/>
              </w:rPr>
            </w:pPr>
            <w:r>
              <w:rPr>
                <w:rFonts w:ascii="Constantia" w:hAnsi="Constantia"/>
                <w:b/>
                <w:sz w:val="18"/>
                <w:szCs w:val="18"/>
                <w:lang w:val="en-US"/>
              </w:rPr>
              <w:t>VL</w:t>
            </w:r>
          </w:p>
        </w:tc>
        <w:tc>
          <w:tcPr>
            <w:tcW w:w="991" w:type="dxa"/>
            <w:gridSpan w:val="2"/>
            <w:shd w:val="clear" w:color="auto" w:fill="auto"/>
          </w:tcPr>
          <w:p w14:paraId="14ECC5D5" w14:textId="77777777" w:rsidR="00B01EC9" w:rsidRPr="0077396E" w:rsidRDefault="00B01EC9" w:rsidP="00C325B0">
            <w:pPr>
              <w:spacing w:line="276" w:lineRule="auto"/>
              <w:contextualSpacing/>
              <w:jc w:val="center"/>
              <w:rPr>
                <w:rFonts w:ascii="Constantia" w:hAnsi="Constantia"/>
                <w:b/>
                <w:sz w:val="18"/>
                <w:szCs w:val="18"/>
              </w:rPr>
            </w:pPr>
            <w:r>
              <w:rPr>
                <w:rFonts w:ascii="Constantia" w:hAnsi="Constantia"/>
                <w:b/>
                <w:sz w:val="18"/>
                <w:szCs w:val="18"/>
                <w:lang w:val="en-US"/>
              </w:rPr>
              <w:t>L</w:t>
            </w:r>
          </w:p>
        </w:tc>
        <w:tc>
          <w:tcPr>
            <w:tcW w:w="530" w:type="dxa"/>
            <w:shd w:val="clear" w:color="auto" w:fill="auto"/>
          </w:tcPr>
          <w:p w14:paraId="5A6E3494" w14:textId="77777777" w:rsidR="00B01EC9" w:rsidRPr="0077396E" w:rsidRDefault="00B01EC9" w:rsidP="00C325B0">
            <w:pPr>
              <w:spacing w:line="276" w:lineRule="auto"/>
              <w:contextualSpacing/>
              <w:jc w:val="center"/>
              <w:rPr>
                <w:rFonts w:ascii="Constantia" w:hAnsi="Constantia"/>
                <w:b/>
                <w:sz w:val="18"/>
                <w:szCs w:val="18"/>
              </w:rPr>
            </w:pPr>
            <w:r>
              <w:rPr>
                <w:rFonts w:ascii="Constantia" w:hAnsi="Constantia"/>
                <w:b/>
                <w:sz w:val="18"/>
                <w:szCs w:val="18"/>
                <w:lang w:val="en-US"/>
              </w:rPr>
              <w:t>M</w:t>
            </w:r>
          </w:p>
        </w:tc>
        <w:tc>
          <w:tcPr>
            <w:tcW w:w="557" w:type="dxa"/>
            <w:shd w:val="clear" w:color="auto" w:fill="auto"/>
          </w:tcPr>
          <w:p w14:paraId="50E3E516" w14:textId="77777777" w:rsidR="00B01EC9" w:rsidRPr="0077396E" w:rsidRDefault="00B01EC9" w:rsidP="00C325B0">
            <w:pPr>
              <w:spacing w:line="276" w:lineRule="auto"/>
              <w:contextualSpacing/>
              <w:jc w:val="center"/>
              <w:rPr>
                <w:rFonts w:ascii="Constantia" w:hAnsi="Constantia"/>
                <w:b/>
                <w:sz w:val="18"/>
                <w:szCs w:val="18"/>
              </w:rPr>
            </w:pPr>
            <w:r>
              <w:rPr>
                <w:rFonts w:ascii="Constantia" w:hAnsi="Constantia"/>
                <w:b/>
                <w:sz w:val="18"/>
                <w:szCs w:val="18"/>
                <w:lang w:val="en-US"/>
              </w:rPr>
              <w:t>H</w:t>
            </w:r>
          </w:p>
        </w:tc>
        <w:tc>
          <w:tcPr>
            <w:tcW w:w="631" w:type="dxa"/>
            <w:shd w:val="clear" w:color="auto" w:fill="auto"/>
          </w:tcPr>
          <w:p w14:paraId="51D8563B" w14:textId="77777777" w:rsidR="00B01EC9" w:rsidRPr="0077396E" w:rsidRDefault="00B01EC9" w:rsidP="00C325B0">
            <w:pPr>
              <w:spacing w:line="276" w:lineRule="auto"/>
              <w:contextualSpacing/>
              <w:jc w:val="center"/>
              <w:rPr>
                <w:rFonts w:ascii="Constantia" w:hAnsi="Constantia"/>
                <w:b/>
                <w:sz w:val="18"/>
                <w:szCs w:val="18"/>
              </w:rPr>
            </w:pPr>
            <w:r>
              <w:rPr>
                <w:rFonts w:ascii="Constantia" w:hAnsi="Constantia"/>
                <w:b/>
                <w:sz w:val="18"/>
                <w:szCs w:val="18"/>
                <w:lang w:val="en-US"/>
              </w:rPr>
              <w:t>VH</w:t>
            </w:r>
          </w:p>
        </w:tc>
        <w:tc>
          <w:tcPr>
            <w:tcW w:w="1077" w:type="dxa"/>
            <w:shd w:val="clear" w:color="auto" w:fill="auto"/>
          </w:tcPr>
          <w:p w14:paraId="7370FC15" w14:textId="77777777" w:rsidR="00B01EC9" w:rsidRPr="0077396E" w:rsidRDefault="00B01EC9" w:rsidP="00C325B0">
            <w:pPr>
              <w:spacing w:line="276" w:lineRule="auto"/>
              <w:contextualSpacing/>
              <w:jc w:val="center"/>
              <w:rPr>
                <w:rFonts w:ascii="Constantia" w:hAnsi="Constantia"/>
                <w:b/>
                <w:sz w:val="18"/>
                <w:szCs w:val="18"/>
              </w:rPr>
            </w:pPr>
            <w:r w:rsidRPr="00B86DCE">
              <w:rPr>
                <w:rFonts w:ascii="Constantia" w:hAnsi="Constantia"/>
                <w:b/>
                <w:sz w:val="18"/>
                <w:szCs w:val="18"/>
                <w:lang w:val="en-US"/>
              </w:rPr>
              <w:t>VL</w:t>
            </w:r>
          </w:p>
        </w:tc>
        <w:tc>
          <w:tcPr>
            <w:tcW w:w="1212" w:type="dxa"/>
            <w:shd w:val="clear" w:color="auto" w:fill="auto"/>
          </w:tcPr>
          <w:p w14:paraId="5083ABFC" w14:textId="77777777" w:rsidR="00B01EC9" w:rsidRPr="0077396E" w:rsidRDefault="00B01EC9" w:rsidP="00C325B0">
            <w:pPr>
              <w:spacing w:line="276" w:lineRule="auto"/>
              <w:contextualSpacing/>
              <w:jc w:val="center"/>
              <w:rPr>
                <w:rFonts w:ascii="Constantia" w:hAnsi="Constantia"/>
                <w:b/>
                <w:sz w:val="18"/>
                <w:szCs w:val="18"/>
              </w:rPr>
            </w:pPr>
            <w:r w:rsidRPr="00B86DCE">
              <w:rPr>
                <w:rFonts w:ascii="Constantia" w:hAnsi="Constantia"/>
                <w:b/>
                <w:sz w:val="18"/>
                <w:szCs w:val="18"/>
                <w:lang w:val="en-US"/>
              </w:rPr>
              <w:t>VL</w:t>
            </w:r>
          </w:p>
        </w:tc>
        <w:tc>
          <w:tcPr>
            <w:tcW w:w="1222" w:type="dxa"/>
            <w:shd w:val="clear" w:color="auto" w:fill="auto"/>
          </w:tcPr>
          <w:p w14:paraId="6669D436" w14:textId="77777777" w:rsidR="00B01EC9" w:rsidRPr="0077396E" w:rsidRDefault="00B01EC9" w:rsidP="00C325B0">
            <w:pPr>
              <w:spacing w:line="276" w:lineRule="auto"/>
              <w:contextualSpacing/>
              <w:jc w:val="center"/>
              <w:rPr>
                <w:rFonts w:ascii="Constantia" w:hAnsi="Constantia"/>
                <w:b/>
                <w:sz w:val="18"/>
                <w:szCs w:val="18"/>
              </w:rPr>
            </w:pPr>
            <w:r w:rsidRPr="00B86DCE">
              <w:rPr>
                <w:rFonts w:ascii="Constantia" w:hAnsi="Constantia"/>
                <w:b/>
                <w:sz w:val="18"/>
                <w:szCs w:val="18"/>
                <w:lang w:val="en-US"/>
              </w:rPr>
              <w:t>VL</w:t>
            </w:r>
          </w:p>
        </w:tc>
        <w:tc>
          <w:tcPr>
            <w:tcW w:w="1148" w:type="dxa"/>
            <w:shd w:val="clear" w:color="auto" w:fill="auto"/>
            <w:vAlign w:val="center"/>
          </w:tcPr>
          <w:p w14:paraId="04FF0A84" w14:textId="77777777" w:rsidR="00B01EC9" w:rsidRPr="003E11B4" w:rsidRDefault="00B01EC9" w:rsidP="00C325B0">
            <w:pPr>
              <w:spacing w:line="276" w:lineRule="auto"/>
              <w:contextualSpacing/>
              <w:jc w:val="center"/>
              <w:rPr>
                <w:rFonts w:ascii="Constantia" w:hAnsi="Constantia"/>
                <w:b/>
                <w:sz w:val="18"/>
                <w:szCs w:val="18"/>
                <w:lang w:val="en-US"/>
              </w:rPr>
            </w:pPr>
            <w:r>
              <w:rPr>
                <w:rFonts w:ascii="Constantia" w:hAnsi="Constantia"/>
                <w:b/>
                <w:sz w:val="18"/>
                <w:szCs w:val="18"/>
                <w:lang w:val="en-US"/>
              </w:rPr>
              <w:t>L</w:t>
            </w:r>
          </w:p>
        </w:tc>
      </w:tr>
      <w:tr w:rsidR="00B01EC9" w:rsidRPr="0077396E" w14:paraId="0DB1574A" w14:textId="77777777" w:rsidTr="00C325B0">
        <w:trPr>
          <w:trHeight w:val="255"/>
          <w:jc w:val="center"/>
        </w:trPr>
        <w:tc>
          <w:tcPr>
            <w:tcW w:w="1269" w:type="dxa"/>
            <w:shd w:val="clear" w:color="auto" w:fill="auto"/>
            <w:vAlign w:val="center"/>
          </w:tcPr>
          <w:p w14:paraId="73CFE203" w14:textId="77777777" w:rsidR="00B01EC9" w:rsidRPr="0077396E" w:rsidRDefault="00B01EC9" w:rsidP="00C325B0">
            <w:pPr>
              <w:spacing w:line="276" w:lineRule="auto"/>
              <w:contextualSpacing/>
              <w:rPr>
                <w:rFonts w:ascii="Constantia" w:hAnsi="Constantia"/>
                <w:sz w:val="18"/>
                <w:szCs w:val="18"/>
              </w:rPr>
            </w:pPr>
            <w:r>
              <w:rPr>
                <w:rFonts w:ascii="Constantia" w:hAnsi="Constantia"/>
                <w:sz w:val="18"/>
                <w:szCs w:val="18"/>
                <w:lang w:val="en-US"/>
              </w:rPr>
              <w:t>Phospor</w:t>
            </w:r>
            <w:r w:rsidRPr="0077396E">
              <w:rPr>
                <w:rFonts w:ascii="Constantia" w:hAnsi="Constantia"/>
                <w:sz w:val="18"/>
                <w:szCs w:val="18"/>
              </w:rPr>
              <w:t xml:space="preserve"> </w:t>
            </w:r>
          </w:p>
          <w:p w14:paraId="091E77DE" w14:textId="77777777" w:rsidR="00B01EC9" w:rsidRPr="0077396E" w:rsidRDefault="00B01EC9" w:rsidP="00C325B0">
            <w:pPr>
              <w:spacing w:line="276" w:lineRule="auto"/>
              <w:contextualSpacing/>
              <w:rPr>
                <w:rFonts w:ascii="Constantia" w:hAnsi="Constantia"/>
                <w:sz w:val="18"/>
                <w:szCs w:val="18"/>
              </w:rPr>
            </w:pPr>
            <w:r w:rsidRPr="0077396E">
              <w:rPr>
                <w:rFonts w:ascii="Constantia" w:hAnsi="Constantia"/>
                <w:sz w:val="18"/>
                <w:szCs w:val="18"/>
              </w:rPr>
              <w:t>(ppm)</w:t>
            </w:r>
          </w:p>
        </w:tc>
        <w:tc>
          <w:tcPr>
            <w:tcW w:w="788" w:type="dxa"/>
            <w:shd w:val="clear" w:color="auto" w:fill="auto"/>
            <w:vAlign w:val="center"/>
          </w:tcPr>
          <w:p w14:paraId="70E92CFA" w14:textId="77777777" w:rsidR="00B01EC9" w:rsidRPr="0077396E" w:rsidRDefault="00B01EC9" w:rsidP="00C325B0">
            <w:pPr>
              <w:spacing w:line="276" w:lineRule="auto"/>
              <w:contextualSpacing/>
              <w:jc w:val="center"/>
              <w:rPr>
                <w:rFonts w:ascii="Constantia" w:hAnsi="Constantia"/>
                <w:sz w:val="18"/>
                <w:szCs w:val="18"/>
              </w:rPr>
            </w:pPr>
            <w:r w:rsidRPr="0077396E">
              <w:rPr>
                <w:rFonts w:ascii="Constantia" w:hAnsi="Constantia" w:cs="Times New Roman"/>
                <w:sz w:val="18"/>
                <w:szCs w:val="18"/>
              </w:rPr>
              <w:t>&lt; 4</w:t>
            </w:r>
          </w:p>
        </w:tc>
        <w:tc>
          <w:tcPr>
            <w:tcW w:w="991" w:type="dxa"/>
            <w:gridSpan w:val="2"/>
            <w:shd w:val="clear" w:color="auto" w:fill="auto"/>
            <w:vAlign w:val="center"/>
          </w:tcPr>
          <w:p w14:paraId="3C6F6EE7" w14:textId="77777777" w:rsidR="00B01EC9" w:rsidRPr="0077396E" w:rsidRDefault="00B01EC9" w:rsidP="00C325B0">
            <w:pPr>
              <w:spacing w:line="276" w:lineRule="auto"/>
              <w:contextualSpacing/>
              <w:jc w:val="center"/>
              <w:rPr>
                <w:rFonts w:ascii="Constantia" w:hAnsi="Constantia"/>
                <w:sz w:val="18"/>
                <w:szCs w:val="18"/>
              </w:rPr>
            </w:pPr>
            <w:r w:rsidRPr="0077396E">
              <w:rPr>
                <w:rFonts w:ascii="Constantia" w:hAnsi="Constantia" w:cs="Times New Roman"/>
                <w:sz w:val="18"/>
                <w:szCs w:val="18"/>
              </w:rPr>
              <w:t>5–7</w:t>
            </w:r>
          </w:p>
        </w:tc>
        <w:tc>
          <w:tcPr>
            <w:tcW w:w="530" w:type="dxa"/>
            <w:shd w:val="clear" w:color="auto" w:fill="auto"/>
            <w:vAlign w:val="center"/>
          </w:tcPr>
          <w:p w14:paraId="19FE65F8" w14:textId="77777777" w:rsidR="00B01EC9" w:rsidRPr="0077396E" w:rsidRDefault="00B01EC9" w:rsidP="00C325B0">
            <w:pPr>
              <w:spacing w:line="276" w:lineRule="auto"/>
              <w:contextualSpacing/>
              <w:jc w:val="center"/>
              <w:rPr>
                <w:rFonts w:ascii="Constantia" w:hAnsi="Constantia" w:cs="Times New Roman"/>
                <w:sz w:val="18"/>
                <w:szCs w:val="18"/>
              </w:rPr>
            </w:pPr>
            <w:r w:rsidRPr="0077396E">
              <w:rPr>
                <w:rFonts w:ascii="Constantia" w:hAnsi="Constantia" w:cs="Times New Roman"/>
                <w:sz w:val="18"/>
                <w:szCs w:val="18"/>
              </w:rPr>
              <w:t>8</w:t>
            </w:r>
          </w:p>
          <w:p w14:paraId="4F9A8A99" w14:textId="77777777" w:rsidR="00B01EC9" w:rsidRPr="0077396E" w:rsidRDefault="00B01EC9" w:rsidP="00C325B0">
            <w:pPr>
              <w:spacing w:line="276" w:lineRule="auto"/>
              <w:contextualSpacing/>
              <w:jc w:val="center"/>
              <w:rPr>
                <w:rFonts w:ascii="Constantia" w:hAnsi="Constantia" w:cs="Times New Roman"/>
                <w:sz w:val="18"/>
                <w:szCs w:val="18"/>
              </w:rPr>
            </w:pPr>
            <w:r w:rsidRPr="0077396E">
              <w:rPr>
                <w:rFonts w:ascii="Constantia" w:hAnsi="Constantia" w:cs="Times New Roman"/>
                <w:sz w:val="18"/>
                <w:szCs w:val="18"/>
              </w:rPr>
              <w:t>–</w:t>
            </w:r>
          </w:p>
          <w:p w14:paraId="76C3EF90" w14:textId="77777777" w:rsidR="00B01EC9" w:rsidRPr="0077396E" w:rsidRDefault="00B01EC9" w:rsidP="00C325B0">
            <w:pPr>
              <w:spacing w:line="276" w:lineRule="auto"/>
              <w:contextualSpacing/>
              <w:jc w:val="center"/>
              <w:rPr>
                <w:rFonts w:ascii="Constantia" w:hAnsi="Constantia"/>
                <w:sz w:val="18"/>
                <w:szCs w:val="18"/>
              </w:rPr>
            </w:pPr>
            <w:r w:rsidRPr="0077396E">
              <w:rPr>
                <w:rFonts w:ascii="Constantia" w:hAnsi="Constantia" w:cs="Times New Roman"/>
                <w:sz w:val="18"/>
                <w:szCs w:val="18"/>
              </w:rPr>
              <w:t>10</w:t>
            </w:r>
          </w:p>
        </w:tc>
        <w:tc>
          <w:tcPr>
            <w:tcW w:w="557" w:type="dxa"/>
            <w:shd w:val="clear" w:color="auto" w:fill="auto"/>
            <w:vAlign w:val="center"/>
          </w:tcPr>
          <w:p w14:paraId="55CA5B4D" w14:textId="77777777" w:rsidR="00B01EC9" w:rsidRPr="0077396E" w:rsidRDefault="00B01EC9" w:rsidP="00C325B0">
            <w:pPr>
              <w:spacing w:line="276" w:lineRule="auto"/>
              <w:contextualSpacing/>
              <w:jc w:val="center"/>
              <w:rPr>
                <w:rFonts w:ascii="Constantia" w:hAnsi="Constantia" w:cs="Times New Roman"/>
                <w:sz w:val="18"/>
                <w:szCs w:val="18"/>
              </w:rPr>
            </w:pPr>
            <w:r w:rsidRPr="0077396E">
              <w:rPr>
                <w:rFonts w:ascii="Constantia" w:hAnsi="Constantia" w:cs="Times New Roman"/>
                <w:sz w:val="18"/>
                <w:szCs w:val="18"/>
              </w:rPr>
              <w:t>11</w:t>
            </w:r>
          </w:p>
          <w:p w14:paraId="4F1D79B4" w14:textId="77777777" w:rsidR="00B01EC9" w:rsidRPr="0077396E" w:rsidRDefault="00B01EC9" w:rsidP="00C325B0">
            <w:pPr>
              <w:spacing w:line="276" w:lineRule="auto"/>
              <w:contextualSpacing/>
              <w:jc w:val="center"/>
              <w:rPr>
                <w:rFonts w:ascii="Constantia" w:hAnsi="Constantia" w:cs="Times New Roman"/>
                <w:sz w:val="18"/>
                <w:szCs w:val="18"/>
              </w:rPr>
            </w:pPr>
            <w:r w:rsidRPr="0077396E">
              <w:rPr>
                <w:rFonts w:ascii="Constantia" w:hAnsi="Constantia" w:cs="Times New Roman"/>
                <w:sz w:val="18"/>
                <w:szCs w:val="18"/>
              </w:rPr>
              <w:t>–</w:t>
            </w:r>
          </w:p>
          <w:p w14:paraId="38D2DB56" w14:textId="77777777" w:rsidR="00B01EC9" w:rsidRPr="0077396E" w:rsidRDefault="00B01EC9" w:rsidP="00C325B0">
            <w:pPr>
              <w:spacing w:line="276" w:lineRule="auto"/>
              <w:contextualSpacing/>
              <w:jc w:val="center"/>
              <w:rPr>
                <w:rFonts w:ascii="Constantia" w:hAnsi="Constantia"/>
                <w:sz w:val="18"/>
                <w:szCs w:val="18"/>
              </w:rPr>
            </w:pPr>
            <w:r w:rsidRPr="0077396E">
              <w:rPr>
                <w:rFonts w:ascii="Constantia" w:hAnsi="Constantia" w:cs="Times New Roman"/>
                <w:sz w:val="18"/>
                <w:szCs w:val="18"/>
              </w:rPr>
              <w:t>15</w:t>
            </w:r>
          </w:p>
        </w:tc>
        <w:tc>
          <w:tcPr>
            <w:tcW w:w="631" w:type="dxa"/>
            <w:shd w:val="clear" w:color="auto" w:fill="auto"/>
            <w:vAlign w:val="center"/>
          </w:tcPr>
          <w:p w14:paraId="0C355021" w14:textId="77777777" w:rsidR="00B01EC9" w:rsidRPr="0077396E" w:rsidRDefault="00B01EC9" w:rsidP="00C325B0">
            <w:pPr>
              <w:spacing w:line="276" w:lineRule="auto"/>
              <w:contextualSpacing/>
              <w:jc w:val="center"/>
              <w:rPr>
                <w:rFonts w:ascii="Constantia" w:hAnsi="Constantia"/>
                <w:sz w:val="18"/>
                <w:szCs w:val="18"/>
              </w:rPr>
            </w:pPr>
            <w:r w:rsidRPr="0077396E">
              <w:rPr>
                <w:rFonts w:ascii="Constantia" w:hAnsi="Constantia" w:cs="Times New Roman"/>
                <w:sz w:val="18"/>
                <w:szCs w:val="18"/>
              </w:rPr>
              <w:t>&gt;15</w:t>
            </w:r>
          </w:p>
        </w:tc>
        <w:tc>
          <w:tcPr>
            <w:tcW w:w="1077" w:type="dxa"/>
            <w:shd w:val="clear" w:color="auto" w:fill="auto"/>
            <w:vAlign w:val="center"/>
          </w:tcPr>
          <w:p w14:paraId="744FCC50" w14:textId="77777777" w:rsidR="00B01EC9" w:rsidRPr="0077396E" w:rsidRDefault="00B01EC9" w:rsidP="00C325B0">
            <w:pPr>
              <w:spacing w:line="276" w:lineRule="auto"/>
              <w:contextualSpacing/>
              <w:jc w:val="center"/>
              <w:rPr>
                <w:rFonts w:ascii="Constantia" w:hAnsi="Constantia"/>
                <w:sz w:val="18"/>
                <w:szCs w:val="18"/>
              </w:rPr>
            </w:pPr>
            <w:r w:rsidRPr="0077396E">
              <w:rPr>
                <w:rFonts w:ascii="Constantia" w:hAnsi="Constantia"/>
                <w:sz w:val="18"/>
                <w:szCs w:val="18"/>
              </w:rPr>
              <w:t>48,90</w:t>
            </w:r>
          </w:p>
        </w:tc>
        <w:tc>
          <w:tcPr>
            <w:tcW w:w="1212" w:type="dxa"/>
            <w:shd w:val="clear" w:color="auto" w:fill="auto"/>
            <w:vAlign w:val="center"/>
          </w:tcPr>
          <w:p w14:paraId="345E2075" w14:textId="77777777" w:rsidR="00B01EC9" w:rsidRPr="0077396E" w:rsidRDefault="00B01EC9" w:rsidP="00C325B0">
            <w:pPr>
              <w:spacing w:line="276" w:lineRule="auto"/>
              <w:contextualSpacing/>
              <w:jc w:val="center"/>
              <w:rPr>
                <w:rFonts w:ascii="Constantia" w:hAnsi="Constantia"/>
                <w:sz w:val="18"/>
                <w:szCs w:val="18"/>
              </w:rPr>
            </w:pPr>
            <w:r w:rsidRPr="0077396E">
              <w:rPr>
                <w:rFonts w:ascii="Constantia" w:hAnsi="Constantia"/>
                <w:sz w:val="18"/>
                <w:szCs w:val="18"/>
              </w:rPr>
              <w:t>59,74</w:t>
            </w:r>
          </w:p>
        </w:tc>
        <w:tc>
          <w:tcPr>
            <w:tcW w:w="1222" w:type="dxa"/>
            <w:shd w:val="clear" w:color="auto" w:fill="auto"/>
            <w:vAlign w:val="center"/>
          </w:tcPr>
          <w:p w14:paraId="1A100B0A" w14:textId="77777777" w:rsidR="00B01EC9" w:rsidRPr="0077396E" w:rsidRDefault="00B01EC9" w:rsidP="00C325B0">
            <w:pPr>
              <w:spacing w:line="276" w:lineRule="auto"/>
              <w:contextualSpacing/>
              <w:jc w:val="center"/>
              <w:rPr>
                <w:rFonts w:ascii="Constantia" w:hAnsi="Constantia"/>
                <w:sz w:val="18"/>
                <w:szCs w:val="18"/>
              </w:rPr>
            </w:pPr>
            <w:r w:rsidRPr="0077396E">
              <w:rPr>
                <w:rFonts w:ascii="Constantia" w:hAnsi="Constantia"/>
                <w:sz w:val="18"/>
                <w:szCs w:val="18"/>
              </w:rPr>
              <w:t>132,56</w:t>
            </w:r>
          </w:p>
        </w:tc>
        <w:tc>
          <w:tcPr>
            <w:tcW w:w="1148" w:type="dxa"/>
            <w:shd w:val="clear" w:color="auto" w:fill="auto"/>
            <w:vAlign w:val="center"/>
          </w:tcPr>
          <w:p w14:paraId="74842CA3" w14:textId="77777777" w:rsidR="00B01EC9" w:rsidRPr="0077396E" w:rsidRDefault="00B01EC9" w:rsidP="00C325B0">
            <w:pPr>
              <w:spacing w:line="276" w:lineRule="auto"/>
              <w:contextualSpacing/>
              <w:jc w:val="center"/>
              <w:rPr>
                <w:rFonts w:ascii="Constantia" w:hAnsi="Constantia"/>
                <w:sz w:val="18"/>
                <w:szCs w:val="18"/>
              </w:rPr>
            </w:pPr>
            <w:r w:rsidRPr="0077396E">
              <w:rPr>
                <w:rFonts w:ascii="Constantia" w:hAnsi="Constantia"/>
                <w:sz w:val="18"/>
                <w:szCs w:val="18"/>
              </w:rPr>
              <w:t>160,87</w:t>
            </w:r>
          </w:p>
        </w:tc>
      </w:tr>
      <w:tr w:rsidR="00B01EC9" w:rsidRPr="0077396E" w14:paraId="209A6AF9" w14:textId="77777777" w:rsidTr="00C325B0">
        <w:trPr>
          <w:trHeight w:val="255"/>
          <w:jc w:val="center"/>
        </w:trPr>
        <w:tc>
          <w:tcPr>
            <w:tcW w:w="1269" w:type="dxa"/>
            <w:shd w:val="clear" w:color="auto" w:fill="auto"/>
            <w:vAlign w:val="center"/>
          </w:tcPr>
          <w:p w14:paraId="676E5EEA" w14:textId="77777777" w:rsidR="00B01EC9" w:rsidRPr="0077396E" w:rsidRDefault="00B01EC9" w:rsidP="00C325B0">
            <w:pPr>
              <w:spacing w:line="276" w:lineRule="auto"/>
              <w:contextualSpacing/>
              <w:rPr>
                <w:rFonts w:ascii="Constantia" w:hAnsi="Constantia"/>
                <w:sz w:val="18"/>
                <w:szCs w:val="18"/>
              </w:rPr>
            </w:pPr>
            <w:r>
              <w:rPr>
                <w:rFonts w:ascii="Constantia" w:hAnsi="Constantia"/>
                <w:b/>
                <w:sz w:val="18"/>
                <w:szCs w:val="18"/>
                <w:lang w:val="en-US"/>
              </w:rPr>
              <w:t>Information</w:t>
            </w:r>
          </w:p>
        </w:tc>
        <w:tc>
          <w:tcPr>
            <w:tcW w:w="788" w:type="dxa"/>
            <w:shd w:val="clear" w:color="auto" w:fill="auto"/>
          </w:tcPr>
          <w:p w14:paraId="103C1738" w14:textId="77777777" w:rsidR="00B01EC9" w:rsidRPr="0077396E" w:rsidRDefault="00B01EC9" w:rsidP="00C325B0">
            <w:pPr>
              <w:spacing w:line="276" w:lineRule="auto"/>
              <w:contextualSpacing/>
              <w:jc w:val="center"/>
              <w:rPr>
                <w:rFonts w:ascii="Constantia" w:hAnsi="Constantia" w:cs="Times New Roman"/>
                <w:sz w:val="18"/>
                <w:szCs w:val="18"/>
              </w:rPr>
            </w:pPr>
            <w:r>
              <w:rPr>
                <w:rFonts w:ascii="Constantia" w:hAnsi="Constantia"/>
                <w:b/>
                <w:sz w:val="18"/>
                <w:szCs w:val="18"/>
                <w:lang w:val="en-US"/>
              </w:rPr>
              <w:t>VL</w:t>
            </w:r>
          </w:p>
        </w:tc>
        <w:tc>
          <w:tcPr>
            <w:tcW w:w="991" w:type="dxa"/>
            <w:gridSpan w:val="2"/>
            <w:shd w:val="clear" w:color="auto" w:fill="auto"/>
          </w:tcPr>
          <w:p w14:paraId="6C537B82" w14:textId="77777777" w:rsidR="00B01EC9" w:rsidRPr="0077396E" w:rsidRDefault="00B01EC9" w:rsidP="00C325B0">
            <w:pPr>
              <w:spacing w:line="276" w:lineRule="auto"/>
              <w:contextualSpacing/>
              <w:jc w:val="center"/>
              <w:rPr>
                <w:rFonts w:ascii="Constantia" w:hAnsi="Constantia" w:cs="Times New Roman"/>
                <w:sz w:val="18"/>
                <w:szCs w:val="18"/>
              </w:rPr>
            </w:pPr>
            <w:r>
              <w:rPr>
                <w:rFonts w:ascii="Constantia" w:hAnsi="Constantia"/>
                <w:b/>
                <w:sz w:val="18"/>
                <w:szCs w:val="18"/>
                <w:lang w:val="en-US"/>
              </w:rPr>
              <w:t>L</w:t>
            </w:r>
          </w:p>
        </w:tc>
        <w:tc>
          <w:tcPr>
            <w:tcW w:w="530" w:type="dxa"/>
            <w:shd w:val="clear" w:color="auto" w:fill="auto"/>
          </w:tcPr>
          <w:p w14:paraId="59B624F5" w14:textId="77777777" w:rsidR="00B01EC9" w:rsidRPr="0077396E" w:rsidRDefault="00B01EC9" w:rsidP="00C325B0">
            <w:pPr>
              <w:spacing w:line="276" w:lineRule="auto"/>
              <w:contextualSpacing/>
              <w:jc w:val="center"/>
              <w:rPr>
                <w:rFonts w:ascii="Constantia" w:hAnsi="Constantia" w:cs="Times New Roman"/>
                <w:sz w:val="18"/>
                <w:szCs w:val="18"/>
              </w:rPr>
            </w:pPr>
            <w:r>
              <w:rPr>
                <w:rFonts w:ascii="Constantia" w:hAnsi="Constantia"/>
                <w:b/>
                <w:sz w:val="18"/>
                <w:szCs w:val="18"/>
                <w:lang w:val="en-US"/>
              </w:rPr>
              <w:t>M</w:t>
            </w:r>
          </w:p>
        </w:tc>
        <w:tc>
          <w:tcPr>
            <w:tcW w:w="557" w:type="dxa"/>
            <w:shd w:val="clear" w:color="auto" w:fill="auto"/>
          </w:tcPr>
          <w:p w14:paraId="3BB4B939" w14:textId="77777777" w:rsidR="00B01EC9" w:rsidRPr="0077396E" w:rsidRDefault="00B01EC9" w:rsidP="00C325B0">
            <w:pPr>
              <w:spacing w:line="276" w:lineRule="auto"/>
              <w:contextualSpacing/>
              <w:jc w:val="center"/>
              <w:rPr>
                <w:rFonts w:ascii="Constantia" w:hAnsi="Constantia" w:cs="Times New Roman"/>
                <w:sz w:val="18"/>
                <w:szCs w:val="18"/>
              </w:rPr>
            </w:pPr>
            <w:r>
              <w:rPr>
                <w:rFonts w:ascii="Constantia" w:hAnsi="Constantia"/>
                <w:b/>
                <w:sz w:val="18"/>
                <w:szCs w:val="18"/>
                <w:lang w:val="en-US"/>
              </w:rPr>
              <w:t>H</w:t>
            </w:r>
          </w:p>
        </w:tc>
        <w:tc>
          <w:tcPr>
            <w:tcW w:w="631" w:type="dxa"/>
            <w:shd w:val="clear" w:color="auto" w:fill="auto"/>
          </w:tcPr>
          <w:p w14:paraId="1F32A0F7" w14:textId="77777777" w:rsidR="00B01EC9" w:rsidRPr="0077396E" w:rsidRDefault="00B01EC9" w:rsidP="00C325B0">
            <w:pPr>
              <w:spacing w:line="276" w:lineRule="auto"/>
              <w:contextualSpacing/>
              <w:jc w:val="center"/>
              <w:rPr>
                <w:rFonts w:ascii="Constantia" w:hAnsi="Constantia" w:cs="Times New Roman"/>
                <w:sz w:val="18"/>
                <w:szCs w:val="18"/>
              </w:rPr>
            </w:pPr>
            <w:r>
              <w:rPr>
                <w:rFonts w:ascii="Constantia" w:hAnsi="Constantia"/>
                <w:b/>
                <w:sz w:val="18"/>
                <w:szCs w:val="18"/>
                <w:lang w:val="en-US"/>
              </w:rPr>
              <w:t>VH</w:t>
            </w:r>
          </w:p>
        </w:tc>
        <w:tc>
          <w:tcPr>
            <w:tcW w:w="4659" w:type="dxa"/>
            <w:gridSpan w:val="4"/>
            <w:shd w:val="clear" w:color="auto" w:fill="auto"/>
            <w:vAlign w:val="center"/>
          </w:tcPr>
          <w:p w14:paraId="7455F4BA" w14:textId="77777777" w:rsidR="00B01EC9" w:rsidRPr="003E11B4" w:rsidRDefault="00B01EC9" w:rsidP="00C325B0">
            <w:pPr>
              <w:spacing w:line="276" w:lineRule="auto"/>
              <w:contextualSpacing/>
              <w:jc w:val="center"/>
              <w:rPr>
                <w:rFonts w:ascii="Constantia" w:hAnsi="Constantia"/>
                <w:sz w:val="18"/>
                <w:szCs w:val="18"/>
                <w:lang w:val="en-US"/>
              </w:rPr>
            </w:pPr>
            <w:r>
              <w:rPr>
                <w:rFonts w:ascii="Constantia" w:hAnsi="Constantia"/>
                <w:b/>
                <w:sz w:val="18"/>
                <w:szCs w:val="18"/>
                <w:lang w:val="en-US"/>
              </w:rPr>
              <w:t>VH</w:t>
            </w:r>
          </w:p>
        </w:tc>
      </w:tr>
      <w:tr w:rsidR="00B01EC9" w:rsidRPr="0077396E" w14:paraId="4E6AE1E3" w14:textId="77777777" w:rsidTr="00C325B0">
        <w:trPr>
          <w:trHeight w:val="255"/>
          <w:jc w:val="center"/>
        </w:trPr>
        <w:tc>
          <w:tcPr>
            <w:tcW w:w="1269" w:type="dxa"/>
            <w:shd w:val="clear" w:color="auto" w:fill="auto"/>
            <w:vAlign w:val="center"/>
          </w:tcPr>
          <w:p w14:paraId="5F069F68" w14:textId="77777777" w:rsidR="00B01EC9" w:rsidRPr="0077396E" w:rsidRDefault="00B01EC9" w:rsidP="00C325B0">
            <w:pPr>
              <w:spacing w:line="276" w:lineRule="auto"/>
              <w:contextualSpacing/>
              <w:rPr>
                <w:rFonts w:ascii="Constantia" w:hAnsi="Constantia"/>
                <w:sz w:val="18"/>
                <w:szCs w:val="18"/>
              </w:rPr>
            </w:pPr>
            <w:r>
              <w:rPr>
                <w:rFonts w:ascii="Constantia" w:hAnsi="Constantia"/>
                <w:sz w:val="18"/>
                <w:szCs w:val="18"/>
                <w:lang w:val="en-US"/>
              </w:rPr>
              <w:t>Potassium</w:t>
            </w:r>
            <w:r w:rsidRPr="0077396E">
              <w:rPr>
                <w:rFonts w:ascii="Constantia" w:hAnsi="Constantia"/>
                <w:sz w:val="18"/>
                <w:szCs w:val="18"/>
              </w:rPr>
              <w:t xml:space="preserve"> (mg/100g)</w:t>
            </w:r>
          </w:p>
        </w:tc>
        <w:tc>
          <w:tcPr>
            <w:tcW w:w="788" w:type="dxa"/>
            <w:shd w:val="clear" w:color="auto" w:fill="auto"/>
          </w:tcPr>
          <w:p w14:paraId="1C1E4787" w14:textId="77777777" w:rsidR="00B01EC9" w:rsidRPr="0077396E" w:rsidRDefault="00B01EC9" w:rsidP="00C325B0">
            <w:pPr>
              <w:spacing w:line="276" w:lineRule="auto"/>
              <w:contextualSpacing/>
              <w:jc w:val="center"/>
              <w:rPr>
                <w:rFonts w:ascii="Constantia" w:hAnsi="Constantia" w:cs="Times New Roman"/>
                <w:sz w:val="18"/>
                <w:szCs w:val="18"/>
              </w:rPr>
            </w:pPr>
            <w:r w:rsidRPr="0077396E">
              <w:rPr>
                <w:rFonts w:ascii="Constantia" w:hAnsi="Constantia" w:cs="Times New Roman"/>
                <w:sz w:val="18"/>
                <w:szCs w:val="18"/>
              </w:rPr>
              <w:t>&lt; 10</w:t>
            </w:r>
          </w:p>
        </w:tc>
        <w:tc>
          <w:tcPr>
            <w:tcW w:w="991" w:type="dxa"/>
            <w:gridSpan w:val="2"/>
            <w:shd w:val="clear" w:color="auto" w:fill="auto"/>
          </w:tcPr>
          <w:p w14:paraId="50AACB5A" w14:textId="77777777" w:rsidR="00B01EC9" w:rsidRPr="0077396E" w:rsidRDefault="00B01EC9" w:rsidP="00C325B0">
            <w:pPr>
              <w:spacing w:line="276" w:lineRule="auto"/>
              <w:contextualSpacing/>
              <w:jc w:val="center"/>
              <w:rPr>
                <w:rFonts w:ascii="Constantia" w:hAnsi="Constantia" w:cs="Times New Roman"/>
                <w:sz w:val="18"/>
                <w:szCs w:val="18"/>
              </w:rPr>
            </w:pPr>
            <w:r w:rsidRPr="0077396E">
              <w:rPr>
                <w:rFonts w:ascii="Constantia" w:hAnsi="Constantia" w:cs="Times New Roman"/>
                <w:sz w:val="18"/>
                <w:szCs w:val="18"/>
              </w:rPr>
              <w:t>10 -20</w:t>
            </w:r>
          </w:p>
        </w:tc>
        <w:tc>
          <w:tcPr>
            <w:tcW w:w="530" w:type="dxa"/>
            <w:shd w:val="clear" w:color="auto" w:fill="auto"/>
          </w:tcPr>
          <w:p w14:paraId="43481635" w14:textId="77777777" w:rsidR="00B01EC9" w:rsidRPr="0077396E" w:rsidRDefault="00B01EC9" w:rsidP="00C325B0">
            <w:pPr>
              <w:spacing w:line="276" w:lineRule="auto"/>
              <w:contextualSpacing/>
              <w:jc w:val="center"/>
              <w:rPr>
                <w:rFonts w:ascii="Constantia" w:hAnsi="Constantia" w:cs="Times New Roman"/>
                <w:sz w:val="18"/>
                <w:szCs w:val="18"/>
              </w:rPr>
            </w:pPr>
            <w:r w:rsidRPr="0077396E">
              <w:rPr>
                <w:rFonts w:ascii="Constantia" w:hAnsi="Constantia" w:cs="Times New Roman"/>
                <w:sz w:val="18"/>
                <w:szCs w:val="18"/>
              </w:rPr>
              <w:t>21</w:t>
            </w:r>
          </w:p>
          <w:p w14:paraId="3F88D947" w14:textId="77777777" w:rsidR="00B01EC9" w:rsidRPr="0077396E" w:rsidRDefault="00B01EC9" w:rsidP="00C325B0">
            <w:pPr>
              <w:spacing w:line="276" w:lineRule="auto"/>
              <w:contextualSpacing/>
              <w:jc w:val="center"/>
              <w:rPr>
                <w:rFonts w:ascii="Constantia" w:hAnsi="Constantia" w:cs="Times New Roman"/>
                <w:sz w:val="18"/>
                <w:szCs w:val="18"/>
              </w:rPr>
            </w:pPr>
            <w:r w:rsidRPr="0077396E">
              <w:rPr>
                <w:rFonts w:ascii="Constantia" w:hAnsi="Constantia" w:cs="Times New Roman"/>
                <w:sz w:val="18"/>
                <w:szCs w:val="18"/>
              </w:rPr>
              <w:t xml:space="preserve"> – 40</w:t>
            </w:r>
          </w:p>
        </w:tc>
        <w:tc>
          <w:tcPr>
            <w:tcW w:w="557" w:type="dxa"/>
            <w:shd w:val="clear" w:color="auto" w:fill="auto"/>
          </w:tcPr>
          <w:p w14:paraId="00045376" w14:textId="77777777" w:rsidR="00B01EC9" w:rsidRPr="0077396E" w:rsidRDefault="00B01EC9" w:rsidP="00C325B0">
            <w:pPr>
              <w:spacing w:line="276" w:lineRule="auto"/>
              <w:contextualSpacing/>
              <w:jc w:val="center"/>
              <w:rPr>
                <w:rFonts w:ascii="Constantia" w:hAnsi="Constantia" w:cs="Times New Roman"/>
                <w:sz w:val="18"/>
                <w:szCs w:val="18"/>
              </w:rPr>
            </w:pPr>
            <w:r w:rsidRPr="0077396E">
              <w:rPr>
                <w:rFonts w:ascii="Constantia" w:hAnsi="Constantia" w:cs="Times New Roman"/>
                <w:sz w:val="18"/>
                <w:szCs w:val="18"/>
              </w:rPr>
              <w:t xml:space="preserve">41 </w:t>
            </w:r>
          </w:p>
          <w:p w14:paraId="4102811A" w14:textId="77777777" w:rsidR="00B01EC9" w:rsidRPr="0077396E" w:rsidRDefault="00B01EC9" w:rsidP="00C325B0">
            <w:pPr>
              <w:spacing w:line="276" w:lineRule="auto"/>
              <w:contextualSpacing/>
              <w:jc w:val="center"/>
              <w:rPr>
                <w:rFonts w:ascii="Constantia" w:hAnsi="Constantia" w:cs="Times New Roman"/>
                <w:sz w:val="18"/>
                <w:szCs w:val="18"/>
              </w:rPr>
            </w:pPr>
            <w:r w:rsidRPr="0077396E">
              <w:rPr>
                <w:rFonts w:ascii="Constantia" w:hAnsi="Constantia" w:cs="Times New Roman"/>
                <w:sz w:val="18"/>
                <w:szCs w:val="18"/>
              </w:rPr>
              <w:t xml:space="preserve">– </w:t>
            </w:r>
          </w:p>
          <w:p w14:paraId="181F94DF" w14:textId="77777777" w:rsidR="00B01EC9" w:rsidRPr="0077396E" w:rsidRDefault="00B01EC9" w:rsidP="00C325B0">
            <w:pPr>
              <w:spacing w:line="276" w:lineRule="auto"/>
              <w:contextualSpacing/>
              <w:jc w:val="center"/>
              <w:rPr>
                <w:rFonts w:ascii="Constantia" w:hAnsi="Constantia" w:cs="Times New Roman"/>
                <w:sz w:val="18"/>
                <w:szCs w:val="18"/>
              </w:rPr>
            </w:pPr>
            <w:r w:rsidRPr="0077396E">
              <w:rPr>
                <w:rFonts w:ascii="Constantia" w:hAnsi="Constantia" w:cs="Times New Roman"/>
                <w:sz w:val="18"/>
                <w:szCs w:val="18"/>
              </w:rPr>
              <w:t>60</w:t>
            </w:r>
          </w:p>
        </w:tc>
        <w:tc>
          <w:tcPr>
            <w:tcW w:w="631" w:type="dxa"/>
            <w:shd w:val="clear" w:color="auto" w:fill="auto"/>
          </w:tcPr>
          <w:p w14:paraId="0E9EE8DC" w14:textId="77777777" w:rsidR="00B01EC9" w:rsidRPr="0077396E" w:rsidRDefault="00B01EC9" w:rsidP="00C325B0">
            <w:pPr>
              <w:spacing w:line="276" w:lineRule="auto"/>
              <w:contextualSpacing/>
              <w:jc w:val="center"/>
              <w:rPr>
                <w:rFonts w:ascii="Constantia" w:hAnsi="Constantia" w:cs="Times New Roman"/>
                <w:sz w:val="18"/>
                <w:szCs w:val="18"/>
              </w:rPr>
            </w:pPr>
            <w:r w:rsidRPr="0077396E">
              <w:rPr>
                <w:rFonts w:ascii="Constantia" w:hAnsi="Constantia" w:cs="Times New Roman"/>
                <w:sz w:val="18"/>
                <w:szCs w:val="18"/>
              </w:rPr>
              <w:t>&gt;60</w:t>
            </w:r>
          </w:p>
        </w:tc>
        <w:tc>
          <w:tcPr>
            <w:tcW w:w="1077" w:type="dxa"/>
            <w:shd w:val="clear" w:color="auto" w:fill="auto"/>
            <w:vAlign w:val="center"/>
          </w:tcPr>
          <w:p w14:paraId="0157FC18" w14:textId="77777777" w:rsidR="00B01EC9" w:rsidRPr="0077396E" w:rsidRDefault="00B01EC9" w:rsidP="00C325B0">
            <w:pPr>
              <w:spacing w:line="276" w:lineRule="auto"/>
              <w:contextualSpacing/>
              <w:jc w:val="center"/>
              <w:rPr>
                <w:rFonts w:ascii="Constantia" w:hAnsi="Constantia"/>
                <w:sz w:val="18"/>
                <w:szCs w:val="18"/>
              </w:rPr>
            </w:pPr>
            <w:r w:rsidRPr="0077396E">
              <w:rPr>
                <w:rFonts w:ascii="Constantia" w:hAnsi="Constantia"/>
                <w:sz w:val="18"/>
                <w:szCs w:val="18"/>
              </w:rPr>
              <w:t>43,19</w:t>
            </w:r>
          </w:p>
        </w:tc>
        <w:tc>
          <w:tcPr>
            <w:tcW w:w="1212" w:type="dxa"/>
            <w:shd w:val="clear" w:color="auto" w:fill="auto"/>
            <w:vAlign w:val="center"/>
          </w:tcPr>
          <w:p w14:paraId="276ED2BA" w14:textId="77777777" w:rsidR="00B01EC9" w:rsidRPr="0077396E" w:rsidRDefault="00B01EC9" w:rsidP="00C325B0">
            <w:pPr>
              <w:spacing w:line="276" w:lineRule="auto"/>
              <w:contextualSpacing/>
              <w:jc w:val="center"/>
              <w:rPr>
                <w:rFonts w:ascii="Constantia" w:hAnsi="Constantia"/>
                <w:sz w:val="18"/>
                <w:szCs w:val="18"/>
              </w:rPr>
            </w:pPr>
            <w:r w:rsidRPr="0077396E">
              <w:rPr>
                <w:rFonts w:ascii="Constantia" w:hAnsi="Constantia"/>
                <w:sz w:val="18"/>
                <w:szCs w:val="18"/>
              </w:rPr>
              <w:t>38,14</w:t>
            </w:r>
          </w:p>
        </w:tc>
        <w:tc>
          <w:tcPr>
            <w:tcW w:w="1222" w:type="dxa"/>
            <w:shd w:val="clear" w:color="auto" w:fill="auto"/>
            <w:vAlign w:val="center"/>
          </w:tcPr>
          <w:p w14:paraId="6196F147" w14:textId="77777777" w:rsidR="00B01EC9" w:rsidRPr="0077396E" w:rsidRDefault="00B01EC9" w:rsidP="00C325B0">
            <w:pPr>
              <w:spacing w:line="276" w:lineRule="auto"/>
              <w:contextualSpacing/>
              <w:jc w:val="center"/>
              <w:rPr>
                <w:rFonts w:ascii="Constantia" w:hAnsi="Constantia"/>
                <w:sz w:val="18"/>
                <w:szCs w:val="18"/>
              </w:rPr>
            </w:pPr>
            <w:r w:rsidRPr="0077396E">
              <w:rPr>
                <w:rFonts w:ascii="Constantia" w:hAnsi="Constantia"/>
                <w:sz w:val="18"/>
                <w:szCs w:val="18"/>
              </w:rPr>
              <w:t>40,80</w:t>
            </w:r>
          </w:p>
        </w:tc>
        <w:tc>
          <w:tcPr>
            <w:tcW w:w="1148" w:type="dxa"/>
            <w:shd w:val="clear" w:color="auto" w:fill="auto"/>
            <w:vAlign w:val="center"/>
          </w:tcPr>
          <w:p w14:paraId="76B30F9D" w14:textId="77777777" w:rsidR="00B01EC9" w:rsidRPr="0077396E" w:rsidRDefault="00B01EC9" w:rsidP="00C325B0">
            <w:pPr>
              <w:spacing w:line="276" w:lineRule="auto"/>
              <w:contextualSpacing/>
              <w:jc w:val="center"/>
              <w:rPr>
                <w:rFonts w:ascii="Constantia" w:hAnsi="Constantia"/>
                <w:sz w:val="18"/>
                <w:szCs w:val="18"/>
              </w:rPr>
            </w:pPr>
            <w:r w:rsidRPr="0077396E">
              <w:rPr>
                <w:rFonts w:ascii="Constantia" w:hAnsi="Constantia"/>
                <w:sz w:val="18"/>
                <w:szCs w:val="18"/>
              </w:rPr>
              <w:t>52,83</w:t>
            </w:r>
          </w:p>
        </w:tc>
      </w:tr>
      <w:tr w:rsidR="00B01EC9" w:rsidRPr="0077396E" w14:paraId="4486F992" w14:textId="77777777" w:rsidTr="00C325B0">
        <w:trPr>
          <w:trHeight w:val="255"/>
          <w:jc w:val="center"/>
        </w:trPr>
        <w:tc>
          <w:tcPr>
            <w:tcW w:w="1269" w:type="dxa"/>
            <w:shd w:val="clear" w:color="auto" w:fill="auto"/>
            <w:vAlign w:val="center"/>
          </w:tcPr>
          <w:p w14:paraId="75689203" w14:textId="77777777" w:rsidR="00B01EC9" w:rsidRPr="0077396E" w:rsidRDefault="00B01EC9" w:rsidP="00C325B0">
            <w:pPr>
              <w:spacing w:line="276" w:lineRule="auto"/>
              <w:contextualSpacing/>
              <w:rPr>
                <w:rFonts w:ascii="Constantia" w:hAnsi="Constantia"/>
                <w:b/>
                <w:sz w:val="18"/>
                <w:szCs w:val="18"/>
              </w:rPr>
            </w:pPr>
            <w:r>
              <w:rPr>
                <w:rFonts w:ascii="Constantia" w:hAnsi="Constantia"/>
                <w:b/>
                <w:sz w:val="18"/>
                <w:szCs w:val="18"/>
                <w:lang w:val="en-US"/>
              </w:rPr>
              <w:t>Information</w:t>
            </w:r>
          </w:p>
        </w:tc>
        <w:tc>
          <w:tcPr>
            <w:tcW w:w="788" w:type="dxa"/>
            <w:shd w:val="clear" w:color="auto" w:fill="auto"/>
          </w:tcPr>
          <w:p w14:paraId="47B6610B" w14:textId="77777777" w:rsidR="00B01EC9" w:rsidRPr="0077396E" w:rsidRDefault="00B01EC9" w:rsidP="00C325B0">
            <w:pPr>
              <w:spacing w:line="276" w:lineRule="auto"/>
              <w:contextualSpacing/>
              <w:jc w:val="center"/>
              <w:rPr>
                <w:rFonts w:ascii="Constantia" w:hAnsi="Constantia" w:cs="Times New Roman"/>
                <w:b/>
                <w:sz w:val="18"/>
                <w:szCs w:val="18"/>
              </w:rPr>
            </w:pPr>
            <w:r>
              <w:rPr>
                <w:rFonts w:ascii="Constantia" w:hAnsi="Constantia"/>
                <w:b/>
                <w:sz w:val="18"/>
                <w:szCs w:val="18"/>
                <w:lang w:val="en-US"/>
              </w:rPr>
              <w:t>VL</w:t>
            </w:r>
          </w:p>
        </w:tc>
        <w:tc>
          <w:tcPr>
            <w:tcW w:w="991" w:type="dxa"/>
            <w:gridSpan w:val="2"/>
            <w:shd w:val="clear" w:color="auto" w:fill="auto"/>
          </w:tcPr>
          <w:p w14:paraId="3AB5C8D3" w14:textId="77777777" w:rsidR="00B01EC9" w:rsidRPr="0077396E" w:rsidRDefault="00B01EC9" w:rsidP="00C325B0">
            <w:pPr>
              <w:spacing w:line="276" w:lineRule="auto"/>
              <w:contextualSpacing/>
              <w:jc w:val="center"/>
              <w:rPr>
                <w:rFonts w:ascii="Constantia" w:hAnsi="Constantia" w:cs="Times New Roman"/>
                <w:b/>
                <w:sz w:val="18"/>
                <w:szCs w:val="18"/>
              </w:rPr>
            </w:pPr>
            <w:r>
              <w:rPr>
                <w:rFonts w:ascii="Constantia" w:hAnsi="Constantia"/>
                <w:b/>
                <w:sz w:val="18"/>
                <w:szCs w:val="18"/>
                <w:lang w:val="en-US"/>
              </w:rPr>
              <w:t>L</w:t>
            </w:r>
          </w:p>
        </w:tc>
        <w:tc>
          <w:tcPr>
            <w:tcW w:w="530" w:type="dxa"/>
            <w:shd w:val="clear" w:color="auto" w:fill="auto"/>
          </w:tcPr>
          <w:p w14:paraId="6AE61AB8" w14:textId="77777777" w:rsidR="00B01EC9" w:rsidRPr="0077396E" w:rsidRDefault="00B01EC9" w:rsidP="00C325B0">
            <w:pPr>
              <w:spacing w:line="276" w:lineRule="auto"/>
              <w:contextualSpacing/>
              <w:jc w:val="center"/>
              <w:rPr>
                <w:rFonts w:ascii="Constantia" w:hAnsi="Constantia" w:cs="Times New Roman"/>
                <w:b/>
                <w:sz w:val="18"/>
                <w:szCs w:val="18"/>
              </w:rPr>
            </w:pPr>
            <w:r>
              <w:rPr>
                <w:rFonts w:ascii="Constantia" w:hAnsi="Constantia"/>
                <w:b/>
                <w:sz w:val="18"/>
                <w:szCs w:val="18"/>
                <w:lang w:val="en-US"/>
              </w:rPr>
              <w:t>M</w:t>
            </w:r>
          </w:p>
        </w:tc>
        <w:tc>
          <w:tcPr>
            <w:tcW w:w="557" w:type="dxa"/>
            <w:shd w:val="clear" w:color="auto" w:fill="auto"/>
          </w:tcPr>
          <w:p w14:paraId="189BFD68" w14:textId="77777777" w:rsidR="00B01EC9" w:rsidRPr="0077396E" w:rsidRDefault="00B01EC9" w:rsidP="00C325B0">
            <w:pPr>
              <w:spacing w:line="276" w:lineRule="auto"/>
              <w:contextualSpacing/>
              <w:jc w:val="center"/>
              <w:rPr>
                <w:rFonts w:ascii="Constantia" w:hAnsi="Constantia" w:cs="Times New Roman"/>
                <w:b/>
                <w:sz w:val="18"/>
                <w:szCs w:val="18"/>
              </w:rPr>
            </w:pPr>
            <w:r>
              <w:rPr>
                <w:rFonts w:ascii="Constantia" w:hAnsi="Constantia"/>
                <w:b/>
                <w:sz w:val="18"/>
                <w:szCs w:val="18"/>
                <w:lang w:val="en-US"/>
              </w:rPr>
              <w:t>H</w:t>
            </w:r>
          </w:p>
        </w:tc>
        <w:tc>
          <w:tcPr>
            <w:tcW w:w="631" w:type="dxa"/>
            <w:shd w:val="clear" w:color="auto" w:fill="auto"/>
          </w:tcPr>
          <w:p w14:paraId="33553C4C" w14:textId="77777777" w:rsidR="00B01EC9" w:rsidRPr="0077396E" w:rsidRDefault="00B01EC9" w:rsidP="00C325B0">
            <w:pPr>
              <w:spacing w:line="276" w:lineRule="auto"/>
              <w:contextualSpacing/>
              <w:jc w:val="center"/>
              <w:rPr>
                <w:rFonts w:ascii="Constantia" w:hAnsi="Constantia" w:cs="Times New Roman"/>
                <w:b/>
                <w:sz w:val="18"/>
                <w:szCs w:val="18"/>
              </w:rPr>
            </w:pPr>
            <w:r>
              <w:rPr>
                <w:rFonts w:ascii="Constantia" w:hAnsi="Constantia"/>
                <w:b/>
                <w:sz w:val="18"/>
                <w:szCs w:val="18"/>
                <w:lang w:val="en-US"/>
              </w:rPr>
              <w:t>VH</w:t>
            </w:r>
          </w:p>
        </w:tc>
        <w:tc>
          <w:tcPr>
            <w:tcW w:w="1077" w:type="dxa"/>
            <w:shd w:val="clear" w:color="auto" w:fill="auto"/>
            <w:vAlign w:val="center"/>
          </w:tcPr>
          <w:p w14:paraId="67F70E51" w14:textId="77777777" w:rsidR="00B01EC9" w:rsidRPr="003E11B4" w:rsidRDefault="00B01EC9" w:rsidP="00C325B0">
            <w:pPr>
              <w:spacing w:line="276" w:lineRule="auto"/>
              <w:contextualSpacing/>
              <w:jc w:val="center"/>
              <w:rPr>
                <w:rFonts w:ascii="Constantia" w:hAnsi="Constantia"/>
                <w:b/>
                <w:sz w:val="18"/>
                <w:szCs w:val="18"/>
                <w:lang w:val="en-US"/>
              </w:rPr>
            </w:pPr>
            <w:r>
              <w:rPr>
                <w:rFonts w:ascii="Constantia" w:hAnsi="Constantia"/>
                <w:b/>
                <w:sz w:val="18"/>
                <w:szCs w:val="18"/>
                <w:lang w:val="en-US"/>
              </w:rPr>
              <w:t>H</w:t>
            </w:r>
          </w:p>
        </w:tc>
        <w:tc>
          <w:tcPr>
            <w:tcW w:w="1212" w:type="dxa"/>
            <w:shd w:val="clear" w:color="auto" w:fill="auto"/>
            <w:vAlign w:val="center"/>
          </w:tcPr>
          <w:p w14:paraId="0BED2A0C" w14:textId="77777777" w:rsidR="00B01EC9" w:rsidRPr="003E11B4" w:rsidRDefault="00B01EC9" w:rsidP="00C325B0">
            <w:pPr>
              <w:spacing w:line="276" w:lineRule="auto"/>
              <w:contextualSpacing/>
              <w:jc w:val="center"/>
              <w:rPr>
                <w:rFonts w:ascii="Constantia" w:hAnsi="Constantia"/>
                <w:b/>
                <w:sz w:val="18"/>
                <w:szCs w:val="18"/>
                <w:lang w:val="en-US"/>
              </w:rPr>
            </w:pPr>
            <w:r>
              <w:rPr>
                <w:rFonts w:ascii="Constantia" w:hAnsi="Constantia"/>
                <w:b/>
                <w:sz w:val="18"/>
                <w:szCs w:val="18"/>
                <w:lang w:val="en-US"/>
              </w:rPr>
              <w:t>M</w:t>
            </w:r>
          </w:p>
        </w:tc>
        <w:tc>
          <w:tcPr>
            <w:tcW w:w="1222" w:type="dxa"/>
            <w:shd w:val="clear" w:color="auto" w:fill="auto"/>
            <w:vAlign w:val="center"/>
          </w:tcPr>
          <w:p w14:paraId="2472C210" w14:textId="77777777" w:rsidR="00B01EC9" w:rsidRPr="003E11B4" w:rsidRDefault="00B01EC9" w:rsidP="00C325B0">
            <w:pPr>
              <w:spacing w:line="276" w:lineRule="auto"/>
              <w:contextualSpacing/>
              <w:jc w:val="center"/>
              <w:rPr>
                <w:rFonts w:ascii="Constantia" w:hAnsi="Constantia"/>
                <w:b/>
                <w:sz w:val="18"/>
                <w:szCs w:val="18"/>
                <w:lang w:val="en-US"/>
              </w:rPr>
            </w:pPr>
            <w:r>
              <w:rPr>
                <w:rFonts w:ascii="Constantia" w:hAnsi="Constantia"/>
                <w:b/>
                <w:sz w:val="18"/>
                <w:szCs w:val="18"/>
                <w:lang w:val="en-US"/>
              </w:rPr>
              <w:t>M</w:t>
            </w:r>
          </w:p>
        </w:tc>
        <w:tc>
          <w:tcPr>
            <w:tcW w:w="1148" w:type="dxa"/>
            <w:shd w:val="clear" w:color="auto" w:fill="auto"/>
            <w:vAlign w:val="center"/>
          </w:tcPr>
          <w:p w14:paraId="618BA006" w14:textId="77777777" w:rsidR="00B01EC9" w:rsidRPr="003E11B4" w:rsidRDefault="00B01EC9" w:rsidP="00C325B0">
            <w:pPr>
              <w:spacing w:line="276" w:lineRule="auto"/>
              <w:contextualSpacing/>
              <w:jc w:val="center"/>
              <w:rPr>
                <w:rFonts w:ascii="Constantia" w:hAnsi="Constantia"/>
                <w:b/>
                <w:sz w:val="18"/>
                <w:szCs w:val="18"/>
                <w:lang w:val="en-US"/>
              </w:rPr>
            </w:pPr>
            <w:r>
              <w:rPr>
                <w:rFonts w:ascii="Constantia" w:hAnsi="Constantia"/>
                <w:b/>
                <w:sz w:val="18"/>
                <w:szCs w:val="18"/>
                <w:lang w:val="en-US"/>
              </w:rPr>
              <w:t>H</w:t>
            </w:r>
          </w:p>
        </w:tc>
      </w:tr>
      <w:tr w:rsidR="00B01EC9" w:rsidRPr="0077396E" w14:paraId="72EFD721" w14:textId="77777777" w:rsidTr="00C325B0">
        <w:trPr>
          <w:trHeight w:val="255"/>
          <w:jc w:val="center"/>
        </w:trPr>
        <w:tc>
          <w:tcPr>
            <w:tcW w:w="1269" w:type="dxa"/>
            <w:shd w:val="clear" w:color="auto" w:fill="auto"/>
            <w:vAlign w:val="center"/>
          </w:tcPr>
          <w:p w14:paraId="09212564" w14:textId="77777777" w:rsidR="00B01EC9" w:rsidRPr="007205A8" w:rsidRDefault="00B01EC9" w:rsidP="00C325B0">
            <w:pPr>
              <w:spacing w:line="276" w:lineRule="auto"/>
              <w:contextualSpacing/>
              <w:rPr>
                <w:rFonts w:ascii="Constantia" w:hAnsi="Constantia"/>
                <w:sz w:val="18"/>
                <w:szCs w:val="18"/>
                <w:lang w:val="en-US"/>
              </w:rPr>
            </w:pPr>
            <w:r>
              <w:rPr>
                <w:rFonts w:ascii="Constantia" w:hAnsi="Constantia"/>
                <w:sz w:val="18"/>
                <w:szCs w:val="18"/>
                <w:lang w:val="en-US"/>
              </w:rPr>
              <w:t>pH</w:t>
            </w:r>
          </w:p>
        </w:tc>
        <w:tc>
          <w:tcPr>
            <w:tcW w:w="788" w:type="dxa"/>
            <w:shd w:val="clear" w:color="auto" w:fill="auto"/>
            <w:vAlign w:val="center"/>
          </w:tcPr>
          <w:p w14:paraId="57A42E84" w14:textId="77777777" w:rsidR="00B01EC9" w:rsidRPr="0077396E" w:rsidRDefault="00B01EC9" w:rsidP="00C325B0">
            <w:pPr>
              <w:spacing w:line="276" w:lineRule="auto"/>
              <w:contextualSpacing/>
              <w:jc w:val="center"/>
              <w:rPr>
                <w:rFonts w:ascii="Constantia" w:hAnsi="Constantia"/>
                <w:sz w:val="18"/>
                <w:szCs w:val="18"/>
              </w:rPr>
            </w:pPr>
            <w:r w:rsidRPr="0077396E">
              <w:rPr>
                <w:rFonts w:ascii="Constantia" w:hAnsi="Constantia" w:cs="Times New Roman"/>
                <w:sz w:val="18"/>
                <w:szCs w:val="18"/>
              </w:rPr>
              <w:t>&lt;4,5</w:t>
            </w:r>
          </w:p>
        </w:tc>
        <w:tc>
          <w:tcPr>
            <w:tcW w:w="476" w:type="dxa"/>
            <w:shd w:val="clear" w:color="auto" w:fill="auto"/>
            <w:vAlign w:val="center"/>
          </w:tcPr>
          <w:p w14:paraId="509958D7" w14:textId="77777777" w:rsidR="00B01EC9" w:rsidRPr="0077396E" w:rsidRDefault="00B01EC9" w:rsidP="00C325B0">
            <w:pPr>
              <w:spacing w:line="276" w:lineRule="auto"/>
              <w:contextualSpacing/>
              <w:jc w:val="center"/>
              <w:rPr>
                <w:rFonts w:ascii="Constantia" w:hAnsi="Constantia" w:cs="Times New Roman"/>
                <w:sz w:val="18"/>
                <w:szCs w:val="18"/>
              </w:rPr>
            </w:pPr>
            <w:r w:rsidRPr="0077396E">
              <w:rPr>
                <w:rFonts w:ascii="Constantia" w:hAnsi="Constantia" w:cs="Times New Roman"/>
                <w:sz w:val="18"/>
                <w:szCs w:val="18"/>
              </w:rPr>
              <w:t>4,5</w:t>
            </w:r>
          </w:p>
          <w:p w14:paraId="25F2169C" w14:textId="77777777" w:rsidR="00B01EC9" w:rsidRPr="0077396E" w:rsidRDefault="00B01EC9" w:rsidP="00C325B0">
            <w:pPr>
              <w:spacing w:line="276" w:lineRule="auto"/>
              <w:contextualSpacing/>
              <w:jc w:val="center"/>
              <w:rPr>
                <w:rFonts w:ascii="Constantia" w:hAnsi="Constantia" w:cs="Times New Roman"/>
                <w:sz w:val="18"/>
                <w:szCs w:val="18"/>
              </w:rPr>
            </w:pPr>
            <w:r w:rsidRPr="0077396E">
              <w:rPr>
                <w:rFonts w:ascii="Constantia" w:hAnsi="Constantia" w:cs="Times New Roman"/>
                <w:sz w:val="18"/>
                <w:szCs w:val="18"/>
              </w:rPr>
              <w:t xml:space="preserve"> – </w:t>
            </w:r>
          </w:p>
          <w:p w14:paraId="535A24BB" w14:textId="77777777" w:rsidR="00B01EC9" w:rsidRPr="0077396E" w:rsidRDefault="00B01EC9" w:rsidP="00C325B0">
            <w:pPr>
              <w:spacing w:line="276" w:lineRule="auto"/>
              <w:contextualSpacing/>
              <w:jc w:val="center"/>
              <w:rPr>
                <w:rFonts w:ascii="Constantia" w:hAnsi="Constantia"/>
                <w:sz w:val="18"/>
                <w:szCs w:val="18"/>
              </w:rPr>
            </w:pPr>
            <w:r w:rsidRPr="0077396E">
              <w:rPr>
                <w:rFonts w:ascii="Constantia" w:hAnsi="Constantia" w:cs="Times New Roman"/>
                <w:sz w:val="18"/>
                <w:szCs w:val="18"/>
              </w:rPr>
              <w:t>5,5</w:t>
            </w:r>
          </w:p>
        </w:tc>
        <w:tc>
          <w:tcPr>
            <w:tcW w:w="515" w:type="dxa"/>
            <w:shd w:val="clear" w:color="auto" w:fill="auto"/>
            <w:vAlign w:val="center"/>
          </w:tcPr>
          <w:p w14:paraId="443FED67" w14:textId="77777777" w:rsidR="00B01EC9" w:rsidRPr="0077396E" w:rsidRDefault="00B01EC9" w:rsidP="00C325B0">
            <w:pPr>
              <w:spacing w:line="276" w:lineRule="auto"/>
              <w:contextualSpacing/>
              <w:jc w:val="center"/>
              <w:rPr>
                <w:rFonts w:ascii="Constantia" w:hAnsi="Constantia"/>
                <w:sz w:val="18"/>
                <w:szCs w:val="18"/>
              </w:rPr>
            </w:pPr>
            <w:r w:rsidRPr="0077396E">
              <w:rPr>
                <w:rFonts w:ascii="Constantia" w:hAnsi="Constantia" w:cs="Times New Roman"/>
                <w:sz w:val="18"/>
                <w:szCs w:val="18"/>
              </w:rPr>
              <w:t>5,6 – 6,5</w:t>
            </w:r>
          </w:p>
        </w:tc>
        <w:tc>
          <w:tcPr>
            <w:tcW w:w="530" w:type="dxa"/>
            <w:shd w:val="clear" w:color="auto" w:fill="auto"/>
            <w:vAlign w:val="center"/>
          </w:tcPr>
          <w:p w14:paraId="63836F98" w14:textId="77777777" w:rsidR="00B01EC9" w:rsidRPr="0077396E" w:rsidRDefault="00B01EC9" w:rsidP="00C325B0">
            <w:pPr>
              <w:spacing w:line="276" w:lineRule="auto"/>
              <w:contextualSpacing/>
              <w:jc w:val="center"/>
              <w:rPr>
                <w:rFonts w:ascii="Constantia" w:hAnsi="Constantia"/>
                <w:sz w:val="18"/>
                <w:szCs w:val="18"/>
              </w:rPr>
            </w:pPr>
            <w:r w:rsidRPr="0077396E">
              <w:rPr>
                <w:rFonts w:ascii="Constantia" w:hAnsi="Constantia" w:cs="Times New Roman"/>
                <w:sz w:val="18"/>
                <w:szCs w:val="18"/>
              </w:rPr>
              <w:t>6,6 – 7,5</w:t>
            </w:r>
          </w:p>
        </w:tc>
        <w:tc>
          <w:tcPr>
            <w:tcW w:w="557" w:type="dxa"/>
            <w:shd w:val="clear" w:color="auto" w:fill="auto"/>
            <w:vAlign w:val="center"/>
          </w:tcPr>
          <w:p w14:paraId="445CF8A1" w14:textId="77777777" w:rsidR="00B01EC9" w:rsidRPr="0077396E" w:rsidRDefault="00B01EC9" w:rsidP="00C325B0">
            <w:pPr>
              <w:spacing w:line="276" w:lineRule="auto"/>
              <w:contextualSpacing/>
              <w:jc w:val="center"/>
              <w:rPr>
                <w:rFonts w:ascii="Constantia" w:hAnsi="Constantia"/>
                <w:sz w:val="18"/>
                <w:szCs w:val="18"/>
              </w:rPr>
            </w:pPr>
            <w:r w:rsidRPr="0077396E">
              <w:rPr>
                <w:rFonts w:ascii="Constantia" w:hAnsi="Constantia" w:cs="Times New Roman"/>
                <w:sz w:val="18"/>
                <w:szCs w:val="18"/>
              </w:rPr>
              <w:t>7,6 – 8,5</w:t>
            </w:r>
          </w:p>
        </w:tc>
        <w:tc>
          <w:tcPr>
            <w:tcW w:w="631" w:type="dxa"/>
            <w:shd w:val="clear" w:color="auto" w:fill="auto"/>
            <w:vAlign w:val="center"/>
          </w:tcPr>
          <w:p w14:paraId="3DBB0D3C" w14:textId="77777777" w:rsidR="00B01EC9" w:rsidRPr="0077396E" w:rsidRDefault="00B01EC9" w:rsidP="00C325B0">
            <w:pPr>
              <w:spacing w:line="276" w:lineRule="auto"/>
              <w:contextualSpacing/>
              <w:jc w:val="center"/>
              <w:rPr>
                <w:rFonts w:ascii="Constantia" w:hAnsi="Constantia"/>
                <w:sz w:val="18"/>
                <w:szCs w:val="18"/>
              </w:rPr>
            </w:pPr>
            <w:r w:rsidRPr="0077396E">
              <w:rPr>
                <w:rFonts w:ascii="Constantia" w:hAnsi="Constantia" w:cs="Times New Roman"/>
                <w:sz w:val="18"/>
                <w:szCs w:val="18"/>
              </w:rPr>
              <w:t>&gt; 8,5</w:t>
            </w:r>
          </w:p>
        </w:tc>
        <w:tc>
          <w:tcPr>
            <w:tcW w:w="1077" w:type="dxa"/>
            <w:shd w:val="clear" w:color="auto" w:fill="auto"/>
            <w:vAlign w:val="center"/>
          </w:tcPr>
          <w:p w14:paraId="4BF77AFB" w14:textId="77777777" w:rsidR="00B01EC9" w:rsidRPr="0077396E" w:rsidRDefault="00B01EC9" w:rsidP="00C325B0">
            <w:pPr>
              <w:spacing w:line="276" w:lineRule="auto"/>
              <w:contextualSpacing/>
              <w:jc w:val="center"/>
              <w:rPr>
                <w:rFonts w:ascii="Constantia" w:hAnsi="Constantia"/>
                <w:b/>
                <w:sz w:val="18"/>
                <w:szCs w:val="18"/>
              </w:rPr>
            </w:pPr>
            <w:r w:rsidRPr="0077396E">
              <w:rPr>
                <w:rFonts w:ascii="Constantia" w:hAnsi="Constantia"/>
                <w:sz w:val="18"/>
                <w:szCs w:val="18"/>
              </w:rPr>
              <w:t>6,79</w:t>
            </w:r>
          </w:p>
        </w:tc>
        <w:tc>
          <w:tcPr>
            <w:tcW w:w="1212" w:type="dxa"/>
            <w:shd w:val="clear" w:color="auto" w:fill="auto"/>
            <w:vAlign w:val="center"/>
          </w:tcPr>
          <w:p w14:paraId="7035D442" w14:textId="77777777" w:rsidR="00B01EC9" w:rsidRPr="0077396E" w:rsidRDefault="00B01EC9" w:rsidP="00C325B0">
            <w:pPr>
              <w:spacing w:line="276" w:lineRule="auto"/>
              <w:contextualSpacing/>
              <w:jc w:val="center"/>
              <w:rPr>
                <w:rFonts w:ascii="Constantia" w:hAnsi="Constantia"/>
                <w:sz w:val="18"/>
                <w:szCs w:val="18"/>
              </w:rPr>
            </w:pPr>
            <w:r w:rsidRPr="0077396E">
              <w:rPr>
                <w:rFonts w:ascii="Constantia" w:hAnsi="Constantia"/>
                <w:sz w:val="18"/>
                <w:szCs w:val="18"/>
              </w:rPr>
              <w:t>7</w:t>
            </w:r>
          </w:p>
        </w:tc>
        <w:tc>
          <w:tcPr>
            <w:tcW w:w="1222" w:type="dxa"/>
            <w:shd w:val="clear" w:color="auto" w:fill="auto"/>
            <w:vAlign w:val="center"/>
          </w:tcPr>
          <w:p w14:paraId="5C1CE974" w14:textId="77777777" w:rsidR="00B01EC9" w:rsidRPr="0077396E" w:rsidRDefault="00B01EC9" w:rsidP="00C325B0">
            <w:pPr>
              <w:spacing w:line="276" w:lineRule="auto"/>
              <w:contextualSpacing/>
              <w:jc w:val="center"/>
              <w:rPr>
                <w:rFonts w:ascii="Constantia" w:hAnsi="Constantia"/>
                <w:sz w:val="18"/>
                <w:szCs w:val="18"/>
              </w:rPr>
            </w:pPr>
            <w:r w:rsidRPr="0077396E">
              <w:rPr>
                <w:rFonts w:ascii="Constantia" w:hAnsi="Constantia"/>
                <w:sz w:val="18"/>
                <w:szCs w:val="18"/>
              </w:rPr>
              <w:t>7,1</w:t>
            </w:r>
          </w:p>
        </w:tc>
        <w:tc>
          <w:tcPr>
            <w:tcW w:w="1148" w:type="dxa"/>
            <w:shd w:val="clear" w:color="auto" w:fill="auto"/>
            <w:vAlign w:val="center"/>
          </w:tcPr>
          <w:p w14:paraId="5C34DC2F" w14:textId="77777777" w:rsidR="00B01EC9" w:rsidRPr="0077396E" w:rsidRDefault="00B01EC9" w:rsidP="00C325B0">
            <w:pPr>
              <w:spacing w:line="276" w:lineRule="auto"/>
              <w:contextualSpacing/>
              <w:jc w:val="center"/>
              <w:rPr>
                <w:rFonts w:ascii="Constantia" w:hAnsi="Constantia"/>
                <w:sz w:val="18"/>
                <w:szCs w:val="18"/>
              </w:rPr>
            </w:pPr>
            <w:r w:rsidRPr="0077396E">
              <w:rPr>
                <w:rFonts w:ascii="Constantia" w:hAnsi="Constantia"/>
                <w:sz w:val="18"/>
                <w:szCs w:val="18"/>
              </w:rPr>
              <w:t>7,3</w:t>
            </w:r>
          </w:p>
        </w:tc>
      </w:tr>
      <w:tr w:rsidR="00B01EC9" w:rsidRPr="0077396E" w14:paraId="5B37FF78" w14:textId="77777777" w:rsidTr="00C325B0">
        <w:trPr>
          <w:trHeight w:val="160"/>
          <w:jc w:val="center"/>
        </w:trPr>
        <w:tc>
          <w:tcPr>
            <w:tcW w:w="1269" w:type="dxa"/>
            <w:shd w:val="clear" w:color="auto" w:fill="auto"/>
          </w:tcPr>
          <w:p w14:paraId="761D07F1" w14:textId="77777777" w:rsidR="00B01EC9" w:rsidRPr="0077396E" w:rsidRDefault="00B01EC9" w:rsidP="00C325B0">
            <w:pPr>
              <w:spacing w:line="276" w:lineRule="auto"/>
              <w:contextualSpacing/>
              <w:rPr>
                <w:rFonts w:ascii="Constantia" w:hAnsi="Constantia"/>
                <w:b/>
                <w:sz w:val="18"/>
                <w:szCs w:val="18"/>
              </w:rPr>
            </w:pPr>
            <w:r>
              <w:rPr>
                <w:rFonts w:ascii="Constantia" w:hAnsi="Constantia"/>
                <w:b/>
                <w:sz w:val="18"/>
                <w:szCs w:val="18"/>
                <w:lang w:val="en-US"/>
              </w:rPr>
              <w:t>Information</w:t>
            </w:r>
          </w:p>
        </w:tc>
        <w:tc>
          <w:tcPr>
            <w:tcW w:w="788" w:type="dxa"/>
            <w:shd w:val="clear" w:color="auto" w:fill="auto"/>
          </w:tcPr>
          <w:p w14:paraId="52C6AB99" w14:textId="77777777" w:rsidR="00B01EC9" w:rsidRPr="003E11B4" w:rsidRDefault="00B01EC9" w:rsidP="00C325B0">
            <w:pPr>
              <w:spacing w:line="276" w:lineRule="auto"/>
              <w:contextualSpacing/>
              <w:jc w:val="center"/>
              <w:rPr>
                <w:rFonts w:ascii="Constantia" w:hAnsi="Constantia"/>
                <w:b/>
                <w:sz w:val="18"/>
                <w:szCs w:val="18"/>
                <w:lang w:val="en-US"/>
              </w:rPr>
            </w:pPr>
            <w:r>
              <w:rPr>
                <w:rFonts w:ascii="Constantia" w:hAnsi="Constantia"/>
                <w:b/>
                <w:sz w:val="18"/>
                <w:szCs w:val="18"/>
                <w:lang w:val="en-US"/>
              </w:rPr>
              <w:t>VA</w:t>
            </w:r>
          </w:p>
        </w:tc>
        <w:tc>
          <w:tcPr>
            <w:tcW w:w="476" w:type="dxa"/>
            <w:shd w:val="clear" w:color="auto" w:fill="auto"/>
          </w:tcPr>
          <w:p w14:paraId="2AB200F3" w14:textId="77777777" w:rsidR="00B01EC9" w:rsidRPr="003E11B4" w:rsidRDefault="00B01EC9" w:rsidP="00C325B0">
            <w:pPr>
              <w:spacing w:line="276" w:lineRule="auto"/>
              <w:contextualSpacing/>
              <w:jc w:val="center"/>
              <w:rPr>
                <w:rFonts w:ascii="Constantia" w:hAnsi="Constantia"/>
                <w:b/>
                <w:sz w:val="18"/>
                <w:szCs w:val="18"/>
                <w:lang w:val="en-US"/>
              </w:rPr>
            </w:pPr>
            <w:r>
              <w:rPr>
                <w:rFonts w:ascii="Constantia" w:hAnsi="Constantia"/>
                <w:b/>
                <w:sz w:val="18"/>
                <w:szCs w:val="18"/>
                <w:lang w:val="en-US"/>
              </w:rPr>
              <w:t>Ac.</w:t>
            </w:r>
          </w:p>
        </w:tc>
        <w:tc>
          <w:tcPr>
            <w:tcW w:w="515" w:type="dxa"/>
            <w:shd w:val="clear" w:color="auto" w:fill="auto"/>
          </w:tcPr>
          <w:p w14:paraId="09DB2121" w14:textId="77777777" w:rsidR="00B01EC9" w:rsidRPr="003E11B4" w:rsidRDefault="00B01EC9" w:rsidP="00C325B0">
            <w:pPr>
              <w:spacing w:line="276" w:lineRule="auto"/>
              <w:contextualSpacing/>
              <w:jc w:val="center"/>
              <w:rPr>
                <w:rFonts w:ascii="Constantia" w:hAnsi="Constantia"/>
                <w:b/>
                <w:sz w:val="18"/>
                <w:szCs w:val="18"/>
                <w:lang w:val="en-US"/>
              </w:rPr>
            </w:pPr>
            <w:r>
              <w:rPr>
                <w:rFonts w:ascii="Constantia" w:hAnsi="Constantia"/>
                <w:b/>
                <w:sz w:val="18"/>
                <w:szCs w:val="18"/>
                <w:lang w:val="en-US"/>
              </w:rPr>
              <w:t>QA</w:t>
            </w:r>
          </w:p>
        </w:tc>
        <w:tc>
          <w:tcPr>
            <w:tcW w:w="530" w:type="dxa"/>
            <w:shd w:val="clear" w:color="auto" w:fill="auto"/>
          </w:tcPr>
          <w:p w14:paraId="3692A0F7" w14:textId="77777777" w:rsidR="00B01EC9" w:rsidRPr="0077396E" w:rsidRDefault="00B01EC9" w:rsidP="00C325B0">
            <w:pPr>
              <w:spacing w:line="276" w:lineRule="auto"/>
              <w:contextualSpacing/>
              <w:jc w:val="center"/>
              <w:rPr>
                <w:rFonts w:ascii="Constantia" w:hAnsi="Constantia"/>
                <w:b/>
                <w:sz w:val="18"/>
                <w:szCs w:val="18"/>
              </w:rPr>
            </w:pPr>
            <w:r w:rsidRPr="0077396E">
              <w:rPr>
                <w:rFonts w:ascii="Constantia" w:hAnsi="Constantia"/>
                <w:b/>
                <w:sz w:val="18"/>
                <w:szCs w:val="18"/>
              </w:rPr>
              <w:t>N</w:t>
            </w:r>
          </w:p>
        </w:tc>
        <w:tc>
          <w:tcPr>
            <w:tcW w:w="557" w:type="dxa"/>
            <w:shd w:val="clear" w:color="auto" w:fill="auto"/>
          </w:tcPr>
          <w:p w14:paraId="3236037D" w14:textId="77777777" w:rsidR="00B01EC9" w:rsidRPr="0077396E" w:rsidRDefault="00B01EC9" w:rsidP="00C325B0">
            <w:pPr>
              <w:spacing w:line="276" w:lineRule="auto"/>
              <w:contextualSpacing/>
              <w:jc w:val="center"/>
              <w:rPr>
                <w:rFonts w:ascii="Constantia" w:hAnsi="Constantia"/>
                <w:b/>
                <w:sz w:val="18"/>
                <w:szCs w:val="18"/>
              </w:rPr>
            </w:pPr>
            <w:r w:rsidRPr="0077396E">
              <w:rPr>
                <w:rFonts w:ascii="Constantia" w:hAnsi="Constantia"/>
                <w:b/>
                <w:sz w:val="18"/>
                <w:szCs w:val="18"/>
              </w:rPr>
              <w:t>SA</w:t>
            </w:r>
          </w:p>
        </w:tc>
        <w:tc>
          <w:tcPr>
            <w:tcW w:w="631" w:type="dxa"/>
            <w:shd w:val="clear" w:color="auto" w:fill="auto"/>
          </w:tcPr>
          <w:p w14:paraId="5D30B17E" w14:textId="77777777" w:rsidR="00B01EC9" w:rsidRPr="0077396E" w:rsidRDefault="00B01EC9" w:rsidP="00C325B0">
            <w:pPr>
              <w:spacing w:line="276" w:lineRule="auto"/>
              <w:contextualSpacing/>
              <w:jc w:val="center"/>
              <w:rPr>
                <w:rFonts w:ascii="Constantia" w:hAnsi="Constantia"/>
                <w:b/>
                <w:sz w:val="18"/>
                <w:szCs w:val="18"/>
              </w:rPr>
            </w:pPr>
            <w:r w:rsidRPr="0077396E">
              <w:rPr>
                <w:rFonts w:ascii="Constantia" w:hAnsi="Constantia"/>
                <w:b/>
                <w:sz w:val="18"/>
                <w:szCs w:val="18"/>
              </w:rPr>
              <w:t>A</w:t>
            </w:r>
          </w:p>
        </w:tc>
        <w:tc>
          <w:tcPr>
            <w:tcW w:w="4659" w:type="dxa"/>
            <w:gridSpan w:val="4"/>
            <w:shd w:val="clear" w:color="auto" w:fill="auto"/>
            <w:vAlign w:val="center"/>
          </w:tcPr>
          <w:p w14:paraId="30161BDF" w14:textId="77777777" w:rsidR="00B01EC9" w:rsidRPr="0077396E" w:rsidRDefault="00B01EC9" w:rsidP="00C325B0">
            <w:pPr>
              <w:spacing w:line="276" w:lineRule="auto"/>
              <w:contextualSpacing/>
              <w:jc w:val="center"/>
              <w:rPr>
                <w:rFonts w:ascii="Constantia" w:hAnsi="Constantia"/>
                <w:b/>
                <w:sz w:val="18"/>
                <w:szCs w:val="18"/>
              </w:rPr>
            </w:pPr>
            <w:r w:rsidRPr="0077396E">
              <w:rPr>
                <w:rFonts w:ascii="Constantia" w:hAnsi="Constantia"/>
                <w:b/>
                <w:sz w:val="18"/>
                <w:szCs w:val="18"/>
              </w:rPr>
              <w:t>N</w:t>
            </w:r>
          </w:p>
        </w:tc>
      </w:tr>
      <w:tr w:rsidR="00B01EC9" w:rsidRPr="0077396E" w14:paraId="3BBD054A" w14:textId="77777777" w:rsidTr="00C325B0">
        <w:trPr>
          <w:trHeight w:val="160"/>
          <w:jc w:val="center"/>
        </w:trPr>
        <w:tc>
          <w:tcPr>
            <w:tcW w:w="9425" w:type="dxa"/>
            <w:gridSpan w:val="11"/>
            <w:tcBorders>
              <w:bottom w:val="single" w:sz="4" w:space="0" w:color="auto"/>
            </w:tcBorders>
            <w:shd w:val="clear" w:color="auto" w:fill="auto"/>
          </w:tcPr>
          <w:p w14:paraId="0E50870C" w14:textId="77777777" w:rsidR="00B01EC9" w:rsidRPr="0077396E" w:rsidRDefault="00B01EC9" w:rsidP="00C325B0">
            <w:pPr>
              <w:spacing w:line="276" w:lineRule="auto"/>
              <w:contextualSpacing/>
              <w:rPr>
                <w:rFonts w:ascii="Constantia" w:hAnsi="Constantia"/>
                <w:b/>
                <w:sz w:val="18"/>
                <w:szCs w:val="18"/>
              </w:rPr>
            </w:pPr>
            <w:r>
              <w:rPr>
                <w:rFonts w:ascii="Constantia" w:hAnsi="Constantia"/>
                <w:b/>
                <w:sz w:val="18"/>
                <w:szCs w:val="18"/>
                <w:lang w:val="en-US"/>
              </w:rPr>
              <w:t>Information</w:t>
            </w:r>
            <w:r w:rsidRPr="0077396E">
              <w:rPr>
                <w:rFonts w:ascii="Constantia" w:hAnsi="Constantia"/>
                <w:b/>
                <w:sz w:val="18"/>
                <w:szCs w:val="18"/>
              </w:rPr>
              <w:t>:</w:t>
            </w:r>
          </w:p>
          <w:p w14:paraId="425992C7" w14:textId="77777777" w:rsidR="00B01EC9" w:rsidRPr="003E11B4" w:rsidRDefault="00B01EC9" w:rsidP="00C325B0">
            <w:pPr>
              <w:spacing w:line="276" w:lineRule="auto"/>
              <w:contextualSpacing/>
              <w:rPr>
                <w:rFonts w:ascii="Constantia" w:hAnsi="Constantia"/>
                <w:b/>
                <w:sz w:val="18"/>
                <w:szCs w:val="18"/>
                <w:lang w:val="en-US"/>
              </w:rPr>
            </w:pPr>
            <w:r>
              <w:rPr>
                <w:rFonts w:ascii="Constantia" w:hAnsi="Constantia"/>
                <w:b/>
                <w:sz w:val="18"/>
                <w:szCs w:val="18"/>
                <w:lang w:val="en-US"/>
              </w:rPr>
              <w:t>VL</w:t>
            </w:r>
            <w:r w:rsidRPr="0077396E">
              <w:rPr>
                <w:rFonts w:ascii="Constantia" w:hAnsi="Constantia"/>
                <w:b/>
                <w:sz w:val="18"/>
                <w:szCs w:val="18"/>
              </w:rPr>
              <w:t xml:space="preserve"> </w:t>
            </w:r>
            <w:r>
              <w:rPr>
                <w:rFonts w:ascii="Constantia" w:hAnsi="Constantia"/>
                <w:b/>
                <w:sz w:val="18"/>
                <w:szCs w:val="18"/>
                <w:lang w:val="en-US"/>
              </w:rPr>
              <w:t xml:space="preserve"> </w:t>
            </w:r>
            <w:r>
              <w:rPr>
                <w:rFonts w:ascii="Constantia" w:hAnsi="Constantia"/>
                <w:b/>
                <w:sz w:val="18"/>
                <w:szCs w:val="18"/>
              </w:rPr>
              <w:t xml:space="preserve">: </w:t>
            </w:r>
            <w:r>
              <w:rPr>
                <w:rFonts w:ascii="Constantia" w:hAnsi="Constantia"/>
                <w:b/>
                <w:sz w:val="18"/>
                <w:szCs w:val="18"/>
                <w:lang w:val="en-US"/>
              </w:rPr>
              <w:t xml:space="preserve">Vey Low    </w:t>
            </w:r>
            <w:r>
              <w:rPr>
                <w:rFonts w:ascii="Constantia" w:hAnsi="Constantia"/>
                <w:b/>
                <w:sz w:val="18"/>
                <w:szCs w:val="18"/>
              </w:rPr>
              <w:t xml:space="preserve">                  </w:t>
            </w:r>
            <w:r>
              <w:rPr>
                <w:rFonts w:ascii="Constantia" w:hAnsi="Constantia"/>
                <w:b/>
                <w:sz w:val="18"/>
                <w:szCs w:val="18"/>
                <w:lang w:val="en-US"/>
              </w:rPr>
              <w:t>VA</w:t>
            </w:r>
            <w:r w:rsidRPr="0077396E">
              <w:rPr>
                <w:rFonts w:ascii="Constantia" w:hAnsi="Constantia"/>
                <w:b/>
                <w:sz w:val="18"/>
                <w:szCs w:val="18"/>
              </w:rPr>
              <w:t xml:space="preserve"> </w:t>
            </w:r>
            <w:r>
              <w:rPr>
                <w:rFonts w:ascii="Constantia" w:hAnsi="Constantia"/>
                <w:b/>
                <w:sz w:val="18"/>
                <w:szCs w:val="18"/>
                <w:lang w:val="en-US"/>
              </w:rPr>
              <w:t xml:space="preserve">  </w:t>
            </w:r>
            <w:r w:rsidRPr="0077396E">
              <w:rPr>
                <w:rFonts w:ascii="Constantia" w:hAnsi="Constantia"/>
                <w:b/>
                <w:sz w:val="18"/>
                <w:szCs w:val="18"/>
              </w:rPr>
              <w:t xml:space="preserve">: </w:t>
            </w:r>
            <w:r>
              <w:rPr>
                <w:rFonts w:ascii="Constantia" w:hAnsi="Constantia"/>
                <w:b/>
                <w:sz w:val="18"/>
                <w:szCs w:val="18"/>
                <w:lang w:val="en-US"/>
              </w:rPr>
              <w:t xml:space="preserve">Very Acid                    </w:t>
            </w:r>
            <w:r>
              <w:rPr>
                <w:rFonts w:ascii="Constantia" w:hAnsi="Constantia"/>
                <w:b/>
                <w:sz w:val="18"/>
                <w:szCs w:val="18"/>
              </w:rPr>
              <w:t>A : Alkali</w:t>
            </w:r>
            <w:r>
              <w:rPr>
                <w:rFonts w:ascii="Constantia" w:hAnsi="Constantia"/>
                <w:b/>
                <w:sz w:val="18"/>
                <w:szCs w:val="18"/>
                <w:lang w:val="en-US"/>
              </w:rPr>
              <w:t>ne</w:t>
            </w:r>
          </w:p>
          <w:p w14:paraId="0160B7B6" w14:textId="77777777" w:rsidR="00B01EC9" w:rsidRPr="003E11B4" w:rsidRDefault="00B01EC9" w:rsidP="00C325B0">
            <w:pPr>
              <w:spacing w:line="276" w:lineRule="auto"/>
              <w:contextualSpacing/>
              <w:rPr>
                <w:rFonts w:ascii="Constantia" w:hAnsi="Constantia"/>
                <w:b/>
                <w:sz w:val="18"/>
                <w:szCs w:val="18"/>
                <w:lang w:val="en-US"/>
              </w:rPr>
            </w:pPr>
            <w:r>
              <w:rPr>
                <w:rFonts w:ascii="Constantia" w:hAnsi="Constantia"/>
                <w:b/>
                <w:sz w:val="18"/>
                <w:szCs w:val="18"/>
                <w:lang w:val="en-US"/>
              </w:rPr>
              <w:t>L</w:t>
            </w:r>
            <w:r w:rsidRPr="0077396E">
              <w:rPr>
                <w:rFonts w:ascii="Constantia" w:hAnsi="Constantia"/>
                <w:b/>
                <w:sz w:val="18"/>
                <w:szCs w:val="18"/>
              </w:rPr>
              <w:t xml:space="preserve"> </w:t>
            </w:r>
            <w:r>
              <w:rPr>
                <w:rFonts w:ascii="Constantia" w:hAnsi="Constantia"/>
                <w:b/>
                <w:sz w:val="18"/>
                <w:szCs w:val="18"/>
                <w:lang w:val="en-US"/>
              </w:rPr>
              <w:t xml:space="preserve">  </w:t>
            </w:r>
            <w:r>
              <w:rPr>
                <w:rFonts w:ascii="Constantia" w:hAnsi="Constantia"/>
                <w:b/>
                <w:sz w:val="18"/>
                <w:szCs w:val="18"/>
              </w:rPr>
              <w:t xml:space="preserve">  : </w:t>
            </w:r>
            <w:r>
              <w:rPr>
                <w:rFonts w:ascii="Constantia" w:hAnsi="Constantia"/>
                <w:b/>
                <w:sz w:val="18"/>
                <w:szCs w:val="18"/>
                <w:lang w:val="en-US"/>
              </w:rPr>
              <w:t>Low</w:t>
            </w:r>
            <w:r>
              <w:rPr>
                <w:rFonts w:ascii="Constantia" w:hAnsi="Constantia"/>
                <w:b/>
                <w:sz w:val="18"/>
                <w:szCs w:val="18"/>
              </w:rPr>
              <w:t xml:space="preserve">                              </w:t>
            </w:r>
            <w:r>
              <w:rPr>
                <w:rFonts w:ascii="Constantia" w:hAnsi="Constantia"/>
                <w:b/>
                <w:sz w:val="18"/>
                <w:szCs w:val="18"/>
                <w:lang w:val="en-US"/>
              </w:rPr>
              <w:t>Ac.</w:t>
            </w:r>
            <w:r>
              <w:rPr>
                <w:rFonts w:ascii="Constantia" w:hAnsi="Constantia"/>
                <w:b/>
                <w:sz w:val="18"/>
                <w:szCs w:val="18"/>
              </w:rPr>
              <w:t xml:space="preserve">  : </w:t>
            </w:r>
            <w:r>
              <w:rPr>
                <w:rFonts w:ascii="Constantia" w:hAnsi="Constantia"/>
                <w:b/>
                <w:sz w:val="18"/>
                <w:szCs w:val="18"/>
                <w:lang w:val="en-US"/>
              </w:rPr>
              <w:t xml:space="preserve">Acid </w:t>
            </w:r>
          </w:p>
          <w:p w14:paraId="7674654E" w14:textId="77777777" w:rsidR="00B01EC9" w:rsidRPr="003E11B4" w:rsidRDefault="00B01EC9" w:rsidP="00C325B0">
            <w:pPr>
              <w:spacing w:line="276" w:lineRule="auto"/>
              <w:contextualSpacing/>
              <w:rPr>
                <w:rFonts w:ascii="Constantia" w:hAnsi="Constantia"/>
                <w:b/>
                <w:sz w:val="18"/>
                <w:szCs w:val="18"/>
                <w:lang w:val="en-US"/>
              </w:rPr>
            </w:pPr>
            <w:r>
              <w:rPr>
                <w:rFonts w:ascii="Constantia" w:hAnsi="Constantia"/>
                <w:b/>
                <w:sz w:val="18"/>
                <w:szCs w:val="18"/>
                <w:lang w:val="en-US"/>
              </w:rPr>
              <w:t>M</w:t>
            </w:r>
            <w:r w:rsidRPr="0077396E">
              <w:rPr>
                <w:rFonts w:ascii="Constantia" w:hAnsi="Constantia"/>
                <w:b/>
                <w:sz w:val="18"/>
                <w:szCs w:val="18"/>
              </w:rPr>
              <w:t xml:space="preserve">   :</w:t>
            </w:r>
            <w:r>
              <w:rPr>
                <w:rFonts w:ascii="Constantia" w:hAnsi="Constantia"/>
                <w:b/>
                <w:sz w:val="18"/>
                <w:szCs w:val="18"/>
                <w:lang w:val="en-US"/>
              </w:rPr>
              <w:t xml:space="preserve"> Medium</w:t>
            </w:r>
            <w:r>
              <w:rPr>
                <w:rFonts w:ascii="Constantia" w:hAnsi="Constantia"/>
                <w:b/>
                <w:sz w:val="18"/>
                <w:szCs w:val="18"/>
              </w:rPr>
              <w:t xml:space="preserve">                      </w:t>
            </w:r>
            <w:r>
              <w:rPr>
                <w:rFonts w:ascii="Constantia" w:hAnsi="Constantia"/>
                <w:b/>
                <w:sz w:val="18"/>
                <w:szCs w:val="18"/>
                <w:lang w:val="en-US"/>
              </w:rPr>
              <w:t>QA</w:t>
            </w:r>
            <w:r w:rsidRPr="0077396E">
              <w:rPr>
                <w:rFonts w:ascii="Constantia" w:hAnsi="Constantia"/>
                <w:b/>
                <w:sz w:val="18"/>
                <w:szCs w:val="18"/>
              </w:rPr>
              <w:t xml:space="preserve">  : </w:t>
            </w:r>
            <w:r>
              <w:rPr>
                <w:rFonts w:ascii="Constantia" w:hAnsi="Constantia"/>
                <w:b/>
                <w:sz w:val="18"/>
                <w:szCs w:val="18"/>
                <w:lang w:val="en-US"/>
              </w:rPr>
              <w:t>Quite Acid</w:t>
            </w:r>
          </w:p>
          <w:p w14:paraId="6A5F5746" w14:textId="77777777" w:rsidR="00B01EC9" w:rsidRPr="0077396E" w:rsidRDefault="00B01EC9" w:rsidP="00C325B0">
            <w:pPr>
              <w:spacing w:line="276" w:lineRule="auto"/>
              <w:contextualSpacing/>
              <w:rPr>
                <w:rFonts w:ascii="Constantia" w:hAnsi="Constantia"/>
                <w:b/>
                <w:sz w:val="18"/>
                <w:szCs w:val="18"/>
              </w:rPr>
            </w:pPr>
            <w:r>
              <w:rPr>
                <w:rFonts w:ascii="Constantia" w:hAnsi="Constantia"/>
                <w:b/>
                <w:sz w:val="18"/>
                <w:szCs w:val="18"/>
                <w:lang w:val="en-US"/>
              </w:rPr>
              <w:t>H</w:t>
            </w:r>
            <w:r w:rsidRPr="0077396E">
              <w:rPr>
                <w:rFonts w:ascii="Constantia" w:hAnsi="Constantia"/>
                <w:b/>
                <w:sz w:val="18"/>
                <w:szCs w:val="18"/>
              </w:rPr>
              <w:t xml:space="preserve">   </w:t>
            </w:r>
            <w:r>
              <w:rPr>
                <w:rFonts w:ascii="Constantia" w:hAnsi="Constantia"/>
                <w:b/>
                <w:sz w:val="18"/>
                <w:szCs w:val="18"/>
                <w:lang w:val="en-US"/>
              </w:rPr>
              <w:t xml:space="preserve"> </w:t>
            </w:r>
            <w:r>
              <w:rPr>
                <w:rFonts w:ascii="Constantia" w:hAnsi="Constantia"/>
                <w:b/>
                <w:sz w:val="18"/>
                <w:szCs w:val="18"/>
              </w:rPr>
              <w:t xml:space="preserve">: </w:t>
            </w:r>
            <w:r>
              <w:rPr>
                <w:rFonts w:ascii="Constantia" w:hAnsi="Constantia"/>
                <w:b/>
                <w:sz w:val="18"/>
                <w:szCs w:val="18"/>
                <w:lang w:val="en-US"/>
              </w:rPr>
              <w:t>High</w:t>
            </w:r>
            <w:r w:rsidRPr="0077396E">
              <w:rPr>
                <w:rFonts w:ascii="Constantia" w:hAnsi="Constantia"/>
                <w:b/>
                <w:sz w:val="18"/>
                <w:szCs w:val="18"/>
              </w:rPr>
              <w:t xml:space="preserve">                            N      : Ne</w:t>
            </w:r>
            <w:r>
              <w:rPr>
                <w:rFonts w:ascii="Constantia" w:hAnsi="Constantia"/>
                <w:b/>
                <w:sz w:val="18"/>
                <w:szCs w:val="18"/>
                <w:lang w:val="en-US"/>
              </w:rPr>
              <w:t>u</w:t>
            </w:r>
            <w:r w:rsidRPr="0077396E">
              <w:rPr>
                <w:rFonts w:ascii="Constantia" w:hAnsi="Constantia"/>
                <w:b/>
                <w:sz w:val="18"/>
                <w:szCs w:val="18"/>
              </w:rPr>
              <w:t>tral</w:t>
            </w:r>
          </w:p>
          <w:p w14:paraId="66A3FA0F" w14:textId="77777777" w:rsidR="00B01EC9" w:rsidRPr="003E11B4" w:rsidRDefault="00B01EC9" w:rsidP="00C325B0">
            <w:pPr>
              <w:spacing w:line="276" w:lineRule="auto"/>
              <w:contextualSpacing/>
              <w:rPr>
                <w:rFonts w:ascii="Constantia" w:hAnsi="Constantia"/>
                <w:b/>
                <w:sz w:val="18"/>
                <w:szCs w:val="18"/>
                <w:lang w:val="en-US"/>
              </w:rPr>
            </w:pPr>
            <w:r>
              <w:rPr>
                <w:rFonts w:ascii="Constantia" w:hAnsi="Constantia"/>
                <w:b/>
                <w:sz w:val="18"/>
                <w:szCs w:val="18"/>
                <w:lang w:val="en-US"/>
              </w:rPr>
              <w:t>VH</w:t>
            </w:r>
            <w:r w:rsidRPr="0077396E">
              <w:rPr>
                <w:rFonts w:ascii="Constantia" w:hAnsi="Constantia"/>
                <w:b/>
                <w:sz w:val="18"/>
                <w:szCs w:val="18"/>
              </w:rPr>
              <w:t xml:space="preserve"> : </w:t>
            </w:r>
            <w:r>
              <w:rPr>
                <w:rFonts w:ascii="Constantia" w:hAnsi="Constantia"/>
                <w:b/>
                <w:sz w:val="18"/>
                <w:szCs w:val="18"/>
                <w:lang w:val="en-US"/>
              </w:rPr>
              <w:t xml:space="preserve">Very High                  </w:t>
            </w:r>
            <w:r w:rsidRPr="0077396E">
              <w:rPr>
                <w:rFonts w:ascii="Constantia" w:hAnsi="Constantia"/>
                <w:b/>
                <w:sz w:val="18"/>
                <w:szCs w:val="18"/>
              </w:rPr>
              <w:t xml:space="preserve">SA    : </w:t>
            </w:r>
            <w:r>
              <w:rPr>
                <w:rFonts w:ascii="Constantia" w:hAnsi="Constantia"/>
                <w:b/>
                <w:sz w:val="18"/>
                <w:szCs w:val="18"/>
                <w:lang w:val="en-US"/>
              </w:rPr>
              <w:t>Sightly Alkaline</w:t>
            </w:r>
          </w:p>
        </w:tc>
      </w:tr>
    </w:tbl>
    <w:p w14:paraId="5D80BAAD" w14:textId="77777777" w:rsidR="00B01EC9" w:rsidRDefault="00B01EC9" w:rsidP="00B01EC9">
      <w:pPr>
        <w:pStyle w:val="ListParagraph"/>
        <w:pBdr>
          <w:top w:val="nil"/>
          <w:left w:val="nil"/>
          <w:bottom w:val="nil"/>
          <w:right w:val="nil"/>
          <w:between w:val="nil"/>
        </w:pBdr>
        <w:spacing w:after="0"/>
        <w:ind w:left="284" w:firstLine="567"/>
        <w:jc w:val="both"/>
        <w:rPr>
          <w:rStyle w:val="y2iqfc"/>
          <w:rFonts w:ascii="Constantia" w:hAnsi="Constantia"/>
          <w:sz w:val="20"/>
          <w:szCs w:val="20"/>
          <w:lang w:val="en"/>
        </w:rPr>
      </w:pPr>
    </w:p>
    <w:p w14:paraId="2E867409" w14:textId="77777777" w:rsidR="00B01EC9" w:rsidRPr="00114A29" w:rsidRDefault="00B01EC9" w:rsidP="00B01EC9">
      <w:pPr>
        <w:pStyle w:val="ListParagraph"/>
        <w:pBdr>
          <w:top w:val="nil"/>
          <w:left w:val="nil"/>
          <w:bottom w:val="nil"/>
          <w:right w:val="nil"/>
          <w:between w:val="nil"/>
        </w:pBdr>
        <w:spacing w:after="0"/>
        <w:ind w:left="0" w:firstLine="270"/>
        <w:jc w:val="both"/>
        <w:rPr>
          <w:rStyle w:val="y2iqfc"/>
          <w:rFonts w:ascii="Constantia" w:hAnsi="Constantia"/>
          <w:sz w:val="20"/>
          <w:szCs w:val="20"/>
          <w:lang w:val="en"/>
        </w:rPr>
      </w:pPr>
      <w:r w:rsidRPr="006A5261">
        <w:rPr>
          <w:rStyle w:val="y2iqfc"/>
          <w:rFonts w:ascii="Constantia" w:hAnsi="Constantia"/>
          <w:sz w:val="20"/>
          <w:szCs w:val="20"/>
          <w:lang w:val="en"/>
        </w:rPr>
        <w:t xml:space="preserve"> The Table </w:t>
      </w:r>
      <w:r>
        <w:rPr>
          <w:rStyle w:val="y2iqfc"/>
          <w:rFonts w:ascii="Constantia" w:hAnsi="Constantia"/>
          <w:sz w:val="20"/>
          <w:szCs w:val="20"/>
          <w:lang w:val="en"/>
        </w:rPr>
        <w:t>5</w:t>
      </w:r>
      <w:r w:rsidRPr="006A5261">
        <w:rPr>
          <w:rStyle w:val="y2iqfc"/>
          <w:rFonts w:ascii="Constantia" w:hAnsi="Constantia"/>
          <w:sz w:val="20"/>
          <w:szCs w:val="20"/>
          <w:lang w:val="en"/>
        </w:rPr>
        <w:t xml:space="preserve"> </w:t>
      </w:r>
      <w:r>
        <w:rPr>
          <w:rStyle w:val="y2iqfc"/>
          <w:rFonts w:ascii="Constantia" w:hAnsi="Constantia"/>
          <w:sz w:val="20"/>
          <w:szCs w:val="20"/>
          <w:lang w:val="en"/>
        </w:rPr>
        <w:t xml:space="preserve">described that </w:t>
      </w:r>
      <w:r w:rsidRPr="006A5261">
        <w:rPr>
          <w:rStyle w:val="y2iqfc"/>
          <w:rFonts w:ascii="Constantia" w:hAnsi="Constantia"/>
          <w:sz w:val="20"/>
          <w:szCs w:val="20"/>
          <w:lang w:val="en"/>
        </w:rPr>
        <w:t xml:space="preserve">T0, T1, and T2 treatments were able to increase the soil pH content. Based on research by Angelova et al (2013), vermicomposting compost </w:t>
      </w:r>
      <w:r>
        <w:rPr>
          <w:rStyle w:val="y2iqfc"/>
          <w:rFonts w:ascii="Constantia" w:hAnsi="Constantia"/>
          <w:sz w:val="20"/>
          <w:szCs w:val="20"/>
          <w:lang w:val="en"/>
        </w:rPr>
        <w:t>wa</w:t>
      </w:r>
      <w:r w:rsidRPr="006A5261">
        <w:rPr>
          <w:rStyle w:val="y2iqfc"/>
          <w:rFonts w:ascii="Constantia" w:hAnsi="Constantia"/>
          <w:sz w:val="20"/>
          <w:szCs w:val="20"/>
          <w:lang w:val="en"/>
        </w:rPr>
        <w:t>s more efficient to increase soil than conventional compost. Vermicomposting compost has a significant effect on the pH content of regosol soil because, during the soil decomposition process, a mineralization process occurs which releases several alkalines. This process can build cations. So, the pH can increase (Chithra et al., 2020).</w:t>
      </w:r>
      <w:r>
        <w:rPr>
          <w:rStyle w:val="y2iqfc"/>
          <w:rFonts w:ascii="Constantia" w:hAnsi="Constantia"/>
          <w:sz w:val="20"/>
          <w:szCs w:val="20"/>
          <w:lang w:val="en"/>
        </w:rPr>
        <w:t xml:space="preserve"> </w:t>
      </w:r>
      <w:r w:rsidRPr="00114A29">
        <w:rPr>
          <w:rStyle w:val="y2iqfc"/>
          <w:rFonts w:ascii="Constantia" w:hAnsi="Constantia"/>
          <w:sz w:val="20"/>
          <w:szCs w:val="20"/>
          <w:lang w:val="en"/>
        </w:rPr>
        <w:t xml:space="preserve">In Table 5, the highest C-Organic content is at T2, which was 1.07%. Based on the Soil Research Center 2009 about the criteria soil quality. The C-Organic content was still relatively low because the nutrients in the compost very low. The addition of compost can significantly affect </w:t>
      </w:r>
      <w:r>
        <w:rPr>
          <w:rStyle w:val="y2iqfc"/>
          <w:rFonts w:ascii="Constantia" w:hAnsi="Constantia"/>
          <w:sz w:val="20"/>
          <w:szCs w:val="20"/>
          <w:lang w:val="en"/>
        </w:rPr>
        <w:t xml:space="preserve">(Tabel 6) </w:t>
      </w:r>
      <w:r w:rsidRPr="00114A29">
        <w:rPr>
          <w:rStyle w:val="y2iqfc"/>
          <w:rFonts w:ascii="Constantia" w:hAnsi="Constantia"/>
          <w:sz w:val="20"/>
          <w:szCs w:val="20"/>
          <w:lang w:val="en"/>
        </w:rPr>
        <w:t>the C-Organic quality of regosol soil because the vermicomposting compost contains a humus of 13.88%. The C-Organic content in humus was 40% -80% so C-Organic can increase with the amount of vermicomposting compost added (Bergstrand et al, 2022).</w:t>
      </w:r>
    </w:p>
    <w:p w14:paraId="771E5A67" w14:textId="77777777" w:rsidR="00B01EC9" w:rsidRDefault="00B01EC9" w:rsidP="00B01EC9">
      <w:pPr>
        <w:pStyle w:val="ListParagraph"/>
        <w:pBdr>
          <w:top w:val="nil"/>
          <w:left w:val="nil"/>
          <w:bottom w:val="nil"/>
          <w:right w:val="nil"/>
          <w:between w:val="nil"/>
        </w:pBdr>
        <w:spacing w:after="0"/>
        <w:ind w:left="0" w:firstLine="270"/>
        <w:jc w:val="both"/>
        <w:rPr>
          <w:rStyle w:val="y2iqfc"/>
          <w:rFonts w:ascii="Constantia" w:hAnsi="Constantia"/>
          <w:sz w:val="20"/>
          <w:szCs w:val="20"/>
          <w:lang w:val="en"/>
        </w:rPr>
      </w:pPr>
      <w:r w:rsidRPr="006A5261">
        <w:rPr>
          <w:rStyle w:val="y2iqfc"/>
          <w:rFonts w:ascii="Constantia" w:hAnsi="Constantia"/>
          <w:sz w:val="20"/>
          <w:szCs w:val="20"/>
          <w:lang w:val="en"/>
        </w:rPr>
        <w:t xml:space="preserve">The lowest nitrogen content was in the T0 (0.03%), and the highest in T2 (0.12%). When compared with the soil quality criteria based on the Soil Research Center 2009, T0 and T1 </w:t>
      </w:r>
      <w:r>
        <w:rPr>
          <w:rStyle w:val="y2iqfc"/>
          <w:rFonts w:ascii="Constantia" w:hAnsi="Constantia"/>
          <w:sz w:val="20"/>
          <w:szCs w:val="20"/>
          <w:lang w:val="en"/>
        </w:rPr>
        <w:t>we</w:t>
      </w:r>
      <w:r w:rsidRPr="006A5261">
        <w:rPr>
          <w:rStyle w:val="y2iqfc"/>
          <w:rFonts w:ascii="Constantia" w:hAnsi="Constantia"/>
          <w:sz w:val="20"/>
          <w:szCs w:val="20"/>
          <w:lang w:val="en"/>
        </w:rPr>
        <w:t xml:space="preserve">re classified as very low, while T2 </w:t>
      </w:r>
      <w:r>
        <w:rPr>
          <w:rStyle w:val="y2iqfc"/>
          <w:rFonts w:ascii="Constantia" w:hAnsi="Constantia"/>
          <w:sz w:val="20"/>
          <w:szCs w:val="20"/>
          <w:lang w:val="en"/>
        </w:rPr>
        <w:t>wa</w:t>
      </w:r>
      <w:r w:rsidRPr="006A5261">
        <w:rPr>
          <w:rStyle w:val="y2iqfc"/>
          <w:rFonts w:ascii="Constantia" w:hAnsi="Constantia"/>
          <w:sz w:val="20"/>
          <w:szCs w:val="20"/>
          <w:lang w:val="en"/>
        </w:rPr>
        <w:t xml:space="preserve">s classified as low. The addition of vermicomposting compost into regosol soil has a significant effect </w:t>
      </w:r>
      <w:r>
        <w:rPr>
          <w:rStyle w:val="y2iqfc"/>
          <w:rFonts w:ascii="Constantia" w:hAnsi="Constantia"/>
          <w:sz w:val="20"/>
          <w:szCs w:val="20"/>
          <w:lang w:val="en"/>
        </w:rPr>
        <w:t xml:space="preserve">(Tabel 6) </w:t>
      </w:r>
      <w:r w:rsidRPr="006A5261">
        <w:rPr>
          <w:rStyle w:val="y2iqfc"/>
          <w:rFonts w:ascii="Constantia" w:hAnsi="Constantia"/>
          <w:sz w:val="20"/>
          <w:szCs w:val="20"/>
          <w:lang w:val="en"/>
        </w:rPr>
        <w:t xml:space="preserve">on soil nitrogen. During the incubation process, the mineralization process of organic matter occurs to produce nitrogen content in NH4+ and NO3- compounds. In Table </w:t>
      </w:r>
      <w:r>
        <w:rPr>
          <w:rStyle w:val="y2iqfc"/>
          <w:rFonts w:ascii="Constantia" w:hAnsi="Constantia"/>
          <w:sz w:val="20"/>
          <w:szCs w:val="20"/>
          <w:lang w:val="en"/>
        </w:rPr>
        <w:t>5</w:t>
      </w:r>
      <w:r w:rsidRPr="006A5261">
        <w:rPr>
          <w:rStyle w:val="y2iqfc"/>
          <w:rFonts w:ascii="Constantia" w:hAnsi="Constantia"/>
          <w:sz w:val="20"/>
          <w:szCs w:val="20"/>
          <w:lang w:val="en"/>
        </w:rPr>
        <w:t xml:space="preserve"> there </w:t>
      </w:r>
      <w:r>
        <w:rPr>
          <w:rStyle w:val="y2iqfc"/>
          <w:rFonts w:ascii="Constantia" w:hAnsi="Constantia"/>
          <w:sz w:val="20"/>
          <w:szCs w:val="20"/>
          <w:lang w:val="en"/>
        </w:rPr>
        <w:t>was</w:t>
      </w:r>
      <w:r w:rsidRPr="006A5261">
        <w:rPr>
          <w:rStyle w:val="y2iqfc"/>
          <w:rFonts w:ascii="Constantia" w:hAnsi="Constantia"/>
          <w:sz w:val="20"/>
          <w:szCs w:val="20"/>
          <w:lang w:val="en"/>
        </w:rPr>
        <w:t xml:space="preserve"> a decrease in the nitrogen content in T0 because nitrogen dissolves easily resulting in evaporation during incubation which can reduce the nitrogen content (Fitria, 2018).</w:t>
      </w:r>
      <w:r>
        <w:rPr>
          <w:rStyle w:val="y2iqfc"/>
          <w:rFonts w:ascii="Constantia" w:hAnsi="Constantia"/>
          <w:sz w:val="20"/>
          <w:szCs w:val="20"/>
          <w:lang w:val="en"/>
        </w:rPr>
        <w:t xml:space="preserve"> </w:t>
      </w:r>
      <w:r w:rsidRPr="007A0850">
        <w:rPr>
          <w:rStyle w:val="y2iqfc"/>
          <w:rFonts w:ascii="Constantia" w:hAnsi="Constantia"/>
          <w:sz w:val="20"/>
          <w:szCs w:val="20"/>
          <w:lang w:val="en"/>
        </w:rPr>
        <w:t xml:space="preserve">The results of incubation regosol soil </w:t>
      </w:r>
      <w:r w:rsidRPr="007A0850">
        <w:rPr>
          <w:rStyle w:val="y2iqfc"/>
          <w:rFonts w:ascii="Constantia" w:hAnsi="Constantia"/>
          <w:sz w:val="20"/>
          <w:szCs w:val="20"/>
          <w:lang w:val="en"/>
        </w:rPr>
        <w:lastRenderedPageBreak/>
        <w:t>produced the highest phosphor content at T2 (160.87 ppm), and the lowest at T0 (48.90 ppm). When compared with the Soil Research Center 2009 about the criteria soil quality, this content was classified as very high. The application of vermicomposting compost has a significant effect on the phosphor content in the regosol soil</w:t>
      </w:r>
      <w:r>
        <w:rPr>
          <w:rStyle w:val="y2iqfc"/>
          <w:rFonts w:ascii="Constantia" w:hAnsi="Constantia"/>
          <w:sz w:val="20"/>
          <w:szCs w:val="20"/>
          <w:lang w:val="en"/>
        </w:rPr>
        <w:t xml:space="preserve"> (Table 6)</w:t>
      </w:r>
      <w:r w:rsidRPr="007A0850">
        <w:rPr>
          <w:rStyle w:val="y2iqfc"/>
          <w:rFonts w:ascii="Constantia" w:hAnsi="Constantia"/>
          <w:sz w:val="20"/>
          <w:szCs w:val="20"/>
          <w:lang w:val="en"/>
        </w:rPr>
        <w:t>. Research by Angelova et al, (2013) proved that there was an increase in phosphor content due to the mineralization process carried out by microorganisms in vermicomposting compost.</w:t>
      </w:r>
      <w:r>
        <w:rPr>
          <w:rStyle w:val="y2iqfc"/>
          <w:rFonts w:ascii="Constantia" w:hAnsi="Constantia"/>
          <w:sz w:val="20"/>
          <w:szCs w:val="20"/>
          <w:lang w:val="en"/>
        </w:rPr>
        <w:t xml:space="preserve"> </w:t>
      </w:r>
      <w:r w:rsidRPr="006A5261">
        <w:rPr>
          <w:rStyle w:val="y2iqfc"/>
          <w:rFonts w:ascii="Constantia" w:hAnsi="Constantia"/>
          <w:sz w:val="20"/>
          <w:szCs w:val="20"/>
          <w:lang w:val="en"/>
        </w:rPr>
        <w:t>Potassium content</w:t>
      </w:r>
      <w:r>
        <w:rPr>
          <w:rStyle w:val="y2iqfc"/>
          <w:rFonts w:ascii="Constantia" w:hAnsi="Constantia"/>
          <w:sz w:val="20"/>
          <w:szCs w:val="20"/>
          <w:lang w:val="en"/>
        </w:rPr>
        <w:t xml:space="preserve"> in the soil increased</w:t>
      </w:r>
      <w:r w:rsidRPr="006A5261">
        <w:rPr>
          <w:rStyle w:val="y2iqfc"/>
          <w:rFonts w:ascii="Constantia" w:hAnsi="Constantia"/>
          <w:sz w:val="20"/>
          <w:szCs w:val="20"/>
          <w:lang w:val="en"/>
        </w:rPr>
        <w:t>. The lowest</w:t>
      </w:r>
      <w:r>
        <w:rPr>
          <w:rStyle w:val="y2iqfc"/>
          <w:rFonts w:ascii="Constantia" w:hAnsi="Constantia"/>
          <w:sz w:val="20"/>
          <w:szCs w:val="20"/>
          <w:lang w:val="en"/>
        </w:rPr>
        <w:t xml:space="preserve"> potassium content was in the</w:t>
      </w:r>
      <w:r w:rsidRPr="006A5261">
        <w:rPr>
          <w:rStyle w:val="y2iqfc"/>
          <w:rFonts w:ascii="Constantia" w:hAnsi="Constantia"/>
          <w:sz w:val="20"/>
          <w:szCs w:val="20"/>
          <w:lang w:val="en"/>
        </w:rPr>
        <w:t xml:space="preserve"> treatment (38.14 mg/100g), while the highest content was in T2 (40.80 mg/100g).</w:t>
      </w:r>
      <w:r>
        <w:rPr>
          <w:rStyle w:val="y2iqfc"/>
          <w:rFonts w:ascii="Constantia" w:hAnsi="Constantia"/>
          <w:sz w:val="20"/>
          <w:szCs w:val="20"/>
          <w:lang w:val="en"/>
        </w:rPr>
        <w:t xml:space="preserve"> </w:t>
      </w:r>
    </w:p>
    <w:p w14:paraId="627F1927" w14:textId="77777777" w:rsidR="00B01EC9" w:rsidRPr="00FC4749" w:rsidRDefault="00B01EC9" w:rsidP="00B01EC9">
      <w:pPr>
        <w:pStyle w:val="ListParagraph"/>
        <w:pBdr>
          <w:top w:val="nil"/>
          <w:left w:val="nil"/>
          <w:bottom w:val="nil"/>
          <w:right w:val="nil"/>
          <w:between w:val="nil"/>
        </w:pBdr>
        <w:spacing w:after="0"/>
        <w:ind w:left="0" w:firstLine="270"/>
        <w:jc w:val="both"/>
        <w:rPr>
          <w:rFonts w:ascii="Constantia" w:hAnsi="Constantia"/>
          <w:sz w:val="20"/>
          <w:szCs w:val="20"/>
          <w:lang w:val="en-US"/>
        </w:rPr>
      </w:pPr>
      <w:r>
        <w:rPr>
          <w:rStyle w:val="y2iqfc"/>
          <w:rFonts w:ascii="Constantia" w:hAnsi="Constantia"/>
          <w:sz w:val="20"/>
          <w:szCs w:val="20"/>
          <w:lang w:val="en"/>
        </w:rPr>
        <w:t xml:space="preserve">The Tabel 6 explained that </w:t>
      </w:r>
      <w:r w:rsidRPr="006A5261">
        <w:rPr>
          <w:rStyle w:val="y2iqfc"/>
          <w:rFonts w:ascii="Constantia" w:hAnsi="Constantia"/>
          <w:sz w:val="20"/>
          <w:szCs w:val="20"/>
          <w:lang w:val="en"/>
        </w:rPr>
        <w:t>vermicomposting compost can significantly affect the potassium content in the regosol soil because the activity of microorganisms in the compost utilizes the potassium content as a catalyst. Potassium contained in compost will be stored in the cells of microorganisms, over time it will be degraded so that potassium content can be available in the soil (Idawati, 2017).</w:t>
      </w:r>
      <w:r>
        <w:rPr>
          <w:rStyle w:val="y2iqfc"/>
          <w:rFonts w:ascii="Constantia" w:hAnsi="Constantia"/>
          <w:lang w:val="en"/>
        </w:rPr>
        <w:t xml:space="preserve"> </w:t>
      </w:r>
      <w:r w:rsidRPr="00FC4749">
        <w:rPr>
          <w:rStyle w:val="y2iqfc"/>
          <w:rFonts w:ascii="Constantia" w:hAnsi="Constantia"/>
          <w:sz w:val="20"/>
          <w:szCs w:val="20"/>
          <w:lang w:val="en"/>
        </w:rPr>
        <w:t>The following is Table 6. The results of normality, homogeneity, and MANOVA tests to determine the effect of adding vermicomposting compost to regosol soil</w:t>
      </w:r>
      <w:r>
        <w:rPr>
          <w:rStyle w:val="y2iqfc"/>
          <w:rFonts w:ascii="Constantia" w:hAnsi="Constantia"/>
          <w:sz w:val="20"/>
          <w:szCs w:val="20"/>
          <w:lang w:val="en"/>
        </w:rPr>
        <w:t xml:space="preserve">. </w:t>
      </w:r>
    </w:p>
    <w:p w14:paraId="40F4D133" w14:textId="77777777" w:rsidR="00B01EC9" w:rsidRPr="00CB3CF9" w:rsidRDefault="00B01EC9" w:rsidP="00B01EC9">
      <w:pPr>
        <w:pStyle w:val="ListParagraph"/>
        <w:pBdr>
          <w:top w:val="nil"/>
          <w:left w:val="nil"/>
          <w:bottom w:val="nil"/>
          <w:right w:val="nil"/>
          <w:between w:val="nil"/>
        </w:pBdr>
        <w:spacing w:after="0"/>
        <w:ind w:left="284" w:firstLine="567"/>
        <w:jc w:val="center"/>
        <w:rPr>
          <w:rFonts w:ascii="Constantia" w:hAnsi="Constantia"/>
          <w:sz w:val="20"/>
          <w:szCs w:val="20"/>
          <w:lang w:val="en-US"/>
        </w:rPr>
      </w:pPr>
      <w:r w:rsidRPr="000227B7">
        <w:rPr>
          <w:rFonts w:ascii="Constantia" w:hAnsi="Constantia"/>
          <w:b/>
          <w:sz w:val="20"/>
          <w:szCs w:val="20"/>
          <w:lang w:val="en-US"/>
        </w:rPr>
        <w:t>Table</w:t>
      </w:r>
      <w:r>
        <w:rPr>
          <w:rFonts w:ascii="Constantia" w:hAnsi="Constantia"/>
          <w:b/>
          <w:sz w:val="20"/>
          <w:szCs w:val="20"/>
          <w:lang w:val="en-US"/>
        </w:rPr>
        <w:t xml:space="preserve"> 6.</w:t>
      </w:r>
      <w:r>
        <w:rPr>
          <w:rFonts w:ascii="Constantia" w:hAnsi="Constantia"/>
          <w:sz w:val="20"/>
          <w:szCs w:val="20"/>
          <w:lang w:val="en-US"/>
        </w:rPr>
        <w:t xml:space="preserve"> The result normality test, homogeneity test, and MANOVA test Regosol Soil</w:t>
      </w:r>
    </w:p>
    <w:tbl>
      <w:tblPr>
        <w:tblW w:w="9226" w:type="dxa"/>
        <w:jc w:val="center"/>
        <w:tblLayout w:type="fixed"/>
        <w:tblCellMar>
          <w:left w:w="0" w:type="dxa"/>
          <w:right w:w="0" w:type="dxa"/>
        </w:tblCellMar>
        <w:tblLook w:val="0000" w:firstRow="0" w:lastRow="0" w:firstColumn="0" w:lastColumn="0" w:noHBand="0" w:noVBand="0"/>
      </w:tblPr>
      <w:tblGrid>
        <w:gridCol w:w="2126"/>
        <w:gridCol w:w="2126"/>
        <w:gridCol w:w="993"/>
        <w:gridCol w:w="1559"/>
        <w:gridCol w:w="2422"/>
      </w:tblGrid>
      <w:tr w:rsidR="00B01EC9" w:rsidRPr="00335AD6" w14:paraId="26D78894" w14:textId="77777777" w:rsidTr="00C325B0">
        <w:trPr>
          <w:cantSplit/>
          <w:trHeight w:val="270"/>
          <w:tblHeader/>
          <w:jc w:val="center"/>
        </w:trPr>
        <w:tc>
          <w:tcPr>
            <w:tcW w:w="9226" w:type="dxa"/>
            <w:gridSpan w:val="5"/>
            <w:tcBorders>
              <w:top w:val="single" w:sz="4" w:space="0" w:color="auto"/>
              <w:bottom w:val="single" w:sz="4" w:space="0" w:color="auto"/>
            </w:tcBorders>
            <w:shd w:val="clear" w:color="auto" w:fill="auto"/>
            <w:vAlign w:val="center"/>
          </w:tcPr>
          <w:p w14:paraId="0B0A57D0"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b/>
                <w:sz w:val="20"/>
                <w:szCs w:val="20"/>
                <w:lang w:val="en-US"/>
              </w:rPr>
            </w:pPr>
            <w:r>
              <w:rPr>
                <w:rFonts w:ascii="Constantia" w:hAnsi="Constantia" w:cstheme="majorHAnsi"/>
                <w:b/>
                <w:sz w:val="20"/>
                <w:szCs w:val="20"/>
                <w:lang w:val="en-US"/>
              </w:rPr>
              <w:t>STATISTICAL TEST</w:t>
            </w:r>
          </w:p>
        </w:tc>
      </w:tr>
      <w:tr w:rsidR="00B01EC9" w:rsidRPr="00335AD6" w14:paraId="3AEEFF84" w14:textId="77777777" w:rsidTr="00C325B0">
        <w:trPr>
          <w:cantSplit/>
          <w:trHeight w:val="270"/>
          <w:jc w:val="center"/>
        </w:trPr>
        <w:tc>
          <w:tcPr>
            <w:tcW w:w="9226" w:type="dxa"/>
            <w:gridSpan w:val="5"/>
            <w:tcBorders>
              <w:top w:val="single" w:sz="4" w:space="0" w:color="auto"/>
            </w:tcBorders>
            <w:shd w:val="clear" w:color="auto" w:fill="auto"/>
            <w:vAlign w:val="center"/>
          </w:tcPr>
          <w:p w14:paraId="359F4A37"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b/>
                <w:sz w:val="20"/>
                <w:szCs w:val="20"/>
                <w:lang w:val="en-US"/>
              </w:rPr>
            </w:pPr>
            <w:r>
              <w:rPr>
                <w:rFonts w:ascii="Constantia" w:hAnsi="Constantia" w:cstheme="majorHAnsi"/>
                <w:b/>
                <w:sz w:val="20"/>
                <w:szCs w:val="20"/>
                <w:lang w:val="en-US"/>
              </w:rPr>
              <w:t>Normality Test</w:t>
            </w:r>
          </w:p>
        </w:tc>
      </w:tr>
      <w:tr w:rsidR="00B01EC9" w:rsidRPr="00335AD6" w14:paraId="47B369B2" w14:textId="77777777" w:rsidTr="00C325B0">
        <w:trPr>
          <w:cantSplit/>
          <w:trHeight w:val="270"/>
          <w:jc w:val="center"/>
        </w:trPr>
        <w:tc>
          <w:tcPr>
            <w:tcW w:w="2126" w:type="dxa"/>
            <w:shd w:val="clear" w:color="auto" w:fill="auto"/>
            <w:vAlign w:val="center"/>
          </w:tcPr>
          <w:p w14:paraId="7DCD3521" w14:textId="77777777" w:rsidR="00B01EC9" w:rsidRPr="000227B7" w:rsidRDefault="00B01EC9" w:rsidP="00C325B0">
            <w:pPr>
              <w:autoSpaceDE w:val="0"/>
              <w:autoSpaceDN w:val="0"/>
              <w:adjustRightInd w:val="0"/>
              <w:spacing w:after="0"/>
              <w:contextualSpacing/>
              <w:jc w:val="center"/>
              <w:rPr>
                <w:rFonts w:ascii="Constantia" w:hAnsi="Constantia" w:cstheme="majorHAnsi"/>
                <w:b/>
                <w:sz w:val="20"/>
                <w:szCs w:val="20"/>
                <w:lang w:val="en-US"/>
              </w:rPr>
            </w:pPr>
            <w:r>
              <w:rPr>
                <w:rFonts w:ascii="Constantia" w:hAnsi="Constantia" w:cstheme="majorHAnsi"/>
                <w:b/>
                <w:sz w:val="20"/>
                <w:szCs w:val="20"/>
                <w:lang w:val="en-US"/>
              </w:rPr>
              <w:t>Dependent Variable</w:t>
            </w:r>
          </w:p>
        </w:tc>
        <w:tc>
          <w:tcPr>
            <w:tcW w:w="2126" w:type="dxa"/>
            <w:shd w:val="clear" w:color="auto" w:fill="auto"/>
            <w:vAlign w:val="center"/>
          </w:tcPr>
          <w:p w14:paraId="447C2C72" w14:textId="77777777" w:rsidR="00B01EC9" w:rsidRPr="000227B7" w:rsidRDefault="00B01EC9" w:rsidP="00C325B0">
            <w:pPr>
              <w:autoSpaceDE w:val="0"/>
              <w:autoSpaceDN w:val="0"/>
              <w:adjustRightInd w:val="0"/>
              <w:spacing w:after="0"/>
              <w:ind w:left="60" w:right="60"/>
              <w:contextualSpacing/>
              <w:jc w:val="center"/>
              <w:rPr>
                <w:rFonts w:ascii="Constantia" w:hAnsi="Constantia" w:cstheme="majorHAnsi"/>
                <w:b/>
                <w:sz w:val="20"/>
                <w:szCs w:val="20"/>
                <w:lang w:val="en-US"/>
              </w:rPr>
            </w:pPr>
            <w:r>
              <w:rPr>
                <w:rFonts w:ascii="Constantia" w:hAnsi="Constantia" w:cstheme="majorHAnsi"/>
                <w:b/>
                <w:sz w:val="20"/>
                <w:szCs w:val="20"/>
                <w:lang w:val="en-US"/>
              </w:rPr>
              <w:t>Methode</w:t>
            </w:r>
          </w:p>
        </w:tc>
        <w:tc>
          <w:tcPr>
            <w:tcW w:w="993" w:type="dxa"/>
            <w:shd w:val="clear" w:color="auto" w:fill="auto"/>
            <w:vAlign w:val="center"/>
          </w:tcPr>
          <w:p w14:paraId="6AC1FC2F"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335AD6">
              <w:rPr>
                <w:rFonts w:ascii="Constantia" w:hAnsi="Constantia" w:cstheme="majorHAnsi"/>
                <w:b/>
                <w:sz w:val="20"/>
                <w:szCs w:val="20"/>
              </w:rPr>
              <w:t>P-Value</w:t>
            </w:r>
          </w:p>
        </w:tc>
        <w:tc>
          <w:tcPr>
            <w:tcW w:w="1559" w:type="dxa"/>
            <w:shd w:val="clear" w:color="auto" w:fill="auto"/>
            <w:vAlign w:val="center"/>
          </w:tcPr>
          <w:p w14:paraId="2EF4910F" w14:textId="77777777" w:rsidR="00B01EC9" w:rsidRPr="000227B7" w:rsidRDefault="00B01EC9" w:rsidP="00C325B0">
            <w:pPr>
              <w:autoSpaceDE w:val="0"/>
              <w:autoSpaceDN w:val="0"/>
              <w:adjustRightInd w:val="0"/>
              <w:spacing w:after="0"/>
              <w:ind w:left="60" w:right="60"/>
              <w:contextualSpacing/>
              <w:jc w:val="center"/>
              <w:rPr>
                <w:rFonts w:ascii="Constantia" w:hAnsi="Constantia" w:cstheme="majorHAnsi"/>
                <w:b/>
                <w:sz w:val="20"/>
                <w:szCs w:val="20"/>
                <w:lang w:val="en-US"/>
              </w:rPr>
            </w:pPr>
            <w:r>
              <w:rPr>
                <w:rFonts w:ascii="Constantia" w:hAnsi="Constantia" w:cstheme="majorHAnsi"/>
                <w:b/>
                <w:sz w:val="20"/>
                <w:szCs w:val="20"/>
                <w:lang w:val="en-US"/>
              </w:rPr>
              <w:t>Information</w:t>
            </w:r>
          </w:p>
        </w:tc>
        <w:tc>
          <w:tcPr>
            <w:tcW w:w="2422" w:type="dxa"/>
            <w:shd w:val="clear" w:color="auto" w:fill="auto"/>
            <w:vAlign w:val="center"/>
          </w:tcPr>
          <w:p w14:paraId="776DBB32" w14:textId="77777777" w:rsidR="00B01EC9" w:rsidRPr="000227B7" w:rsidRDefault="00B01EC9" w:rsidP="00C325B0">
            <w:pPr>
              <w:autoSpaceDE w:val="0"/>
              <w:autoSpaceDN w:val="0"/>
              <w:adjustRightInd w:val="0"/>
              <w:spacing w:after="0"/>
              <w:ind w:left="60" w:right="60"/>
              <w:contextualSpacing/>
              <w:jc w:val="center"/>
              <w:rPr>
                <w:rFonts w:ascii="Constantia" w:hAnsi="Constantia" w:cstheme="majorHAnsi"/>
                <w:b/>
                <w:sz w:val="20"/>
                <w:szCs w:val="20"/>
                <w:lang w:val="en-US"/>
              </w:rPr>
            </w:pPr>
            <w:r>
              <w:rPr>
                <w:rFonts w:ascii="Constantia" w:hAnsi="Constantia" w:cstheme="majorHAnsi"/>
                <w:b/>
                <w:sz w:val="20"/>
                <w:szCs w:val="20"/>
                <w:lang w:val="en-US"/>
              </w:rPr>
              <w:t>Normality</w:t>
            </w:r>
          </w:p>
        </w:tc>
      </w:tr>
      <w:tr w:rsidR="00B01EC9" w:rsidRPr="00335AD6" w14:paraId="1F253E90" w14:textId="77777777" w:rsidTr="00C325B0">
        <w:trPr>
          <w:cantSplit/>
          <w:trHeight w:val="287"/>
          <w:jc w:val="center"/>
        </w:trPr>
        <w:tc>
          <w:tcPr>
            <w:tcW w:w="2126" w:type="dxa"/>
            <w:shd w:val="clear" w:color="auto" w:fill="auto"/>
            <w:vAlign w:val="center"/>
          </w:tcPr>
          <w:p w14:paraId="48EAA74F" w14:textId="77777777" w:rsidR="00B01EC9" w:rsidRPr="00335AD6" w:rsidRDefault="00B01EC9" w:rsidP="00C325B0">
            <w:pPr>
              <w:autoSpaceDE w:val="0"/>
              <w:autoSpaceDN w:val="0"/>
              <w:adjustRightInd w:val="0"/>
              <w:spacing w:after="0"/>
              <w:ind w:left="60" w:right="60"/>
              <w:contextualSpacing/>
              <w:rPr>
                <w:rFonts w:ascii="Constantia" w:hAnsi="Constantia" w:cstheme="majorHAnsi"/>
                <w:sz w:val="20"/>
                <w:szCs w:val="20"/>
                <w:lang w:val="en-US"/>
              </w:rPr>
            </w:pPr>
            <w:r>
              <w:rPr>
                <w:rFonts w:ascii="Constantia" w:hAnsi="Constantia" w:cstheme="majorHAnsi"/>
                <w:sz w:val="20"/>
                <w:szCs w:val="20"/>
                <w:lang w:val="en-US"/>
              </w:rPr>
              <w:t>C-Organic</w:t>
            </w:r>
          </w:p>
        </w:tc>
        <w:tc>
          <w:tcPr>
            <w:tcW w:w="2126" w:type="dxa"/>
            <w:vMerge w:val="restart"/>
            <w:shd w:val="clear" w:color="auto" w:fill="auto"/>
            <w:vAlign w:val="center"/>
          </w:tcPr>
          <w:p w14:paraId="6D214CC6"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335AD6">
              <w:rPr>
                <w:rFonts w:ascii="Constantia" w:hAnsi="Constantia" w:cstheme="majorHAnsi"/>
                <w:sz w:val="20"/>
                <w:szCs w:val="20"/>
              </w:rPr>
              <w:t>Kolmogrov</w:t>
            </w:r>
          </w:p>
        </w:tc>
        <w:tc>
          <w:tcPr>
            <w:tcW w:w="993" w:type="dxa"/>
            <w:shd w:val="clear" w:color="auto" w:fill="auto"/>
            <w:vAlign w:val="center"/>
          </w:tcPr>
          <w:p w14:paraId="318B4848"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335AD6">
              <w:rPr>
                <w:rFonts w:ascii="Constantia" w:hAnsi="Constantia" w:cstheme="majorHAnsi"/>
                <w:sz w:val="20"/>
                <w:szCs w:val="20"/>
              </w:rPr>
              <w:t>0.200</w:t>
            </w:r>
          </w:p>
        </w:tc>
        <w:tc>
          <w:tcPr>
            <w:tcW w:w="1559" w:type="dxa"/>
            <w:shd w:val="clear" w:color="auto" w:fill="auto"/>
            <w:vAlign w:val="center"/>
          </w:tcPr>
          <w:p w14:paraId="4760D1D7"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335AD6">
              <w:rPr>
                <w:rFonts w:ascii="Constantia" w:hAnsi="Constantia" w:cstheme="majorHAnsi"/>
                <w:sz w:val="20"/>
                <w:szCs w:val="20"/>
              </w:rPr>
              <w:t>P-Value &gt; 0,05</w:t>
            </w:r>
          </w:p>
        </w:tc>
        <w:tc>
          <w:tcPr>
            <w:tcW w:w="2422" w:type="dxa"/>
            <w:shd w:val="clear" w:color="auto" w:fill="auto"/>
            <w:vAlign w:val="center"/>
          </w:tcPr>
          <w:p w14:paraId="685EFD38"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335AD6">
              <w:rPr>
                <w:rFonts w:ascii="Constantia" w:hAnsi="Constantia" w:cstheme="majorHAnsi"/>
                <w:sz w:val="20"/>
                <w:szCs w:val="20"/>
              </w:rPr>
              <w:t>Data Normal</w:t>
            </w:r>
          </w:p>
        </w:tc>
      </w:tr>
      <w:tr w:rsidR="00B01EC9" w:rsidRPr="00335AD6" w14:paraId="3A4B8C4E" w14:textId="77777777" w:rsidTr="00C325B0">
        <w:trPr>
          <w:cantSplit/>
          <w:trHeight w:val="263"/>
          <w:jc w:val="center"/>
        </w:trPr>
        <w:tc>
          <w:tcPr>
            <w:tcW w:w="2126" w:type="dxa"/>
            <w:shd w:val="clear" w:color="auto" w:fill="auto"/>
            <w:vAlign w:val="center"/>
          </w:tcPr>
          <w:p w14:paraId="72DDDF65" w14:textId="77777777" w:rsidR="00B01EC9" w:rsidRPr="00335AD6" w:rsidRDefault="00B01EC9" w:rsidP="00C325B0">
            <w:pPr>
              <w:autoSpaceDE w:val="0"/>
              <w:autoSpaceDN w:val="0"/>
              <w:adjustRightInd w:val="0"/>
              <w:spacing w:after="0"/>
              <w:ind w:left="60" w:right="60"/>
              <w:contextualSpacing/>
              <w:rPr>
                <w:rFonts w:ascii="Constantia" w:hAnsi="Constantia" w:cstheme="majorHAnsi"/>
                <w:sz w:val="20"/>
                <w:szCs w:val="20"/>
                <w:lang w:val="en-US"/>
              </w:rPr>
            </w:pPr>
            <w:r w:rsidRPr="00335AD6">
              <w:rPr>
                <w:rFonts w:ascii="Constantia" w:hAnsi="Constantia" w:cstheme="majorHAnsi"/>
                <w:sz w:val="20"/>
                <w:szCs w:val="20"/>
              </w:rPr>
              <w:t xml:space="preserve">Nitrogen </w:t>
            </w:r>
          </w:p>
        </w:tc>
        <w:tc>
          <w:tcPr>
            <w:tcW w:w="2126" w:type="dxa"/>
            <w:vMerge/>
            <w:shd w:val="clear" w:color="auto" w:fill="auto"/>
          </w:tcPr>
          <w:p w14:paraId="44D011AA"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sz w:val="20"/>
                <w:szCs w:val="20"/>
              </w:rPr>
            </w:pPr>
          </w:p>
        </w:tc>
        <w:tc>
          <w:tcPr>
            <w:tcW w:w="993" w:type="dxa"/>
            <w:shd w:val="clear" w:color="auto" w:fill="auto"/>
            <w:vAlign w:val="center"/>
          </w:tcPr>
          <w:p w14:paraId="7D4276DA"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335AD6">
              <w:rPr>
                <w:rFonts w:ascii="Constantia" w:hAnsi="Constantia" w:cstheme="majorHAnsi"/>
                <w:sz w:val="20"/>
                <w:szCs w:val="20"/>
              </w:rPr>
              <w:t>0.200</w:t>
            </w:r>
          </w:p>
        </w:tc>
        <w:tc>
          <w:tcPr>
            <w:tcW w:w="1559" w:type="dxa"/>
            <w:shd w:val="clear" w:color="auto" w:fill="auto"/>
            <w:vAlign w:val="center"/>
          </w:tcPr>
          <w:p w14:paraId="79D69010"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335AD6">
              <w:rPr>
                <w:rFonts w:ascii="Constantia" w:hAnsi="Constantia" w:cstheme="majorHAnsi"/>
                <w:sz w:val="20"/>
                <w:szCs w:val="20"/>
              </w:rPr>
              <w:t>P-Value &gt; 0,05</w:t>
            </w:r>
          </w:p>
        </w:tc>
        <w:tc>
          <w:tcPr>
            <w:tcW w:w="2422" w:type="dxa"/>
            <w:shd w:val="clear" w:color="auto" w:fill="auto"/>
          </w:tcPr>
          <w:p w14:paraId="3761B438"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335AD6">
              <w:rPr>
                <w:rFonts w:ascii="Constantia" w:hAnsi="Constantia" w:cstheme="majorHAnsi"/>
                <w:sz w:val="20"/>
                <w:szCs w:val="20"/>
              </w:rPr>
              <w:t>Data Normal</w:t>
            </w:r>
          </w:p>
        </w:tc>
      </w:tr>
      <w:tr w:rsidR="00B01EC9" w:rsidRPr="00335AD6" w14:paraId="270831F0" w14:textId="77777777" w:rsidTr="00C325B0">
        <w:trPr>
          <w:cantSplit/>
          <w:trHeight w:val="271"/>
          <w:jc w:val="center"/>
        </w:trPr>
        <w:tc>
          <w:tcPr>
            <w:tcW w:w="2126" w:type="dxa"/>
            <w:shd w:val="clear" w:color="auto" w:fill="auto"/>
            <w:vAlign w:val="center"/>
          </w:tcPr>
          <w:p w14:paraId="7F525C81" w14:textId="77777777" w:rsidR="00B01EC9" w:rsidRPr="00AD3DC9" w:rsidRDefault="00B01EC9" w:rsidP="00C325B0">
            <w:pPr>
              <w:autoSpaceDE w:val="0"/>
              <w:autoSpaceDN w:val="0"/>
              <w:adjustRightInd w:val="0"/>
              <w:spacing w:after="0"/>
              <w:ind w:left="60" w:right="60"/>
              <w:contextualSpacing/>
              <w:rPr>
                <w:rFonts w:ascii="Constantia" w:hAnsi="Constantia" w:cstheme="majorHAnsi"/>
                <w:sz w:val="20"/>
                <w:szCs w:val="20"/>
                <w:lang w:val="en-US"/>
              </w:rPr>
            </w:pPr>
            <w:r>
              <w:rPr>
                <w:rFonts w:ascii="Constantia" w:hAnsi="Constantia" w:cstheme="majorHAnsi"/>
                <w:sz w:val="20"/>
                <w:szCs w:val="20"/>
                <w:lang w:val="en-US"/>
              </w:rPr>
              <w:t>Phospor</w:t>
            </w:r>
          </w:p>
        </w:tc>
        <w:tc>
          <w:tcPr>
            <w:tcW w:w="2126" w:type="dxa"/>
            <w:vMerge/>
            <w:shd w:val="clear" w:color="auto" w:fill="auto"/>
          </w:tcPr>
          <w:p w14:paraId="15B3CEB5"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sz w:val="20"/>
                <w:szCs w:val="20"/>
              </w:rPr>
            </w:pPr>
          </w:p>
        </w:tc>
        <w:tc>
          <w:tcPr>
            <w:tcW w:w="993" w:type="dxa"/>
            <w:shd w:val="clear" w:color="auto" w:fill="auto"/>
            <w:vAlign w:val="center"/>
          </w:tcPr>
          <w:p w14:paraId="2E0DA363"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335AD6">
              <w:rPr>
                <w:rFonts w:ascii="Constantia" w:hAnsi="Constantia" w:cstheme="majorHAnsi"/>
                <w:sz w:val="20"/>
                <w:szCs w:val="20"/>
              </w:rPr>
              <w:t>0.200</w:t>
            </w:r>
          </w:p>
        </w:tc>
        <w:tc>
          <w:tcPr>
            <w:tcW w:w="1559" w:type="dxa"/>
            <w:shd w:val="clear" w:color="auto" w:fill="auto"/>
            <w:vAlign w:val="center"/>
          </w:tcPr>
          <w:p w14:paraId="5C41D831"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335AD6">
              <w:rPr>
                <w:rFonts w:ascii="Constantia" w:hAnsi="Constantia" w:cstheme="majorHAnsi"/>
                <w:sz w:val="20"/>
                <w:szCs w:val="20"/>
              </w:rPr>
              <w:t>P-Value &gt; 0,05</w:t>
            </w:r>
          </w:p>
        </w:tc>
        <w:tc>
          <w:tcPr>
            <w:tcW w:w="2422" w:type="dxa"/>
            <w:shd w:val="clear" w:color="auto" w:fill="auto"/>
          </w:tcPr>
          <w:p w14:paraId="650FB7B9"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335AD6">
              <w:rPr>
                <w:rFonts w:ascii="Constantia" w:hAnsi="Constantia" w:cstheme="majorHAnsi"/>
                <w:sz w:val="20"/>
                <w:szCs w:val="20"/>
              </w:rPr>
              <w:t>Data Normal</w:t>
            </w:r>
          </w:p>
        </w:tc>
      </w:tr>
      <w:tr w:rsidR="00B01EC9" w:rsidRPr="00335AD6" w14:paraId="73B7CE74" w14:textId="77777777" w:rsidTr="00C325B0">
        <w:trPr>
          <w:cantSplit/>
          <w:trHeight w:val="219"/>
          <w:jc w:val="center"/>
        </w:trPr>
        <w:tc>
          <w:tcPr>
            <w:tcW w:w="2126" w:type="dxa"/>
            <w:shd w:val="clear" w:color="auto" w:fill="auto"/>
            <w:vAlign w:val="center"/>
          </w:tcPr>
          <w:p w14:paraId="00709617" w14:textId="77777777" w:rsidR="00B01EC9" w:rsidRPr="00335AD6" w:rsidRDefault="00B01EC9" w:rsidP="00C325B0">
            <w:pPr>
              <w:autoSpaceDE w:val="0"/>
              <w:autoSpaceDN w:val="0"/>
              <w:adjustRightInd w:val="0"/>
              <w:spacing w:after="0"/>
              <w:ind w:left="60" w:right="60"/>
              <w:contextualSpacing/>
              <w:rPr>
                <w:rFonts w:ascii="Constantia" w:hAnsi="Constantia" w:cstheme="majorHAnsi"/>
                <w:sz w:val="20"/>
                <w:szCs w:val="20"/>
                <w:lang w:val="en-US"/>
              </w:rPr>
            </w:pPr>
            <w:r>
              <w:rPr>
                <w:rFonts w:ascii="Constantia" w:hAnsi="Constantia" w:cstheme="majorHAnsi"/>
                <w:sz w:val="20"/>
                <w:szCs w:val="20"/>
                <w:lang w:val="en-US"/>
              </w:rPr>
              <w:t>Potassium</w:t>
            </w:r>
            <w:r w:rsidRPr="00335AD6">
              <w:rPr>
                <w:rFonts w:ascii="Constantia" w:hAnsi="Constantia" w:cstheme="majorHAnsi"/>
                <w:sz w:val="20"/>
                <w:szCs w:val="20"/>
              </w:rPr>
              <w:t xml:space="preserve"> </w:t>
            </w:r>
          </w:p>
        </w:tc>
        <w:tc>
          <w:tcPr>
            <w:tcW w:w="2126" w:type="dxa"/>
            <w:vMerge/>
            <w:shd w:val="clear" w:color="auto" w:fill="auto"/>
          </w:tcPr>
          <w:p w14:paraId="7A3A91EC"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sz w:val="20"/>
                <w:szCs w:val="20"/>
              </w:rPr>
            </w:pPr>
          </w:p>
        </w:tc>
        <w:tc>
          <w:tcPr>
            <w:tcW w:w="993" w:type="dxa"/>
            <w:shd w:val="clear" w:color="auto" w:fill="auto"/>
            <w:vAlign w:val="center"/>
          </w:tcPr>
          <w:p w14:paraId="33FCF2F6"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335AD6">
              <w:rPr>
                <w:rFonts w:ascii="Constantia" w:hAnsi="Constantia" w:cstheme="majorHAnsi"/>
                <w:sz w:val="20"/>
                <w:szCs w:val="20"/>
              </w:rPr>
              <w:t>0.093</w:t>
            </w:r>
          </w:p>
        </w:tc>
        <w:tc>
          <w:tcPr>
            <w:tcW w:w="1559" w:type="dxa"/>
            <w:shd w:val="clear" w:color="auto" w:fill="auto"/>
            <w:vAlign w:val="center"/>
          </w:tcPr>
          <w:p w14:paraId="0A019FDC"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335AD6">
              <w:rPr>
                <w:rFonts w:ascii="Constantia" w:hAnsi="Constantia" w:cstheme="majorHAnsi"/>
                <w:sz w:val="20"/>
                <w:szCs w:val="20"/>
              </w:rPr>
              <w:t>P-Value &gt; 0,05</w:t>
            </w:r>
          </w:p>
        </w:tc>
        <w:tc>
          <w:tcPr>
            <w:tcW w:w="2422" w:type="dxa"/>
            <w:shd w:val="clear" w:color="auto" w:fill="auto"/>
          </w:tcPr>
          <w:p w14:paraId="7B5E8240"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335AD6">
              <w:rPr>
                <w:rFonts w:ascii="Constantia" w:hAnsi="Constantia" w:cstheme="majorHAnsi"/>
                <w:sz w:val="20"/>
                <w:szCs w:val="20"/>
              </w:rPr>
              <w:t>Data Normal</w:t>
            </w:r>
          </w:p>
        </w:tc>
      </w:tr>
      <w:tr w:rsidR="00B01EC9" w:rsidRPr="00335AD6" w14:paraId="2B4E20E0" w14:textId="77777777" w:rsidTr="00C325B0">
        <w:trPr>
          <w:cantSplit/>
          <w:trHeight w:val="281"/>
          <w:jc w:val="center"/>
        </w:trPr>
        <w:tc>
          <w:tcPr>
            <w:tcW w:w="2126" w:type="dxa"/>
            <w:shd w:val="clear" w:color="auto" w:fill="auto"/>
            <w:vAlign w:val="center"/>
          </w:tcPr>
          <w:p w14:paraId="6D78260F" w14:textId="77777777" w:rsidR="00B01EC9" w:rsidRPr="00335AD6" w:rsidRDefault="00B01EC9" w:rsidP="00C325B0">
            <w:pPr>
              <w:autoSpaceDE w:val="0"/>
              <w:autoSpaceDN w:val="0"/>
              <w:adjustRightInd w:val="0"/>
              <w:spacing w:after="0"/>
              <w:ind w:left="60" w:right="60"/>
              <w:contextualSpacing/>
              <w:rPr>
                <w:rFonts w:ascii="Constantia" w:hAnsi="Constantia" w:cstheme="majorHAnsi"/>
                <w:sz w:val="20"/>
                <w:szCs w:val="20"/>
              </w:rPr>
            </w:pPr>
            <w:r w:rsidRPr="00335AD6">
              <w:rPr>
                <w:rFonts w:ascii="Constantia" w:hAnsi="Constantia" w:cstheme="majorHAnsi"/>
                <w:sz w:val="20"/>
                <w:szCs w:val="20"/>
              </w:rPr>
              <w:t xml:space="preserve"> pH </w:t>
            </w:r>
          </w:p>
        </w:tc>
        <w:tc>
          <w:tcPr>
            <w:tcW w:w="2126" w:type="dxa"/>
            <w:vMerge/>
            <w:shd w:val="clear" w:color="auto" w:fill="auto"/>
          </w:tcPr>
          <w:p w14:paraId="3558F946"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sz w:val="20"/>
                <w:szCs w:val="20"/>
              </w:rPr>
            </w:pPr>
          </w:p>
        </w:tc>
        <w:tc>
          <w:tcPr>
            <w:tcW w:w="993" w:type="dxa"/>
            <w:shd w:val="clear" w:color="auto" w:fill="auto"/>
            <w:vAlign w:val="center"/>
          </w:tcPr>
          <w:p w14:paraId="315FB498"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335AD6">
              <w:rPr>
                <w:rFonts w:ascii="Constantia" w:hAnsi="Constantia" w:cstheme="majorHAnsi"/>
                <w:sz w:val="20"/>
                <w:szCs w:val="20"/>
              </w:rPr>
              <w:t>0.200</w:t>
            </w:r>
          </w:p>
        </w:tc>
        <w:tc>
          <w:tcPr>
            <w:tcW w:w="1559" w:type="dxa"/>
            <w:shd w:val="clear" w:color="auto" w:fill="auto"/>
            <w:vAlign w:val="center"/>
          </w:tcPr>
          <w:p w14:paraId="3F9FED9B"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335AD6">
              <w:rPr>
                <w:rFonts w:ascii="Constantia" w:hAnsi="Constantia" w:cstheme="majorHAnsi"/>
                <w:sz w:val="20"/>
                <w:szCs w:val="20"/>
              </w:rPr>
              <w:t>P-Value &gt; 0,05</w:t>
            </w:r>
          </w:p>
        </w:tc>
        <w:tc>
          <w:tcPr>
            <w:tcW w:w="2422" w:type="dxa"/>
            <w:shd w:val="clear" w:color="auto" w:fill="auto"/>
          </w:tcPr>
          <w:p w14:paraId="756B2A99" w14:textId="77777777" w:rsidR="00B01EC9" w:rsidRPr="00335AD6" w:rsidRDefault="00B01EC9" w:rsidP="00C325B0">
            <w:pPr>
              <w:keepNext/>
              <w:autoSpaceDE w:val="0"/>
              <w:autoSpaceDN w:val="0"/>
              <w:adjustRightInd w:val="0"/>
              <w:spacing w:after="0"/>
              <w:ind w:left="60" w:right="60"/>
              <w:contextualSpacing/>
              <w:jc w:val="center"/>
              <w:rPr>
                <w:rFonts w:ascii="Constantia" w:hAnsi="Constantia" w:cstheme="majorHAnsi"/>
                <w:sz w:val="20"/>
                <w:szCs w:val="20"/>
              </w:rPr>
            </w:pPr>
            <w:r w:rsidRPr="00335AD6">
              <w:rPr>
                <w:rFonts w:ascii="Constantia" w:hAnsi="Constantia" w:cstheme="majorHAnsi"/>
                <w:sz w:val="20"/>
                <w:szCs w:val="20"/>
              </w:rPr>
              <w:t>Data Normal</w:t>
            </w:r>
          </w:p>
        </w:tc>
      </w:tr>
      <w:tr w:rsidR="00B01EC9" w:rsidRPr="00335AD6" w14:paraId="462D5B8C" w14:textId="77777777" w:rsidTr="00C325B0">
        <w:trPr>
          <w:cantSplit/>
          <w:trHeight w:val="281"/>
          <w:jc w:val="center"/>
        </w:trPr>
        <w:tc>
          <w:tcPr>
            <w:tcW w:w="2126" w:type="dxa"/>
            <w:shd w:val="clear" w:color="auto" w:fill="auto"/>
            <w:vAlign w:val="center"/>
          </w:tcPr>
          <w:p w14:paraId="6F4FFD6D" w14:textId="77777777" w:rsidR="00B01EC9" w:rsidRPr="00335AD6" w:rsidRDefault="00B01EC9" w:rsidP="00C325B0">
            <w:pPr>
              <w:autoSpaceDE w:val="0"/>
              <w:autoSpaceDN w:val="0"/>
              <w:adjustRightInd w:val="0"/>
              <w:spacing w:after="0"/>
              <w:ind w:left="60" w:right="60"/>
              <w:contextualSpacing/>
              <w:rPr>
                <w:rFonts w:ascii="Constantia" w:hAnsi="Constantia" w:cstheme="majorHAnsi"/>
                <w:sz w:val="20"/>
                <w:szCs w:val="20"/>
              </w:rPr>
            </w:pPr>
          </w:p>
        </w:tc>
        <w:tc>
          <w:tcPr>
            <w:tcW w:w="2126" w:type="dxa"/>
            <w:shd w:val="clear" w:color="auto" w:fill="auto"/>
          </w:tcPr>
          <w:p w14:paraId="6ABA2672"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sz w:val="20"/>
                <w:szCs w:val="20"/>
              </w:rPr>
            </w:pPr>
          </w:p>
        </w:tc>
        <w:tc>
          <w:tcPr>
            <w:tcW w:w="993" w:type="dxa"/>
            <w:shd w:val="clear" w:color="auto" w:fill="auto"/>
            <w:vAlign w:val="center"/>
          </w:tcPr>
          <w:p w14:paraId="0261DA54"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sz w:val="20"/>
                <w:szCs w:val="20"/>
              </w:rPr>
            </w:pPr>
          </w:p>
        </w:tc>
        <w:tc>
          <w:tcPr>
            <w:tcW w:w="1559" w:type="dxa"/>
            <w:shd w:val="clear" w:color="auto" w:fill="auto"/>
            <w:vAlign w:val="center"/>
          </w:tcPr>
          <w:p w14:paraId="7F01861A"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sz w:val="20"/>
                <w:szCs w:val="20"/>
              </w:rPr>
            </w:pPr>
          </w:p>
        </w:tc>
        <w:tc>
          <w:tcPr>
            <w:tcW w:w="2422" w:type="dxa"/>
            <w:shd w:val="clear" w:color="auto" w:fill="auto"/>
          </w:tcPr>
          <w:p w14:paraId="78829F7C" w14:textId="77777777" w:rsidR="00B01EC9" w:rsidRPr="00335AD6" w:rsidRDefault="00B01EC9" w:rsidP="00C325B0">
            <w:pPr>
              <w:keepNext/>
              <w:autoSpaceDE w:val="0"/>
              <w:autoSpaceDN w:val="0"/>
              <w:adjustRightInd w:val="0"/>
              <w:spacing w:after="0"/>
              <w:ind w:left="60" w:right="60"/>
              <w:contextualSpacing/>
              <w:jc w:val="center"/>
              <w:rPr>
                <w:rFonts w:ascii="Constantia" w:hAnsi="Constantia" w:cstheme="majorHAnsi"/>
                <w:sz w:val="20"/>
                <w:szCs w:val="20"/>
              </w:rPr>
            </w:pPr>
          </w:p>
        </w:tc>
      </w:tr>
      <w:tr w:rsidR="00B01EC9" w:rsidRPr="00335AD6" w14:paraId="75732A2E" w14:textId="77777777" w:rsidTr="00C325B0">
        <w:trPr>
          <w:cantSplit/>
          <w:trHeight w:val="266"/>
          <w:jc w:val="center"/>
        </w:trPr>
        <w:tc>
          <w:tcPr>
            <w:tcW w:w="9226" w:type="dxa"/>
            <w:gridSpan w:val="5"/>
            <w:shd w:val="clear" w:color="auto" w:fill="auto"/>
            <w:vAlign w:val="center"/>
          </w:tcPr>
          <w:p w14:paraId="551DDB4E" w14:textId="77777777" w:rsidR="00B01EC9" w:rsidRPr="000227B7" w:rsidRDefault="00B01EC9" w:rsidP="00C325B0">
            <w:pPr>
              <w:autoSpaceDE w:val="0"/>
              <w:autoSpaceDN w:val="0"/>
              <w:adjustRightInd w:val="0"/>
              <w:spacing w:after="0"/>
              <w:ind w:left="60" w:right="60"/>
              <w:contextualSpacing/>
              <w:jc w:val="center"/>
              <w:rPr>
                <w:rFonts w:ascii="Constantia" w:hAnsi="Constantia" w:cstheme="majorHAnsi"/>
                <w:sz w:val="20"/>
                <w:szCs w:val="20"/>
                <w:lang w:val="en-US"/>
              </w:rPr>
            </w:pPr>
            <w:r>
              <w:rPr>
                <w:rFonts w:ascii="Constantia" w:hAnsi="Constantia" w:cstheme="majorHAnsi"/>
                <w:b/>
                <w:bCs/>
                <w:sz w:val="20"/>
                <w:szCs w:val="20"/>
                <w:lang w:val="en-US"/>
              </w:rPr>
              <w:t>Homogenity Test</w:t>
            </w:r>
          </w:p>
        </w:tc>
      </w:tr>
      <w:tr w:rsidR="00B01EC9" w:rsidRPr="00335AD6" w14:paraId="42ED4812" w14:textId="77777777" w:rsidTr="00C325B0">
        <w:trPr>
          <w:cantSplit/>
          <w:trHeight w:val="270"/>
          <w:jc w:val="center"/>
        </w:trPr>
        <w:tc>
          <w:tcPr>
            <w:tcW w:w="2126" w:type="dxa"/>
            <w:shd w:val="clear" w:color="auto" w:fill="auto"/>
            <w:vAlign w:val="center"/>
          </w:tcPr>
          <w:p w14:paraId="5E2627A9" w14:textId="77777777" w:rsidR="00B01EC9" w:rsidRPr="000227B7" w:rsidRDefault="00B01EC9" w:rsidP="00C325B0">
            <w:pPr>
              <w:autoSpaceDE w:val="0"/>
              <w:autoSpaceDN w:val="0"/>
              <w:adjustRightInd w:val="0"/>
              <w:spacing w:after="0"/>
              <w:contextualSpacing/>
              <w:jc w:val="center"/>
              <w:rPr>
                <w:rFonts w:ascii="Constantia" w:hAnsi="Constantia" w:cstheme="majorHAnsi"/>
                <w:b/>
                <w:sz w:val="20"/>
                <w:szCs w:val="20"/>
                <w:lang w:val="en-US"/>
              </w:rPr>
            </w:pPr>
            <w:r>
              <w:rPr>
                <w:rFonts w:ascii="Constantia" w:hAnsi="Constantia" w:cstheme="majorHAnsi"/>
                <w:b/>
                <w:sz w:val="20"/>
                <w:szCs w:val="20"/>
                <w:lang w:val="en-US"/>
              </w:rPr>
              <w:t>Dependent Variable</w:t>
            </w:r>
          </w:p>
        </w:tc>
        <w:tc>
          <w:tcPr>
            <w:tcW w:w="2126" w:type="dxa"/>
            <w:shd w:val="clear" w:color="auto" w:fill="auto"/>
            <w:vAlign w:val="center"/>
          </w:tcPr>
          <w:p w14:paraId="78CC6F75" w14:textId="77777777" w:rsidR="00B01EC9" w:rsidRPr="000227B7" w:rsidRDefault="00B01EC9" w:rsidP="00C325B0">
            <w:pPr>
              <w:autoSpaceDE w:val="0"/>
              <w:autoSpaceDN w:val="0"/>
              <w:adjustRightInd w:val="0"/>
              <w:spacing w:after="0"/>
              <w:ind w:left="60" w:right="60"/>
              <w:contextualSpacing/>
              <w:jc w:val="center"/>
              <w:rPr>
                <w:rFonts w:ascii="Constantia" w:hAnsi="Constantia" w:cstheme="majorHAnsi"/>
                <w:b/>
                <w:sz w:val="20"/>
                <w:szCs w:val="20"/>
                <w:lang w:val="en-US"/>
              </w:rPr>
            </w:pPr>
            <w:r>
              <w:rPr>
                <w:rFonts w:ascii="Constantia" w:hAnsi="Constantia" w:cstheme="majorHAnsi"/>
                <w:b/>
                <w:sz w:val="20"/>
                <w:szCs w:val="20"/>
                <w:lang w:val="en-US"/>
              </w:rPr>
              <w:t>Methode</w:t>
            </w:r>
          </w:p>
        </w:tc>
        <w:tc>
          <w:tcPr>
            <w:tcW w:w="993" w:type="dxa"/>
            <w:shd w:val="clear" w:color="auto" w:fill="auto"/>
            <w:vAlign w:val="center"/>
          </w:tcPr>
          <w:p w14:paraId="55DCDF60"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335AD6">
              <w:rPr>
                <w:rFonts w:ascii="Constantia" w:hAnsi="Constantia" w:cstheme="majorHAnsi"/>
                <w:b/>
                <w:sz w:val="20"/>
                <w:szCs w:val="20"/>
              </w:rPr>
              <w:t>P-Value</w:t>
            </w:r>
          </w:p>
        </w:tc>
        <w:tc>
          <w:tcPr>
            <w:tcW w:w="1559" w:type="dxa"/>
            <w:shd w:val="clear" w:color="auto" w:fill="auto"/>
            <w:vAlign w:val="center"/>
          </w:tcPr>
          <w:p w14:paraId="15725A17" w14:textId="77777777" w:rsidR="00B01EC9" w:rsidRPr="000227B7" w:rsidRDefault="00B01EC9" w:rsidP="00C325B0">
            <w:pPr>
              <w:autoSpaceDE w:val="0"/>
              <w:autoSpaceDN w:val="0"/>
              <w:adjustRightInd w:val="0"/>
              <w:spacing w:after="0"/>
              <w:ind w:left="60" w:right="60"/>
              <w:contextualSpacing/>
              <w:jc w:val="center"/>
              <w:rPr>
                <w:rFonts w:ascii="Constantia" w:hAnsi="Constantia" w:cstheme="majorHAnsi"/>
                <w:b/>
                <w:sz w:val="20"/>
                <w:szCs w:val="20"/>
                <w:lang w:val="en-US"/>
              </w:rPr>
            </w:pPr>
            <w:r>
              <w:rPr>
                <w:rFonts w:ascii="Constantia" w:hAnsi="Constantia" w:cstheme="majorHAnsi"/>
                <w:b/>
                <w:sz w:val="20"/>
                <w:szCs w:val="20"/>
                <w:lang w:val="en-US"/>
              </w:rPr>
              <w:t>Information</w:t>
            </w:r>
          </w:p>
        </w:tc>
        <w:tc>
          <w:tcPr>
            <w:tcW w:w="2422" w:type="dxa"/>
            <w:shd w:val="clear" w:color="auto" w:fill="auto"/>
            <w:vAlign w:val="center"/>
          </w:tcPr>
          <w:p w14:paraId="5EF6F3A1" w14:textId="77777777" w:rsidR="00B01EC9" w:rsidRPr="000227B7" w:rsidRDefault="00B01EC9" w:rsidP="00C325B0">
            <w:pPr>
              <w:autoSpaceDE w:val="0"/>
              <w:autoSpaceDN w:val="0"/>
              <w:adjustRightInd w:val="0"/>
              <w:spacing w:after="0"/>
              <w:ind w:left="60" w:right="60"/>
              <w:contextualSpacing/>
              <w:jc w:val="center"/>
              <w:rPr>
                <w:rFonts w:ascii="Constantia" w:hAnsi="Constantia" w:cstheme="majorHAnsi"/>
                <w:b/>
                <w:sz w:val="20"/>
                <w:szCs w:val="20"/>
                <w:lang w:val="en-US"/>
              </w:rPr>
            </w:pPr>
            <w:r>
              <w:rPr>
                <w:rFonts w:ascii="Constantia" w:hAnsi="Constantia" w:cstheme="majorHAnsi"/>
                <w:b/>
                <w:sz w:val="20"/>
                <w:szCs w:val="20"/>
                <w:lang w:val="en-US"/>
              </w:rPr>
              <w:t>Homogeneity</w:t>
            </w:r>
          </w:p>
        </w:tc>
      </w:tr>
      <w:tr w:rsidR="00B01EC9" w:rsidRPr="00335AD6" w14:paraId="20051739" w14:textId="77777777" w:rsidTr="00C325B0">
        <w:trPr>
          <w:cantSplit/>
          <w:trHeight w:val="270"/>
          <w:jc w:val="center"/>
        </w:trPr>
        <w:tc>
          <w:tcPr>
            <w:tcW w:w="2126" w:type="dxa"/>
            <w:shd w:val="clear" w:color="auto" w:fill="auto"/>
            <w:vAlign w:val="center"/>
          </w:tcPr>
          <w:p w14:paraId="23F2B98D" w14:textId="77777777" w:rsidR="00B01EC9" w:rsidRPr="00335AD6" w:rsidRDefault="00B01EC9" w:rsidP="00C325B0">
            <w:pPr>
              <w:autoSpaceDE w:val="0"/>
              <w:autoSpaceDN w:val="0"/>
              <w:adjustRightInd w:val="0"/>
              <w:spacing w:after="0"/>
              <w:contextualSpacing/>
              <w:rPr>
                <w:rFonts w:ascii="Constantia" w:hAnsi="Constantia" w:cstheme="majorHAnsi"/>
                <w:b/>
                <w:sz w:val="20"/>
                <w:szCs w:val="20"/>
              </w:rPr>
            </w:pPr>
            <w:r w:rsidRPr="00335AD6">
              <w:rPr>
                <w:rFonts w:ascii="Constantia" w:hAnsi="Constantia" w:cstheme="majorHAnsi"/>
                <w:sz w:val="20"/>
                <w:szCs w:val="20"/>
                <w:lang w:val="en-US"/>
              </w:rPr>
              <w:t>C-</w:t>
            </w:r>
            <w:r>
              <w:rPr>
                <w:rFonts w:ascii="Constantia" w:hAnsi="Constantia" w:cstheme="majorHAnsi"/>
                <w:sz w:val="20"/>
                <w:szCs w:val="20"/>
                <w:lang w:val="en-US"/>
              </w:rPr>
              <w:t>Organic</w:t>
            </w:r>
          </w:p>
        </w:tc>
        <w:tc>
          <w:tcPr>
            <w:tcW w:w="2126" w:type="dxa"/>
            <w:shd w:val="clear" w:color="auto" w:fill="auto"/>
            <w:vAlign w:val="center"/>
          </w:tcPr>
          <w:p w14:paraId="31C515FD"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335AD6">
              <w:rPr>
                <w:rFonts w:ascii="Constantia" w:hAnsi="Constantia" w:cstheme="majorHAnsi"/>
                <w:sz w:val="20"/>
                <w:szCs w:val="20"/>
              </w:rPr>
              <w:t>Levene</w:t>
            </w:r>
          </w:p>
        </w:tc>
        <w:tc>
          <w:tcPr>
            <w:tcW w:w="993" w:type="dxa"/>
            <w:shd w:val="clear" w:color="auto" w:fill="auto"/>
            <w:vAlign w:val="center"/>
          </w:tcPr>
          <w:p w14:paraId="70E9547D"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335AD6">
              <w:rPr>
                <w:rFonts w:ascii="Constantia" w:hAnsi="Constantia" w:cstheme="majorHAnsi"/>
                <w:sz w:val="20"/>
                <w:szCs w:val="20"/>
              </w:rPr>
              <w:t>0.588</w:t>
            </w:r>
          </w:p>
        </w:tc>
        <w:tc>
          <w:tcPr>
            <w:tcW w:w="1559" w:type="dxa"/>
            <w:shd w:val="clear" w:color="auto" w:fill="auto"/>
            <w:vAlign w:val="center"/>
          </w:tcPr>
          <w:p w14:paraId="425B277C"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335AD6">
              <w:rPr>
                <w:rFonts w:ascii="Constantia" w:hAnsi="Constantia" w:cstheme="majorHAnsi"/>
                <w:sz w:val="20"/>
                <w:szCs w:val="20"/>
              </w:rPr>
              <w:t>P-Value &gt; 0,05</w:t>
            </w:r>
          </w:p>
        </w:tc>
        <w:tc>
          <w:tcPr>
            <w:tcW w:w="2422" w:type="dxa"/>
            <w:shd w:val="clear" w:color="auto" w:fill="auto"/>
            <w:vAlign w:val="center"/>
          </w:tcPr>
          <w:p w14:paraId="3E06A56D" w14:textId="77777777" w:rsidR="00B01EC9" w:rsidRPr="000227B7" w:rsidRDefault="00B01EC9" w:rsidP="00C325B0">
            <w:pPr>
              <w:autoSpaceDE w:val="0"/>
              <w:autoSpaceDN w:val="0"/>
              <w:adjustRightInd w:val="0"/>
              <w:spacing w:after="0"/>
              <w:ind w:left="60" w:right="60"/>
              <w:contextualSpacing/>
              <w:jc w:val="center"/>
              <w:rPr>
                <w:rFonts w:ascii="Constantia" w:hAnsi="Constantia" w:cstheme="majorHAnsi"/>
                <w:b/>
                <w:sz w:val="20"/>
                <w:szCs w:val="20"/>
                <w:lang w:val="en-US"/>
              </w:rPr>
            </w:pPr>
            <w:r>
              <w:rPr>
                <w:rFonts w:ascii="Constantia" w:hAnsi="Constantia" w:cstheme="majorHAnsi"/>
                <w:sz w:val="20"/>
                <w:szCs w:val="20"/>
                <w:lang w:val="en-US"/>
              </w:rPr>
              <w:t>Homogenous Data</w:t>
            </w:r>
          </w:p>
        </w:tc>
      </w:tr>
      <w:tr w:rsidR="00B01EC9" w:rsidRPr="00335AD6" w14:paraId="747E80AA" w14:textId="77777777" w:rsidTr="00C325B0">
        <w:trPr>
          <w:cantSplit/>
          <w:trHeight w:val="270"/>
          <w:jc w:val="center"/>
        </w:trPr>
        <w:tc>
          <w:tcPr>
            <w:tcW w:w="2126" w:type="dxa"/>
            <w:shd w:val="clear" w:color="auto" w:fill="auto"/>
            <w:vAlign w:val="center"/>
          </w:tcPr>
          <w:p w14:paraId="7E58AA43" w14:textId="77777777" w:rsidR="00B01EC9" w:rsidRPr="00335AD6" w:rsidRDefault="00B01EC9" w:rsidP="00C325B0">
            <w:pPr>
              <w:autoSpaceDE w:val="0"/>
              <w:autoSpaceDN w:val="0"/>
              <w:adjustRightInd w:val="0"/>
              <w:spacing w:after="0"/>
              <w:contextualSpacing/>
              <w:rPr>
                <w:rFonts w:ascii="Constantia" w:hAnsi="Constantia" w:cstheme="majorHAnsi"/>
                <w:b/>
                <w:sz w:val="20"/>
                <w:szCs w:val="20"/>
              </w:rPr>
            </w:pPr>
            <w:r w:rsidRPr="00335AD6">
              <w:rPr>
                <w:rFonts w:ascii="Constantia" w:hAnsi="Constantia" w:cstheme="majorHAnsi"/>
                <w:sz w:val="20"/>
                <w:szCs w:val="20"/>
              </w:rPr>
              <w:t xml:space="preserve">Nitrogen </w:t>
            </w:r>
          </w:p>
        </w:tc>
        <w:tc>
          <w:tcPr>
            <w:tcW w:w="2126" w:type="dxa"/>
            <w:shd w:val="clear" w:color="auto" w:fill="auto"/>
            <w:vAlign w:val="center"/>
          </w:tcPr>
          <w:p w14:paraId="2A88D443"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335AD6">
              <w:rPr>
                <w:rFonts w:ascii="Constantia" w:hAnsi="Constantia" w:cstheme="majorHAnsi"/>
                <w:sz w:val="20"/>
                <w:szCs w:val="20"/>
              </w:rPr>
              <w:t>Levene</w:t>
            </w:r>
          </w:p>
        </w:tc>
        <w:tc>
          <w:tcPr>
            <w:tcW w:w="993" w:type="dxa"/>
            <w:shd w:val="clear" w:color="auto" w:fill="auto"/>
            <w:vAlign w:val="center"/>
          </w:tcPr>
          <w:p w14:paraId="5E43D4FF"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335AD6">
              <w:rPr>
                <w:rFonts w:ascii="Constantia" w:hAnsi="Constantia" w:cstheme="majorHAnsi"/>
                <w:sz w:val="20"/>
                <w:szCs w:val="20"/>
              </w:rPr>
              <w:t>0.293</w:t>
            </w:r>
          </w:p>
        </w:tc>
        <w:tc>
          <w:tcPr>
            <w:tcW w:w="1559" w:type="dxa"/>
            <w:shd w:val="clear" w:color="auto" w:fill="auto"/>
            <w:vAlign w:val="center"/>
          </w:tcPr>
          <w:p w14:paraId="6B4F1F7D"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335AD6">
              <w:rPr>
                <w:rFonts w:ascii="Constantia" w:hAnsi="Constantia" w:cstheme="majorHAnsi"/>
                <w:sz w:val="20"/>
                <w:szCs w:val="20"/>
              </w:rPr>
              <w:t>P-Value &gt; 0,05</w:t>
            </w:r>
          </w:p>
        </w:tc>
        <w:tc>
          <w:tcPr>
            <w:tcW w:w="2422" w:type="dxa"/>
            <w:shd w:val="clear" w:color="auto" w:fill="auto"/>
          </w:tcPr>
          <w:p w14:paraId="5577EAFB"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903884">
              <w:rPr>
                <w:rFonts w:ascii="Constantia" w:hAnsi="Constantia" w:cstheme="majorHAnsi"/>
                <w:sz w:val="20"/>
                <w:szCs w:val="20"/>
                <w:lang w:val="en-US"/>
              </w:rPr>
              <w:t>Homogenous Data</w:t>
            </w:r>
          </w:p>
        </w:tc>
      </w:tr>
      <w:tr w:rsidR="00B01EC9" w:rsidRPr="00335AD6" w14:paraId="00E44997" w14:textId="77777777" w:rsidTr="00C325B0">
        <w:trPr>
          <w:cantSplit/>
          <w:trHeight w:val="270"/>
          <w:jc w:val="center"/>
        </w:trPr>
        <w:tc>
          <w:tcPr>
            <w:tcW w:w="2126" w:type="dxa"/>
            <w:shd w:val="clear" w:color="auto" w:fill="auto"/>
            <w:vAlign w:val="center"/>
          </w:tcPr>
          <w:p w14:paraId="341ADFA9" w14:textId="77777777" w:rsidR="00B01EC9" w:rsidRPr="00AD3DC9" w:rsidRDefault="00B01EC9" w:rsidP="00C325B0">
            <w:pPr>
              <w:autoSpaceDE w:val="0"/>
              <w:autoSpaceDN w:val="0"/>
              <w:adjustRightInd w:val="0"/>
              <w:spacing w:after="0"/>
              <w:contextualSpacing/>
              <w:rPr>
                <w:rFonts w:ascii="Constantia" w:hAnsi="Constantia" w:cstheme="majorHAnsi"/>
                <w:b/>
                <w:sz w:val="20"/>
                <w:szCs w:val="20"/>
                <w:lang w:val="en-US"/>
              </w:rPr>
            </w:pPr>
            <w:r>
              <w:rPr>
                <w:rFonts w:ascii="Constantia" w:hAnsi="Constantia" w:cstheme="majorHAnsi"/>
                <w:sz w:val="20"/>
                <w:szCs w:val="20"/>
                <w:lang w:val="en-US"/>
              </w:rPr>
              <w:t>Phospor</w:t>
            </w:r>
          </w:p>
        </w:tc>
        <w:tc>
          <w:tcPr>
            <w:tcW w:w="2126" w:type="dxa"/>
            <w:shd w:val="clear" w:color="auto" w:fill="auto"/>
            <w:vAlign w:val="center"/>
          </w:tcPr>
          <w:p w14:paraId="06033170"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335AD6">
              <w:rPr>
                <w:rFonts w:ascii="Constantia" w:hAnsi="Constantia" w:cstheme="majorHAnsi"/>
                <w:sz w:val="20"/>
                <w:szCs w:val="20"/>
              </w:rPr>
              <w:t>Levene</w:t>
            </w:r>
          </w:p>
        </w:tc>
        <w:tc>
          <w:tcPr>
            <w:tcW w:w="993" w:type="dxa"/>
            <w:shd w:val="clear" w:color="auto" w:fill="auto"/>
            <w:vAlign w:val="center"/>
          </w:tcPr>
          <w:p w14:paraId="438C3D66"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335AD6">
              <w:rPr>
                <w:rFonts w:ascii="Constantia" w:hAnsi="Constantia" w:cstheme="majorHAnsi"/>
                <w:sz w:val="20"/>
                <w:szCs w:val="20"/>
              </w:rPr>
              <w:t>0.497</w:t>
            </w:r>
          </w:p>
        </w:tc>
        <w:tc>
          <w:tcPr>
            <w:tcW w:w="1559" w:type="dxa"/>
            <w:shd w:val="clear" w:color="auto" w:fill="auto"/>
            <w:vAlign w:val="center"/>
          </w:tcPr>
          <w:p w14:paraId="761C563B"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335AD6">
              <w:rPr>
                <w:rFonts w:ascii="Constantia" w:hAnsi="Constantia" w:cstheme="majorHAnsi"/>
                <w:sz w:val="20"/>
                <w:szCs w:val="20"/>
              </w:rPr>
              <w:t>P-Value &gt; 0,05</w:t>
            </w:r>
          </w:p>
        </w:tc>
        <w:tc>
          <w:tcPr>
            <w:tcW w:w="2422" w:type="dxa"/>
            <w:shd w:val="clear" w:color="auto" w:fill="auto"/>
          </w:tcPr>
          <w:p w14:paraId="38251004"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903884">
              <w:rPr>
                <w:rFonts w:ascii="Constantia" w:hAnsi="Constantia" w:cstheme="majorHAnsi"/>
                <w:sz w:val="20"/>
                <w:szCs w:val="20"/>
                <w:lang w:val="en-US"/>
              </w:rPr>
              <w:t>Homogenous Data</w:t>
            </w:r>
          </w:p>
        </w:tc>
      </w:tr>
      <w:tr w:rsidR="00B01EC9" w:rsidRPr="00335AD6" w14:paraId="4E2C86A4" w14:textId="77777777" w:rsidTr="00C325B0">
        <w:trPr>
          <w:cantSplit/>
          <w:trHeight w:val="270"/>
          <w:jc w:val="center"/>
        </w:trPr>
        <w:tc>
          <w:tcPr>
            <w:tcW w:w="2126" w:type="dxa"/>
            <w:shd w:val="clear" w:color="auto" w:fill="auto"/>
            <w:vAlign w:val="center"/>
          </w:tcPr>
          <w:p w14:paraId="50E7DB0E" w14:textId="77777777" w:rsidR="00B01EC9" w:rsidRPr="00335AD6" w:rsidRDefault="00B01EC9" w:rsidP="00C325B0">
            <w:pPr>
              <w:autoSpaceDE w:val="0"/>
              <w:autoSpaceDN w:val="0"/>
              <w:adjustRightInd w:val="0"/>
              <w:spacing w:after="0"/>
              <w:contextualSpacing/>
              <w:rPr>
                <w:rFonts w:ascii="Constantia" w:hAnsi="Constantia" w:cstheme="majorHAnsi"/>
                <w:b/>
                <w:sz w:val="20"/>
                <w:szCs w:val="20"/>
              </w:rPr>
            </w:pPr>
            <w:r>
              <w:rPr>
                <w:rFonts w:ascii="Constantia" w:hAnsi="Constantia" w:cstheme="majorHAnsi"/>
                <w:sz w:val="20"/>
                <w:szCs w:val="20"/>
                <w:lang w:val="en-US"/>
              </w:rPr>
              <w:t>Potassium</w:t>
            </w:r>
            <w:r w:rsidRPr="00335AD6">
              <w:rPr>
                <w:rFonts w:ascii="Constantia" w:hAnsi="Constantia" w:cstheme="majorHAnsi"/>
                <w:sz w:val="20"/>
                <w:szCs w:val="20"/>
              </w:rPr>
              <w:t xml:space="preserve"> </w:t>
            </w:r>
          </w:p>
        </w:tc>
        <w:tc>
          <w:tcPr>
            <w:tcW w:w="2126" w:type="dxa"/>
            <w:shd w:val="clear" w:color="auto" w:fill="auto"/>
            <w:vAlign w:val="center"/>
          </w:tcPr>
          <w:p w14:paraId="69CB8093"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335AD6">
              <w:rPr>
                <w:rFonts w:ascii="Constantia" w:hAnsi="Constantia" w:cstheme="majorHAnsi"/>
                <w:sz w:val="20"/>
                <w:szCs w:val="20"/>
              </w:rPr>
              <w:t>Levene</w:t>
            </w:r>
          </w:p>
        </w:tc>
        <w:tc>
          <w:tcPr>
            <w:tcW w:w="993" w:type="dxa"/>
            <w:shd w:val="clear" w:color="auto" w:fill="auto"/>
            <w:vAlign w:val="center"/>
          </w:tcPr>
          <w:p w14:paraId="3F108090"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b/>
                <w:sz w:val="20"/>
                <w:szCs w:val="20"/>
                <w:lang w:val="en-US"/>
              </w:rPr>
            </w:pPr>
            <w:r w:rsidRPr="00335AD6">
              <w:rPr>
                <w:rFonts w:ascii="Constantia" w:hAnsi="Constantia" w:cstheme="majorHAnsi"/>
                <w:sz w:val="20"/>
                <w:szCs w:val="20"/>
                <w:lang w:val="en-US"/>
              </w:rPr>
              <w:t>1</w:t>
            </w:r>
          </w:p>
        </w:tc>
        <w:tc>
          <w:tcPr>
            <w:tcW w:w="1559" w:type="dxa"/>
            <w:shd w:val="clear" w:color="auto" w:fill="auto"/>
            <w:vAlign w:val="center"/>
          </w:tcPr>
          <w:p w14:paraId="7720E322"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335AD6">
              <w:rPr>
                <w:rFonts w:ascii="Constantia" w:hAnsi="Constantia" w:cstheme="majorHAnsi"/>
                <w:sz w:val="20"/>
                <w:szCs w:val="20"/>
              </w:rPr>
              <w:t>P-Value &gt; 0,05</w:t>
            </w:r>
          </w:p>
        </w:tc>
        <w:tc>
          <w:tcPr>
            <w:tcW w:w="2422" w:type="dxa"/>
            <w:shd w:val="clear" w:color="auto" w:fill="auto"/>
          </w:tcPr>
          <w:p w14:paraId="43B692DA"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903884">
              <w:rPr>
                <w:rFonts w:ascii="Constantia" w:hAnsi="Constantia" w:cstheme="majorHAnsi"/>
                <w:sz w:val="20"/>
                <w:szCs w:val="20"/>
                <w:lang w:val="en-US"/>
              </w:rPr>
              <w:t>Homogenous Data</w:t>
            </w:r>
          </w:p>
        </w:tc>
      </w:tr>
      <w:tr w:rsidR="00B01EC9" w:rsidRPr="00335AD6" w14:paraId="24FD3ED4" w14:textId="77777777" w:rsidTr="00C325B0">
        <w:trPr>
          <w:cantSplit/>
          <w:trHeight w:val="270"/>
          <w:jc w:val="center"/>
        </w:trPr>
        <w:tc>
          <w:tcPr>
            <w:tcW w:w="2126" w:type="dxa"/>
            <w:shd w:val="clear" w:color="auto" w:fill="auto"/>
            <w:vAlign w:val="center"/>
          </w:tcPr>
          <w:p w14:paraId="1D362C6E" w14:textId="77777777" w:rsidR="00B01EC9" w:rsidRPr="00335AD6" w:rsidRDefault="00B01EC9" w:rsidP="00C325B0">
            <w:pPr>
              <w:autoSpaceDE w:val="0"/>
              <w:autoSpaceDN w:val="0"/>
              <w:adjustRightInd w:val="0"/>
              <w:spacing w:after="0"/>
              <w:contextualSpacing/>
              <w:rPr>
                <w:rFonts w:ascii="Constantia" w:hAnsi="Constantia" w:cstheme="majorHAnsi"/>
                <w:b/>
                <w:sz w:val="20"/>
                <w:szCs w:val="20"/>
              </w:rPr>
            </w:pPr>
            <w:r w:rsidRPr="00335AD6">
              <w:rPr>
                <w:rFonts w:ascii="Constantia" w:hAnsi="Constantia" w:cstheme="majorHAnsi"/>
                <w:sz w:val="20"/>
                <w:szCs w:val="20"/>
              </w:rPr>
              <w:t xml:space="preserve"> pH </w:t>
            </w:r>
          </w:p>
        </w:tc>
        <w:tc>
          <w:tcPr>
            <w:tcW w:w="2126" w:type="dxa"/>
            <w:shd w:val="clear" w:color="auto" w:fill="auto"/>
            <w:vAlign w:val="center"/>
          </w:tcPr>
          <w:p w14:paraId="42532C30"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335AD6">
              <w:rPr>
                <w:rFonts w:ascii="Constantia" w:hAnsi="Constantia" w:cstheme="majorHAnsi"/>
                <w:sz w:val="20"/>
                <w:szCs w:val="20"/>
              </w:rPr>
              <w:t>Levene</w:t>
            </w:r>
          </w:p>
        </w:tc>
        <w:tc>
          <w:tcPr>
            <w:tcW w:w="993" w:type="dxa"/>
            <w:shd w:val="clear" w:color="auto" w:fill="auto"/>
            <w:vAlign w:val="center"/>
          </w:tcPr>
          <w:p w14:paraId="0BD2F812"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sz w:val="20"/>
                <w:szCs w:val="20"/>
                <w:lang w:val="en-US"/>
              </w:rPr>
            </w:pPr>
            <w:r w:rsidRPr="00335AD6">
              <w:rPr>
                <w:rFonts w:ascii="Constantia" w:hAnsi="Constantia" w:cstheme="majorHAnsi"/>
                <w:sz w:val="20"/>
                <w:szCs w:val="20"/>
                <w:lang w:val="en-US"/>
              </w:rPr>
              <w:t>1</w:t>
            </w:r>
          </w:p>
        </w:tc>
        <w:tc>
          <w:tcPr>
            <w:tcW w:w="1559" w:type="dxa"/>
            <w:shd w:val="clear" w:color="auto" w:fill="auto"/>
            <w:vAlign w:val="center"/>
          </w:tcPr>
          <w:p w14:paraId="37837AB8"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335AD6">
              <w:rPr>
                <w:rFonts w:ascii="Constantia" w:hAnsi="Constantia" w:cstheme="majorHAnsi"/>
                <w:sz w:val="20"/>
                <w:szCs w:val="20"/>
              </w:rPr>
              <w:t>P-Value &gt; 0,05</w:t>
            </w:r>
          </w:p>
        </w:tc>
        <w:tc>
          <w:tcPr>
            <w:tcW w:w="2422" w:type="dxa"/>
            <w:shd w:val="clear" w:color="auto" w:fill="auto"/>
          </w:tcPr>
          <w:p w14:paraId="4A07B6D1"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903884">
              <w:rPr>
                <w:rFonts w:ascii="Constantia" w:hAnsi="Constantia" w:cstheme="majorHAnsi"/>
                <w:sz w:val="20"/>
                <w:szCs w:val="20"/>
                <w:lang w:val="en-US"/>
              </w:rPr>
              <w:t>Homogenous Data</w:t>
            </w:r>
          </w:p>
        </w:tc>
      </w:tr>
      <w:tr w:rsidR="00B01EC9" w:rsidRPr="00335AD6" w14:paraId="593CC7BA" w14:textId="77777777" w:rsidTr="00C325B0">
        <w:trPr>
          <w:cantSplit/>
          <w:trHeight w:val="101"/>
          <w:tblHeader/>
          <w:jc w:val="center"/>
        </w:trPr>
        <w:tc>
          <w:tcPr>
            <w:tcW w:w="9226" w:type="dxa"/>
            <w:gridSpan w:val="5"/>
            <w:shd w:val="clear" w:color="auto" w:fill="auto"/>
            <w:vAlign w:val="center"/>
          </w:tcPr>
          <w:p w14:paraId="226008C2"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sz w:val="20"/>
                <w:szCs w:val="20"/>
                <w:lang w:val="en-US"/>
              </w:rPr>
            </w:pPr>
            <w:r w:rsidRPr="00335AD6">
              <w:rPr>
                <w:rFonts w:ascii="Constantia" w:hAnsi="Constantia" w:cstheme="majorHAnsi"/>
                <w:b/>
                <w:bCs/>
                <w:sz w:val="20"/>
                <w:szCs w:val="20"/>
                <w:lang w:val="en-US"/>
              </w:rPr>
              <w:t>MANOVA Test</w:t>
            </w:r>
          </w:p>
        </w:tc>
      </w:tr>
      <w:tr w:rsidR="00B01EC9" w:rsidRPr="00335AD6" w14:paraId="63BC7A34" w14:textId="77777777" w:rsidTr="00C325B0">
        <w:trPr>
          <w:cantSplit/>
          <w:tblHeader/>
          <w:jc w:val="center"/>
        </w:trPr>
        <w:tc>
          <w:tcPr>
            <w:tcW w:w="2126" w:type="dxa"/>
            <w:shd w:val="clear" w:color="auto" w:fill="auto"/>
            <w:vAlign w:val="center"/>
          </w:tcPr>
          <w:p w14:paraId="0BC70ED4" w14:textId="77777777" w:rsidR="00B01EC9" w:rsidRPr="000227B7" w:rsidRDefault="00B01EC9" w:rsidP="00C325B0">
            <w:pPr>
              <w:autoSpaceDE w:val="0"/>
              <w:autoSpaceDN w:val="0"/>
              <w:adjustRightInd w:val="0"/>
              <w:spacing w:after="0"/>
              <w:ind w:left="60" w:right="60"/>
              <w:contextualSpacing/>
              <w:jc w:val="center"/>
              <w:rPr>
                <w:rFonts w:ascii="Constantia" w:hAnsi="Constantia" w:cstheme="majorHAnsi"/>
                <w:b/>
                <w:sz w:val="20"/>
                <w:szCs w:val="20"/>
                <w:lang w:val="en-US"/>
              </w:rPr>
            </w:pPr>
            <w:r>
              <w:rPr>
                <w:rFonts w:ascii="Constantia" w:hAnsi="Constantia" w:cstheme="majorHAnsi"/>
                <w:b/>
                <w:sz w:val="20"/>
                <w:szCs w:val="20"/>
                <w:lang w:val="en-US"/>
              </w:rPr>
              <w:t>Dependent Variable</w:t>
            </w:r>
          </w:p>
        </w:tc>
        <w:tc>
          <w:tcPr>
            <w:tcW w:w="2126" w:type="dxa"/>
            <w:shd w:val="clear" w:color="auto" w:fill="auto"/>
            <w:vAlign w:val="center"/>
          </w:tcPr>
          <w:p w14:paraId="6E908FD6"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335AD6">
              <w:rPr>
                <w:rFonts w:ascii="Constantia" w:hAnsi="Constantia" w:cstheme="majorHAnsi"/>
                <w:b/>
                <w:sz w:val="20"/>
                <w:szCs w:val="20"/>
              </w:rPr>
              <w:t>F</w:t>
            </w:r>
          </w:p>
        </w:tc>
        <w:tc>
          <w:tcPr>
            <w:tcW w:w="993" w:type="dxa"/>
            <w:shd w:val="clear" w:color="auto" w:fill="auto"/>
            <w:vAlign w:val="center"/>
          </w:tcPr>
          <w:p w14:paraId="3AEB071E"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335AD6">
              <w:rPr>
                <w:rFonts w:ascii="Constantia" w:hAnsi="Constantia" w:cstheme="majorHAnsi"/>
                <w:b/>
                <w:sz w:val="20"/>
                <w:szCs w:val="20"/>
              </w:rPr>
              <w:t>Sig.</w:t>
            </w:r>
          </w:p>
        </w:tc>
        <w:tc>
          <w:tcPr>
            <w:tcW w:w="1559" w:type="dxa"/>
            <w:shd w:val="clear" w:color="auto" w:fill="auto"/>
            <w:vAlign w:val="center"/>
          </w:tcPr>
          <w:p w14:paraId="657CE5D5"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335AD6">
              <w:rPr>
                <w:rFonts w:ascii="Constantia" w:hAnsi="Constantia" w:cstheme="majorHAnsi"/>
                <w:b/>
                <w:sz w:val="20"/>
                <w:szCs w:val="20"/>
              </w:rPr>
              <w:t>Hipotesis</w:t>
            </w:r>
          </w:p>
        </w:tc>
        <w:tc>
          <w:tcPr>
            <w:tcW w:w="2422" w:type="dxa"/>
            <w:shd w:val="clear" w:color="auto" w:fill="auto"/>
            <w:vAlign w:val="center"/>
          </w:tcPr>
          <w:p w14:paraId="038A17B7" w14:textId="77777777" w:rsidR="00B01EC9" w:rsidRPr="000227B7" w:rsidRDefault="00B01EC9" w:rsidP="00C325B0">
            <w:pPr>
              <w:autoSpaceDE w:val="0"/>
              <w:autoSpaceDN w:val="0"/>
              <w:adjustRightInd w:val="0"/>
              <w:spacing w:after="0"/>
              <w:ind w:left="60" w:right="60"/>
              <w:contextualSpacing/>
              <w:jc w:val="center"/>
              <w:rPr>
                <w:rFonts w:ascii="Constantia" w:hAnsi="Constantia" w:cstheme="majorHAnsi"/>
                <w:b/>
                <w:sz w:val="20"/>
                <w:szCs w:val="20"/>
                <w:lang w:val="en-US"/>
              </w:rPr>
            </w:pPr>
            <w:r>
              <w:rPr>
                <w:rFonts w:ascii="Constantia" w:hAnsi="Constantia" w:cstheme="majorHAnsi"/>
                <w:b/>
                <w:sz w:val="20"/>
                <w:szCs w:val="20"/>
                <w:lang w:val="en-US"/>
              </w:rPr>
              <w:t>Information</w:t>
            </w:r>
          </w:p>
        </w:tc>
      </w:tr>
      <w:tr w:rsidR="00B01EC9" w:rsidRPr="00335AD6" w14:paraId="5F0E10FF" w14:textId="77777777" w:rsidTr="00C325B0">
        <w:trPr>
          <w:cantSplit/>
          <w:tblHeader/>
          <w:jc w:val="center"/>
        </w:trPr>
        <w:tc>
          <w:tcPr>
            <w:tcW w:w="2126" w:type="dxa"/>
            <w:shd w:val="clear" w:color="auto" w:fill="auto"/>
            <w:vAlign w:val="center"/>
          </w:tcPr>
          <w:p w14:paraId="50A91BF8" w14:textId="77777777" w:rsidR="00B01EC9" w:rsidRPr="00335AD6" w:rsidRDefault="00B01EC9" w:rsidP="00C325B0">
            <w:pPr>
              <w:autoSpaceDE w:val="0"/>
              <w:autoSpaceDN w:val="0"/>
              <w:adjustRightInd w:val="0"/>
              <w:spacing w:after="0"/>
              <w:ind w:left="60" w:right="60"/>
              <w:contextualSpacing/>
              <w:rPr>
                <w:rFonts w:ascii="Constantia" w:hAnsi="Constantia" w:cstheme="majorHAnsi"/>
                <w:b/>
                <w:sz w:val="20"/>
                <w:szCs w:val="20"/>
              </w:rPr>
            </w:pPr>
            <w:r>
              <w:rPr>
                <w:rFonts w:ascii="Constantia" w:hAnsi="Constantia" w:cstheme="majorHAnsi"/>
                <w:sz w:val="20"/>
                <w:szCs w:val="20"/>
                <w:lang w:val="en-US"/>
              </w:rPr>
              <w:t>C-Organic</w:t>
            </w:r>
          </w:p>
        </w:tc>
        <w:tc>
          <w:tcPr>
            <w:tcW w:w="2126" w:type="dxa"/>
            <w:shd w:val="clear" w:color="auto" w:fill="auto"/>
            <w:vAlign w:val="center"/>
          </w:tcPr>
          <w:p w14:paraId="02A2D556"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335AD6">
              <w:rPr>
                <w:rFonts w:ascii="Constantia" w:hAnsi="Constantia" w:cstheme="majorHAnsi"/>
                <w:sz w:val="20"/>
                <w:szCs w:val="20"/>
              </w:rPr>
              <w:t>317.820</w:t>
            </w:r>
          </w:p>
        </w:tc>
        <w:tc>
          <w:tcPr>
            <w:tcW w:w="993" w:type="dxa"/>
            <w:shd w:val="clear" w:color="auto" w:fill="auto"/>
            <w:vAlign w:val="center"/>
          </w:tcPr>
          <w:p w14:paraId="3BDEE85C"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335AD6">
              <w:rPr>
                <w:rFonts w:ascii="Constantia" w:hAnsi="Constantia" w:cs="Times New Roman"/>
                <w:sz w:val="20"/>
                <w:szCs w:val="20"/>
              </w:rPr>
              <w:t>0.000</w:t>
            </w:r>
          </w:p>
        </w:tc>
        <w:tc>
          <w:tcPr>
            <w:tcW w:w="1559" w:type="dxa"/>
            <w:shd w:val="clear" w:color="auto" w:fill="auto"/>
            <w:vAlign w:val="center"/>
          </w:tcPr>
          <w:p w14:paraId="7184DA07" w14:textId="77777777" w:rsidR="00B01EC9" w:rsidRPr="000227B7" w:rsidRDefault="00B01EC9" w:rsidP="00C325B0">
            <w:pPr>
              <w:autoSpaceDE w:val="0"/>
              <w:autoSpaceDN w:val="0"/>
              <w:adjustRightInd w:val="0"/>
              <w:spacing w:after="0"/>
              <w:ind w:left="60" w:right="60"/>
              <w:contextualSpacing/>
              <w:jc w:val="center"/>
              <w:rPr>
                <w:rFonts w:ascii="Constantia" w:hAnsi="Constantia" w:cstheme="majorHAnsi"/>
                <w:b/>
                <w:sz w:val="20"/>
                <w:szCs w:val="20"/>
                <w:lang w:val="en-US"/>
              </w:rPr>
            </w:pPr>
            <w:r w:rsidRPr="00335AD6">
              <w:rPr>
                <w:rFonts w:ascii="Constantia" w:hAnsi="Constantia" w:cstheme="majorHAnsi"/>
                <w:sz w:val="20"/>
                <w:szCs w:val="20"/>
              </w:rPr>
              <w:t xml:space="preserve">H1 </w:t>
            </w:r>
            <w:r>
              <w:rPr>
                <w:rFonts w:ascii="Constantia" w:hAnsi="Constantia" w:cstheme="majorHAnsi"/>
                <w:sz w:val="20"/>
                <w:szCs w:val="20"/>
                <w:lang w:val="en-US"/>
              </w:rPr>
              <w:t>accepted</w:t>
            </w:r>
          </w:p>
        </w:tc>
        <w:tc>
          <w:tcPr>
            <w:tcW w:w="2422" w:type="dxa"/>
            <w:shd w:val="clear" w:color="auto" w:fill="auto"/>
            <w:vAlign w:val="center"/>
          </w:tcPr>
          <w:p w14:paraId="10AD2FC3" w14:textId="77777777" w:rsidR="00B01EC9" w:rsidRPr="000227B7" w:rsidRDefault="00B01EC9" w:rsidP="00C325B0">
            <w:pPr>
              <w:autoSpaceDE w:val="0"/>
              <w:autoSpaceDN w:val="0"/>
              <w:adjustRightInd w:val="0"/>
              <w:spacing w:after="0"/>
              <w:ind w:left="60" w:right="60"/>
              <w:contextualSpacing/>
              <w:jc w:val="center"/>
              <w:rPr>
                <w:rFonts w:ascii="Constantia" w:hAnsi="Constantia" w:cstheme="majorHAnsi"/>
                <w:b/>
                <w:sz w:val="20"/>
                <w:szCs w:val="20"/>
                <w:lang w:val="en-US"/>
              </w:rPr>
            </w:pPr>
            <w:r>
              <w:rPr>
                <w:rFonts w:ascii="Constantia" w:hAnsi="Constantia" w:cstheme="majorHAnsi"/>
                <w:sz w:val="20"/>
                <w:szCs w:val="20"/>
                <w:lang w:val="en-US"/>
              </w:rPr>
              <w:t>Take effect</w:t>
            </w:r>
          </w:p>
        </w:tc>
      </w:tr>
      <w:tr w:rsidR="00B01EC9" w:rsidRPr="005B36F3" w14:paraId="7BD8EB9B" w14:textId="77777777" w:rsidTr="00C325B0">
        <w:trPr>
          <w:cantSplit/>
          <w:tblHeader/>
          <w:jc w:val="center"/>
        </w:trPr>
        <w:tc>
          <w:tcPr>
            <w:tcW w:w="2126" w:type="dxa"/>
            <w:shd w:val="clear" w:color="auto" w:fill="auto"/>
            <w:vAlign w:val="center"/>
          </w:tcPr>
          <w:p w14:paraId="39AEF994" w14:textId="77777777" w:rsidR="00B01EC9" w:rsidRPr="00335AD6" w:rsidRDefault="00B01EC9" w:rsidP="00C325B0">
            <w:pPr>
              <w:autoSpaceDE w:val="0"/>
              <w:autoSpaceDN w:val="0"/>
              <w:adjustRightInd w:val="0"/>
              <w:spacing w:after="0"/>
              <w:ind w:left="60" w:right="60"/>
              <w:contextualSpacing/>
              <w:rPr>
                <w:rFonts w:ascii="Constantia" w:hAnsi="Constantia" w:cstheme="majorHAnsi"/>
                <w:b/>
                <w:sz w:val="20"/>
                <w:szCs w:val="20"/>
              </w:rPr>
            </w:pPr>
            <w:r w:rsidRPr="00335AD6">
              <w:rPr>
                <w:rFonts w:ascii="Constantia" w:hAnsi="Constantia" w:cstheme="majorHAnsi"/>
                <w:sz w:val="20"/>
                <w:szCs w:val="20"/>
              </w:rPr>
              <w:t xml:space="preserve">Nitrogen </w:t>
            </w:r>
          </w:p>
        </w:tc>
        <w:tc>
          <w:tcPr>
            <w:tcW w:w="2126" w:type="dxa"/>
            <w:shd w:val="clear" w:color="auto" w:fill="auto"/>
            <w:vAlign w:val="center"/>
          </w:tcPr>
          <w:p w14:paraId="08A96EAC"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335AD6">
              <w:rPr>
                <w:rFonts w:ascii="Constantia" w:hAnsi="Constantia" w:cstheme="majorHAnsi"/>
                <w:sz w:val="20"/>
                <w:szCs w:val="20"/>
              </w:rPr>
              <w:t>86.138</w:t>
            </w:r>
          </w:p>
        </w:tc>
        <w:tc>
          <w:tcPr>
            <w:tcW w:w="993" w:type="dxa"/>
            <w:shd w:val="clear" w:color="auto" w:fill="auto"/>
            <w:vAlign w:val="center"/>
          </w:tcPr>
          <w:p w14:paraId="67077008"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335AD6">
              <w:rPr>
                <w:rFonts w:ascii="Constantia" w:hAnsi="Constantia" w:cs="Times New Roman"/>
                <w:sz w:val="20"/>
                <w:szCs w:val="20"/>
              </w:rPr>
              <w:t>0.000</w:t>
            </w:r>
          </w:p>
        </w:tc>
        <w:tc>
          <w:tcPr>
            <w:tcW w:w="1559" w:type="dxa"/>
            <w:shd w:val="clear" w:color="auto" w:fill="auto"/>
          </w:tcPr>
          <w:p w14:paraId="2361E1E9"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D12C8C">
              <w:rPr>
                <w:rFonts w:ascii="Constantia" w:hAnsi="Constantia" w:cstheme="majorHAnsi"/>
                <w:sz w:val="20"/>
                <w:szCs w:val="20"/>
              </w:rPr>
              <w:t xml:space="preserve">H1 </w:t>
            </w:r>
            <w:r w:rsidRPr="00D12C8C">
              <w:rPr>
                <w:rFonts w:ascii="Constantia" w:hAnsi="Constantia" w:cstheme="majorHAnsi"/>
                <w:sz w:val="20"/>
                <w:szCs w:val="20"/>
                <w:lang w:val="en-US"/>
              </w:rPr>
              <w:t>accepted</w:t>
            </w:r>
          </w:p>
        </w:tc>
        <w:tc>
          <w:tcPr>
            <w:tcW w:w="2422" w:type="dxa"/>
            <w:shd w:val="clear" w:color="auto" w:fill="auto"/>
          </w:tcPr>
          <w:p w14:paraId="7D247CE9"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8C2A41">
              <w:rPr>
                <w:rFonts w:ascii="Constantia" w:hAnsi="Constantia" w:cstheme="majorHAnsi"/>
                <w:sz w:val="20"/>
                <w:szCs w:val="20"/>
                <w:lang w:val="en-US"/>
              </w:rPr>
              <w:t>Take effect</w:t>
            </w:r>
          </w:p>
        </w:tc>
      </w:tr>
      <w:tr w:rsidR="00B01EC9" w:rsidRPr="00335AD6" w14:paraId="682EF68B" w14:textId="77777777" w:rsidTr="00C325B0">
        <w:trPr>
          <w:cantSplit/>
          <w:tblHeader/>
          <w:jc w:val="center"/>
        </w:trPr>
        <w:tc>
          <w:tcPr>
            <w:tcW w:w="2126" w:type="dxa"/>
            <w:shd w:val="clear" w:color="auto" w:fill="auto"/>
            <w:vAlign w:val="center"/>
          </w:tcPr>
          <w:p w14:paraId="4BD387FA" w14:textId="77777777" w:rsidR="00B01EC9" w:rsidRPr="00AD3DC9" w:rsidRDefault="00B01EC9" w:rsidP="00C325B0">
            <w:pPr>
              <w:autoSpaceDE w:val="0"/>
              <w:autoSpaceDN w:val="0"/>
              <w:adjustRightInd w:val="0"/>
              <w:spacing w:after="0"/>
              <w:ind w:left="60" w:right="60"/>
              <w:contextualSpacing/>
              <w:rPr>
                <w:rFonts w:ascii="Constantia" w:hAnsi="Constantia" w:cstheme="majorHAnsi"/>
                <w:b/>
                <w:sz w:val="20"/>
                <w:szCs w:val="20"/>
                <w:lang w:val="en-US"/>
              </w:rPr>
            </w:pPr>
            <w:r>
              <w:rPr>
                <w:rFonts w:ascii="Constantia" w:hAnsi="Constantia" w:cstheme="majorHAnsi"/>
                <w:sz w:val="20"/>
                <w:szCs w:val="20"/>
                <w:lang w:val="en-US"/>
              </w:rPr>
              <w:t>Phospor</w:t>
            </w:r>
          </w:p>
        </w:tc>
        <w:tc>
          <w:tcPr>
            <w:tcW w:w="2126" w:type="dxa"/>
            <w:shd w:val="clear" w:color="auto" w:fill="auto"/>
            <w:vAlign w:val="center"/>
          </w:tcPr>
          <w:p w14:paraId="0D14669A"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335AD6">
              <w:rPr>
                <w:rFonts w:ascii="Constantia" w:hAnsi="Constantia" w:cstheme="majorHAnsi"/>
                <w:sz w:val="20"/>
                <w:szCs w:val="20"/>
              </w:rPr>
              <w:t>80.980</w:t>
            </w:r>
          </w:p>
        </w:tc>
        <w:tc>
          <w:tcPr>
            <w:tcW w:w="993" w:type="dxa"/>
            <w:shd w:val="clear" w:color="auto" w:fill="auto"/>
            <w:vAlign w:val="center"/>
          </w:tcPr>
          <w:p w14:paraId="62B0E12F"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335AD6">
              <w:rPr>
                <w:rFonts w:ascii="Constantia" w:hAnsi="Constantia" w:cs="Times New Roman"/>
                <w:sz w:val="20"/>
                <w:szCs w:val="20"/>
              </w:rPr>
              <w:t>0.000</w:t>
            </w:r>
          </w:p>
        </w:tc>
        <w:tc>
          <w:tcPr>
            <w:tcW w:w="1559" w:type="dxa"/>
            <w:shd w:val="clear" w:color="auto" w:fill="auto"/>
          </w:tcPr>
          <w:p w14:paraId="36BBAD9A"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D12C8C">
              <w:rPr>
                <w:rFonts w:ascii="Constantia" w:hAnsi="Constantia" w:cstheme="majorHAnsi"/>
                <w:sz w:val="20"/>
                <w:szCs w:val="20"/>
              </w:rPr>
              <w:t xml:space="preserve">H1 </w:t>
            </w:r>
            <w:r w:rsidRPr="00D12C8C">
              <w:rPr>
                <w:rFonts w:ascii="Constantia" w:hAnsi="Constantia" w:cstheme="majorHAnsi"/>
                <w:sz w:val="20"/>
                <w:szCs w:val="20"/>
                <w:lang w:val="en-US"/>
              </w:rPr>
              <w:t>accepted</w:t>
            </w:r>
          </w:p>
        </w:tc>
        <w:tc>
          <w:tcPr>
            <w:tcW w:w="2422" w:type="dxa"/>
            <w:shd w:val="clear" w:color="auto" w:fill="auto"/>
          </w:tcPr>
          <w:p w14:paraId="58FFCB81"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8C2A41">
              <w:rPr>
                <w:rFonts w:ascii="Constantia" w:hAnsi="Constantia" w:cstheme="majorHAnsi"/>
                <w:sz w:val="20"/>
                <w:szCs w:val="20"/>
                <w:lang w:val="en-US"/>
              </w:rPr>
              <w:t>Take effect</w:t>
            </w:r>
          </w:p>
        </w:tc>
      </w:tr>
      <w:tr w:rsidR="00B01EC9" w:rsidRPr="00335AD6" w14:paraId="1531CB25" w14:textId="77777777" w:rsidTr="00C325B0">
        <w:trPr>
          <w:cantSplit/>
          <w:tblHeader/>
          <w:jc w:val="center"/>
        </w:trPr>
        <w:tc>
          <w:tcPr>
            <w:tcW w:w="2126" w:type="dxa"/>
            <w:shd w:val="clear" w:color="auto" w:fill="auto"/>
            <w:vAlign w:val="center"/>
          </w:tcPr>
          <w:p w14:paraId="6CB514CD" w14:textId="77777777" w:rsidR="00B01EC9" w:rsidRPr="00335AD6" w:rsidRDefault="00B01EC9" w:rsidP="00C325B0">
            <w:pPr>
              <w:autoSpaceDE w:val="0"/>
              <w:autoSpaceDN w:val="0"/>
              <w:adjustRightInd w:val="0"/>
              <w:spacing w:after="0"/>
              <w:ind w:left="60" w:right="60"/>
              <w:contextualSpacing/>
              <w:rPr>
                <w:rFonts w:ascii="Constantia" w:hAnsi="Constantia" w:cstheme="majorHAnsi"/>
                <w:b/>
                <w:sz w:val="20"/>
                <w:szCs w:val="20"/>
              </w:rPr>
            </w:pPr>
            <w:r>
              <w:rPr>
                <w:rFonts w:ascii="Constantia" w:hAnsi="Constantia" w:cstheme="majorHAnsi"/>
                <w:sz w:val="20"/>
                <w:szCs w:val="20"/>
                <w:lang w:val="en-US"/>
              </w:rPr>
              <w:t>Potassium</w:t>
            </w:r>
            <w:r w:rsidRPr="00335AD6">
              <w:rPr>
                <w:rFonts w:ascii="Constantia" w:hAnsi="Constantia" w:cstheme="majorHAnsi"/>
                <w:sz w:val="20"/>
                <w:szCs w:val="20"/>
              </w:rPr>
              <w:t xml:space="preserve"> </w:t>
            </w:r>
          </w:p>
        </w:tc>
        <w:tc>
          <w:tcPr>
            <w:tcW w:w="2126" w:type="dxa"/>
            <w:shd w:val="clear" w:color="auto" w:fill="auto"/>
            <w:vAlign w:val="center"/>
          </w:tcPr>
          <w:p w14:paraId="79EBE24C"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335AD6">
              <w:rPr>
                <w:rFonts w:ascii="Constantia" w:hAnsi="Constantia" w:cstheme="majorHAnsi"/>
                <w:sz w:val="20"/>
                <w:szCs w:val="20"/>
              </w:rPr>
              <w:t>195.488</w:t>
            </w:r>
          </w:p>
        </w:tc>
        <w:tc>
          <w:tcPr>
            <w:tcW w:w="993" w:type="dxa"/>
            <w:shd w:val="clear" w:color="auto" w:fill="auto"/>
            <w:vAlign w:val="center"/>
          </w:tcPr>
          <w:p w14:paraId="6955781D"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335AD6">
              <w:rPr>
                <w:rFonts w:ascii="Constantia" w:hAnsi="Constantia" w:cs="Times New Roman"/>
                <w:sz w:val="20"/>
                <w:szCs w:val="20"/>
              </w:rPr>
              <w:t>0.000</w:t>
            </w:r>
          </w:p>
        </w:tc>
        <w:tc>
          <w:tcPr>
            <w:tcW w:w="1559" w:type="dxa"/>
            <w:shd w:val="clear" w:color="auto" w:fill="auto"/>
          </w:tcPr>
          <w:p w14:paraId="0EEDF024"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D12C8C">
              <w:rPr>
                <w:rFonts w:ascii="Constantia" w:hAnsi="Constantia" w:cstheme="majorHAnsi"/>
                <w:sz w:val="20"/>
                <w:szCs w:val="20"/>
              </w:rPr>
              <w:t xml:space="preserve">H1 </w:t>
            </w:r>
            <w:r w:rsidRPr="00D12C8C">
              <w:rPr>
                <w:rFonts w:ascii="Constantia" w:hAnsi="Constantia" w:cstheme="majorHAnsi"/>
                <w:sz w:val="20"/>
                <w:szCs w:val="20"/>
                <w:lang w:val="en-US"/>
              </w:rPr>
              <w:t>accepted</w:t>
            </w:r>
          </w:p>
        </w:tc>
        <w:tc>
          <w:tcPr>
            <w:tcW w:w="2422" w:type="dxa"/>
            <w:shd w:val="clear" w:color="auto" w:fill="auto"/>
          </w:tcPr>
          <w:p w14:paraId="5922555E"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b/>
                <w:sz w:val="20"/>
                <w:szCs w:val="20"/>
              </w:rPr>
            </w:pPr>
            <w:r w:rsidRPr="008C2A41">
              <w:rPr>
                <w:rFonts w:ascii="Constantia" w:hAnsi="Constantia" w:cstheme="majorHAnsi"/>
                <w:sz w:val="20"/>
                <w:szCs w:val="20"/>
                <w:lang w:val="en-US"/>
              </w:rPr>
              <w:t>Take effect</w:t>
            </w:r>
          </w:p>
        </w:tc>
      </w:tr>
      <w:tr w:rsidR="00B01EC9" w:rsidRPr="00335AD6" w14:paraId="669C74E7" w14:textId="77777777" w:rsidTr="00C325B0">
        <w:trPr>
          <w:cantSplit/>
          <w:jc w:val="center"/>
        </w:trPr>
        <w:tc>
          <w:tcPr>
            <w:tcW w:w="2126" w:type="dxa"/>
            <w:tcBorders>
              <w:bottom w:val="single" w:sz="4" w:space="0" w:color="auto"/>
            </w:tcBorders>
            <w:shd w:val="clear" w:color="auto" w:fill="auto"/>
            <w:vAlign w:val="center"/>
          </w:tcPr>
          <w:p w14:paraId="324B15AC" w14:textId="77777777" w:rsidR="00B01EC9" w:rsidRPr="00335AD6" w:rsidRDefault="00B01EC9" w:rsidP="00C325B0">
            <w:pPr>
              <w:autoSpaceDE w:val="0"/>
              <w:autoSpaceDN w:val="0"/>
              <w:adjustRightInd w:val="0"/>
              <w:spacing w:after="0"/>
              <w:ind w:left="60" w:right="60"/>
              <w:contextualSpacing/>
              <w:rPr>
                <w:rFonts w:ascii="Constantia" w:hAnsi="Constantia" w:cstheme="majorHAnsi"/>
                <w:sz w:val="20"/>
                <w:szCs w:val="20"/>
              </w:rPr>
            </w:pPr>
            <w:r w:rsidRPr="00335AD6">
              <w:rPr>
                <w:rFonts w:ascii="Constantia" w:hAnsi="Constantia" w:cstheme="majorHAnsi"/>
                <w:sz w:val="20"/>
                <w:szCs w:val="20"/>
              </w:rPr>
              <w:t xml:space="preserve"> pH </w:t>
            </w:r>
          </w:p>
        </w:tc>
        <w:tc>
          <w:tcPr>
            <w:tcW w:w="2126" w:type="dxa"/>
            <w:tcBorders>
              <w:bottom w:val="single" w:sz="4" w:space="0" w:color="auto"/>
            </w:tcBorders>
            <w:shd w:val="clear" w:color="auto" w:fill="auto"/>
            <w:vAlign w:val="center"/>
          </w:tcPr>
          <w:p w14:paraId="058B290D"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335AD6">
              <w:rPr>
                <w:rFonts w:ascii="Constantia" w:hAnsi="Constantia" w:cstheme="majorHAnsi"/>
                <w:sz w:val="20"/>
                <w:szCs w:val="20"/>
              </w:rPr>
              <w:t>49.672</w:t>
            </w:r>
          </w:p>
        </w:tc>
        <w:tc>
          <w:tcPr>
            <w:tcW w:w="993" w:type="dxa"/>
            <w:tcBorders>
              <w:bottom w:val="single" w:sz="4" w:space="0" w:color="auto"/>
            </w:tcBorders>
            <w:shd w:val="clear" w:color="auto" w:fill="auto"/>
            <w:vAlign w:val="center"/>
          </w:tcPr>
          <w:p w14:paraId="46B288BA"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335AD6">
              <w:rPr>
                <w:rFonts w:ascii="Constantia" w:hAnsi="Constantia" w:cs="Times New Roman"/>
                <w:sz w:val="20"/>
                <w:szCs w:val="20"/>
              </w:rPr>
              <w:t>0.000</w:t>
            </w:r>
          </w:p>
        </w:tc>
        <w:tc>
          <w:tcPr>
            <w:tcW w:w="1559" w:type="dxa"/>
            <w:tcBorders>
              <w:bottom w:val="single" w:sz="4" w:space="0" w:color="auto"/>
            </w:tcBorders>
            <w:shd w:val="clear" w:color="auto" w:fill="auto"/>
          </w:tcPr>
          <w:p w14:paraId="4A341977"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D12C8C">
              <w:rPr>
                <w:rFonts w:ascii="Constantia" w:hAnsi="Constantia" w:cstheme="majorHAnsi"/>
                <w:sz w:val="20"/>
                <w:szCs w:val="20"/>
              </w:rPr>
              <w:t xml:space="preserve">H1 </w:t>
            </w:r>
            <w:r w:rsidRPr="00D12C8C">
              <w:rPr>
                <w:rFonts w:ascii="Constantia" w:hAnsi="Constantia" w:cstheme="majorHAnsi"/>
                <w:sz w:val="20"/>
                <w:szCs w:val="20"/>
                <w:lang w:val="en-US"/>
              </w:rPr>
              <w:t>accepted</w:t>
            </w:r>
          </w:p>
        </w:tc>
        <w:tc>
          <w:tcPr>
            <w:tcW w:w="2422" w:type="dxa"/>
            <w:tcBorders>
              <w:bottom w:val="single" w:sz="4" w:space="0" w:color="auto"/>
            </w:tcBorders>
            <w:shd w:val="clear" w:color="auto" w:fill="auto"/>
          </w:tcPr>
          <w:p w14:paraId="4BC1D886" w14:textId="77777777" w:rsidR="00B01EC9" w:rsidRPr="00335AD6" w:rsidRDefault="00B01EC9" w:rsidP="00C325B0">
            <w:pPr>
              <w:autoSpaceDE w:val="0"/>
              <w:autoSpaceDN w:val="0"/>
              <w:adjustRightInd w:val="0"/>
              <w:spacing w:after="0"/>
              <w:ind w:left="60" w:right="60"/>
              <w:contextualSpacing/>
              <w:jc w:val="center"/>
              <w:rPr>
                <w:rFonts w:ascii="Constantia" w:hAnsi="Constantia" w:cstheme="majorHAnsi"/>
                <w:sz w:val="20"/>
                <w:szCs w:val="20"/>
              </w:rPr>
            </w:pPr>
            <w:r w:rsidRPr="008C2A41">
              <w:rPr>
                <w:rFonts w:ascii="Constantia" w:hAnsi="Constantia" w:cstheme="majorHAnsi"/>
                <w:sz w:val="20"/>
                <w:szCs w:val="20"/>
                <w:lang w:val="en-US"/>
              </w:rPr>
              <w:t>Take effect</w:t>
            </w:r>
          </w:p>
        </w:tc>
      </w:tr>
    </w:tbl>
    <w:p w14:paraId="1B3DB529" w14:textId="77777777" w:rsidR="00B01EC9" w:rsidRPr="009C7BAB" w:rsidRDefault="00B01EC9" w:rsidP="00B01EC9">
      <w:pPr>
        <w:pStyle w:val="ListParagraph"/>
        <w:pBdr>
          <w:top w:val="nil"/>
          <w:left w:val="nil"/>
          <w:bottom w:val="nil"/>
          <w:right w:val="nil"/>
          <w:between w:val="nil"/>
        </w:pBdr>
        <w:spacing w:after="0"/>
        <w:ind w:left="284" w:firstLine="567"/>
        <w:jc w:val="both"/>
        <w:rPr>
          <w:rFonts w:ascii="Constantia" w:hAnsi="Constantia"/>
          <w:sz w:val="20"/>
          <w:szCs w:val="20"/>
          <w:lang w:val="en-US"/>
        </w:rPr>
      </w:pPr>
    </w:p>
    <w:p w14:paraId="295BA74F" w14:textId="77777777" w:rsidR="00B01EC9" w:rsidRPr="00D84859" w:rsidRDefault="00B01EC9" w:rsidP="00B01EC9">
      <w:pPr>
        <w:numPr>
          <w:ilvl w:val="0"/>
          <w:numId w:val="40"/>
        </w:numPr>
        <w:pBdr>
          <w:top w:val="nil"/>
          <w:left w:val="nil"/>
          <w:bottom w:val="nil"/>
          <w:right w:val="nil"/>
          <w:between w:val="nil"/>
        </w:pBdr>
        <w:spacing w:after="0"/>
        <w:ind w:left="284" w:right="-62" w:hanging="284"/>
        <w:contextualSpacing/>
        <w:jc w:val="both"/>
        <w:rPr>
          <w:rFonts w:ascii="Constantia" w:eastAsia="Constantia" w:hAnsi="Constantia" w:cs="Constantia"/>
          <w:b/>
          <w:color w:val="000000"/>
          <w:sz w:val="24"/>
          <w:szCs w:val="24"/>
        </w:rPr>
      </w:pPr>
      <w:r>
        <w:rPr>
          <w:rFonts w:ascii="Constantia" w:eastAsia="Constantia" w:hAnsi="Constantia" w:cs="Constantia"/>
          <w:b/>
          <w:color w:val="000000"/>
          <w:sz w:val="24"/>
          <w:szCs w:val="24"/>
        </w:rPr>
        <w:t>Conclusions</w:t>
      </w:r>
    </w:p>
    <w:p w14:paraId="3C2E4B21" w14:textId="6E4920C4" w:rsidR="00B01EC9" w:rsidRPr="00FA459B" w:rsidRDefault="00B01EC9" w:rsidP="00B01EC9">
      <w:pPr>
        <w:pBdr>
          <w:top w:val="nil"/>
          <w:left w:val="nil"/>
          <w:bottom w:val="nil"/>
          <w:right w:val="nil"/>
          <w:between w:val="nil"/>
        </w:pBdr>
        <w:spacing w:after="0"/>
        <w:ind w:right="-62" w:firstLine="270"/>
        <w:contextualSpacing/>
        <w:jc w:val="both"/>
        <w:rPr>
          <w:rFonts w:ascii="Constantia" w:eastAsia="Constantia" w:hAnsi="Constantia" w:cs="Constantia"/>
          <w:b/>
          <w:color w:val="000000"/>
          <w:sz w:val="20"/>
          <w:szCs w:val="20"/>
        </w:rPr>
      </w:pPr>
      <w:r w:rsidRPr="006A5261">
        <w:rPr>
          <w:rStyle w:val="y2iqfc"/>
          <w:rFonts w:ascii="Constantia" w:hAnsi="Constantia"/>
          <w:sz w:val="20"/>
          <w:szCs w:val="20"/>
          <w:lang w:val="en"/>
        </w:rPr>
        <w:t xml:space="preserve">The best </w:t>
      </w:r>
      <w:r>
        <w:rPr>
          <w:rStyle w:val="y2iqfc"/>
          <w:rFonts w:ascii="Constantia" w:hAnsi="Constantia"/>
          <w:sz w:val="20"/>
          <w:szCs w:val="20"/>
          <w:lang w:val="en"/>
        </w:rPr>
        <w:t xml:space="preserve">of </w:t>
      </w:r>
      <w:r w:rsidRPr="006A5261">
        <w:rPr>
          <w:rStyle w:val="y2iqfc"/>
          <w:rFonts w:ascii="Constantia" w:hAnsi="Constantia"/>
          <w:sz w:val="20"/>
          <w:szCs w:val="20"/>
          <w:lang w:val="en"/>
        </w:rPr>
        <w:t xml:space="preserve">compost </w:t>
      </w:r>
      <w:r>
        <w:rPr>
          <w:rStyle w:val="y2iqfc"/>
          <w:rFonts w:ascii="Constantia" w:hAnsi="Constantia"/>
          <w:sz w:val="20"/>
          <w:szCs w:val="20"/>
          <w:lang w:val="en"/>
        </w:rPr>
        <w:t>quality was</w:t>
      </w:r>
      <w:r w:rsidRPr="006A5261">
        <w:rPr>
          <w:rStyle w:val="y2iqfc"/>
          <w:rFonts w:ascii="Constantia" w:hAnsi="Constantia"/>
          <w:sz w:val="20"/>
          <w:szCs w:val="20"/>
          <w:lang w:val="en"/>
        </w:rPr>
        <w:t xml:space="preserve"> C3 </w:t>
      </w:r>
      <w:r>
        <w:rPr>
          <w:rStyle w:val="y2iqfc"/>
          <w:rFonts w:ascii="Constantia" w:hAnsi="Constantia"/>
          <w:sz w:val="20"/>
          <w:szCs w:val="20"/>
          <w:lang w:val="en"/>
        </w:rPr>
        <w:t>at</w:t>
      </w:r>
      <w:r w:rsidRPr="006A5261">
        <w:rPr>
          <w:rStyle w:val="y2iqfc"/>
          <w:rFonts w:ascii="Constantia" w:hAnsi="Constantia"/>
          <w:sz w:val="20"/>
          <w:szCs w:val="20"/>
          <w:lang w:val="en"/>
        </w:rPr>
        <w:t xml:space="preserve"> 45% fish waste, 35% sawdust, and 20% vegetable waste </w:t>
      </w:r>
      <w:r>
        <w:rPr>
          <w:rStyle w:val="y2iqfc"/>
          <w:rFonts w:ascii="Constantia" w:hAnsi="Constantia"/>
          <w:sz w:val="20"/>
          <w:szCs w:val="20"/>
          <w:lang w:val="en"/>
        </w:rPr>
        <w:t xml:space="preserve">which </w:t>
      </w:r>
      <w:r w:rsidRPr="006A5261">
        <w:rPr>
          <w:rStyle w:val="y2iqfc"/>
          <w:rFonts w:ascii="Constantia" w:hAnsi="Constantia"/>
          <w:sz w:val="20"/>
          <w:szCs w:val="20"/>
          <w:lang w:val="en"/>
        </w:rPr>
        <w:t>have accordance with the compost specifica</w:t>
      </w:r>
      <w:r>
        <w:rPr>
          <w:rStyle w:val="y2iqfc"/>
          <w:rFonts w:ascii="Constantia" w:hAnsi="Constantia"/>
          <w:sz w:val="20"/>
          <w:szCs w:val="20"/>
          <w:lang w:val="en"/>
        </w:rPr>
        <w:t>tions based on SNI 19-7030-2004. In addition, it has a moisture content at</w:t>
      </w:r>
      <w:r w:rsidRPr="006A5261">
        <w:rPr>
          <w:rStyle w:val="y2iqfc"/>
          <w:rFonts w:ascii="Constantia" w:hAnsi="Constantia"/>
          <w:sz w:val="20"/>
          <w:szCs w:val="20"/>
          <w:lang w:val="en"/>
        </w:rPr>
        <w:t xml:space="preserve"> 50%, temperature </w:t>
      </w:r>
      <w:r>
        <w:rPr>
          <w:rStyle w:val="y2iqfc"/>
          <w:rFonts w:ascii="Constantia" w:hAnsi="Constantia"/>
          <w:sz w:val="20"/>
          <w:szCs w:val="20"/>
          <w:lang w:val="en"/>
        </w:rPr>
        <w:t xml:space="preserve">at </w:t>
      </w:r>
      <w:r w:rsidRPr="006A5261">
        <w:rPr>
          <w:rStyle w:val="y2iqfc"/>
          <w:rFonts w:ascii="Constantia" w:hAnsi="Constantia"/>
          <w:sz w:val="20"/>
          <w:szCs w:val="20"/>
          <w:lang w:val="en"/>
        </w:rPr>
        <w:t>27</w:t>
      </w:r>
      <w:r w:rsidRPr="000B53C7">
        <w:rPr>
          <w:rStyle w:val="y2iqfc"/>
          <w:rFonts w:ascii="Constantia" w:hAnsi="Constantia"/>
          <w:sz w:val="20"/>
          <w:szCs w:val="20"/>
          <w:vertAlign w:val="superscript"/>
          <w:lang w:val="en"/>
        </w:rPr>
        <w:t>o</w:t>
      </w:r>
      <w:r w:rsidRPr="006A5261">
        <w:rPr>
          <w:rStyle w:val="y2iqfc"/>
          <w:rFonts w:ascii="Constantia" w:hAnsi="Constantia"/>
          <w:sz w:val="20"/>
          <w:szCs w:val="20"/>
          <w:lang w:val="en"/>
        </w:rPr>
        <w:t xml:space="preserve">C, pH 7, 0.6% </w:t>
      </w:r>
      <w:r>
        <w:rPr>
          <w:rStyle w:val="y2iqfc"/>
          <w:rFonts w:ascii="Constantia" w:hAnsi="Constantia"/>
          <w:sz w:val="20"/>
          <w:szCs w:val="20"/>
          <w:lang w:val="en"/>
        </w:rPr>
        <w:t>(</w:t>
      </w:r>
      <w:r w:rsidRPr="006A5261">
        <w:rPr>
          <w:rStyle w:val="y2iqfc"/>
          <w:rFonts w:ascii="Constantia" w:hAnsi="Constantia"/>
          <w:sz w:val="20"/>
          <w:szCs w:val="20"/>
          <w:lang w:val="en"/>
        </w:rPr>
        <w:t>phosphor</w:t>
      </w:r>
      <w:r>
        <w:rPr>
          <w:rStyle w:val="y2iqfc"/>
          <w:rFonts w:ascii="Constantia" w:hAnsi="Constantia"/>
          <w:sz w:val="20"/>
          <w:szCs w:val="20"/>
          <w:lang w:val="en"/>
        </w:rPr>
        <w:t>)</w:t>
      </w:r>
      <w:r w:rsidRPr="006A5261">
        <w:rPr>
          <w:rStyle w:val="y2iqfc"/>
          <w:rFonts w:ascii="Constantia" w:hAnsi="Constantia"/>
          <w:sz w:val="20"/>
          <w:szCs w:val="20"/>
          <w:lang w:val="en"/>
        </w:rPr>
        <w:t xml:space="preserve">, 0.57% </w:t>
      </w:r>
      <w:r>
        <w:rPr>
          <w:rStyle w:val="y2iqfc"/>
          <w:rFonts w:ascii="Constantia" w:hAnsi="Constantia"/>
          <w:sz w:val="20"/>
          <w:szCs w:val="20"/>
          <w:lang w:val="en"/>
        </w:rPr>
        <w:t>(</w:t>
      </w:r>
      <w:r w:rsidRPr="006A5261">
        <w:rPr>
          <w:rStyle w:val="y2iqfc"/>
          <w:rFonts w:ascii="Constantia" w:hAnsi="Constantia"/>
          <w:sz w:val="20"/>
          <w:szCs w:val="20"/>
          <w:lang w:val="en"/>
        </w:rPr>
        <w:t>potassium</w:t>
      </w:r>
      <w:r>
        <w:rPr>
          <w:rStyle w:val="y2iqfc"/>
          <w:rFonts w:ascii="Constantia" w:hAnsi="Constantia"/>
          <w:sz w:val="20"/>
          <w:szCs w:val="20"/>
          <w:lang w:val="en"/>
        </w:rPr>
        <w:t>)</w:t>
      </w:r>
      <w:r w:rsidRPr="006A5261">
        <w:rPr>
          <w:rStyle w:val="y2iqfc"/>
          <w:rFonts w:ascii="Constantia" w:hAnsi="Constantia"/>
          <w:sz w:val="20"/>
          <w:szCs w:val="20"/>
          <w:lang w:val="en"/>
        </w:rPr>
        <w:t xml:space="preserve">, 18.52% </w:t>
      </w:r>
      <w:r>
        <w:rPr>
          <w:rStyle w:val="y2iqfc"/>
          <w:rFonts w:ascii="Constantia" w:hAnsi="Constantia"/>
          <w:sz w:val="20"/>
          <w:szCs w:val="20"/>
          <w:lang w:val="en"/>
        </w:rPr>
        <w:t>(</w:t>
      </w:r>
      <w:r w:rsidRPr="006A5261">
        <w:rPr>
          <w:rStyle w:val="y2iqfc"/>
          <w:rFonts w:ascii="Constantia" w:hAnsi="Constantia"/>
          <w:sz w:val="20"/>
          <w:szCs w:val="20"/>
          <w:lang w:val="en"/>
        </w:rPr>
        <w:t>C-Organic</w:t>
      </w:r>
      <w:r>
        <w:rPr>
          <w:rStyle w:val="y2iqfc"/>
          <w:rFonts w:ascii="Constantia" w:hAnsi="Constantia"/>
          <w:sz w:val="20"/>
          <w:szCs w:val="20"/>
          <w:lang w:val="en"/>
        </w:rPr>
        <w:t>)</w:t>
      </w:r>
      <w:r w:rsidRPr="006A5261">
        <w:rPr>
          <w:rStyle w:val="y2iqfc"/>
          <w:rFonts w:ascii="Constantia" w:hAnsi="Constantia"/>
          <w:sz w:val="20"/>
          <w:szCs w:val="20"/>
          <w:lang w:val="en"/>
        </w:rPr>
        <w:t xml:space="preserve">, 1.72% </w:t>
      </w:r>
      <w:r>
        <w:rPr>
          <w:rStyle w:val="y2iqfc"/>
          <w:rFonts w:ascii="Constantia" w:hAnsi="Constantia"/>
          <w:sz w:val="20"/>
          <w:szCs w:val="20"/>
          <w:lang w:val="en"/>
        </w:rPr>
        <w:t>(</w:t>
      </w:r>
      <w:r w:rsidRPr="006A5261">
        <w:rPr>
          <w:rStyle w:val="y2iqfc"/>
          <w:rFonts w:ascii="Constantia" w:hAnsi="Constantia"/>
          <w:sz w:val="20"/>
          <w:szCs w:val="20"/>
          <w:lang w:val="en"/>
        </w:rPr>
        <w:t>Nitrogen</w:t>
      </w:r>
      <w:r>
        <w:rPr>
          <w:rStyle w:val="y2iqfc"/>
          <w:rFonts w:ascii="Constantia" w:hAnsi="Constantia"/>
          <w:sz w:val="20"/>
          <w:szCs w:val="20"/>
          <w:lang w:val="en"/>
        </w:rPr>
        <w:t xml:space="preserve">), </w:t>
      </w:r>
      <w:r w:rsidRPr="00D90BD7">
        <w:rPr>
          <w:rStyle w:val="y2iqfc"/>
          <w:rFonts w:ascii="Constantia" w:hAnsi="Constantia"/>
          <w:sz w:val="20"/>
          <w:szCs w:val="20"/>
          <w:lang w:val="en"/>
        </w:rPr>
        <w:t>and C/N ratio</w:t>
      </w:r>
      <w:r w:rsidR="00D90BD7">
        <w:rPr>
          <w:rStyle w:val="y2iqfc"/>
          <w:rFonts w:ascii="Constantia" w:hAnsi="Constantia"/>
          <w:sz w:val="20"/>
          <w:szCs w:val="20"/>
          <w:lang w:val="en"/>
        </w:rPr>
        <w:t xml:space="preserve"> (14.6)</w:t>
      </w:r>
      <w:r w:rsidRPr="006A5261">
        <w:rPr>
          <w:rStyle w:val="y2iqfc"/>
          <w:rFonts w:ascii="Constantia" w:hAnsi="Constantia"/>
          <w:sz w:val="20"/>
          <w:szCs w:val="20"/>
          <w:lang w:val="en"/>
        </w:rPr>
        <w:t xml:space="preserve">. This study proves that variations in EM4 have a significant effect on the </w:t>
      </w:r>
      <w:r>
        <w:rPr>
          <w:rStyle w:val="y2iqfc"/>
          <w:rFonts w:ascii="Constantia" w:hAnsi="Constantia"/>
          <w:sz w:val="20"/>
          <w:szCs w:val="20"/>
          <w:lang w:val="en"/>
        </w:rPr>
        <w:t xml:space="preserve">pH, C-organic, nitrogen, phospor and potassium </w:t>
      </w:r>
      <w:r w:rsidRPr="006A5261">
        <w:rPr>
          <w:rStyle w:val="y2iqfc"/>
          <w:rFonts w:ascii="Constantia" w:hAnsi="Constantia"/>
          <w:sz w:val="20"/>
          <w:szCs w:val="20"/>
          <w:lang w:val="en"/>
        </w:rPr>
        <w:t>of compost based on SNI 19-7030-2004</w:t>
      </w:r>
      <w:r>
        <w:rPr>
          <w:rStyle w:val="y2iqfc"/>
          <w:rFonts w:ascii="Constantia" w:hAnsi="Constantia"/>
          <w:sz w:val="20"/>
          <w:szCs w:val="20"/>
          <w:lang w:val="en"/>
        </w:rPr>
        <w:t>.</w:t>
      </w:r>
      <w:r w:rsidRPr="006A5261">
        <w:rPr>
          <w:rStyle w:val="y2iqfc"/>
          <w:rFonts w:ascii="Constantia" w:hAnsi="Constantia"/>
          <w:sz w:val="20"/>
          <w:szCs w:val="20"/>
          <w:lang w:val="en"/>
        </w:rPr>
        <w:t xml:space="preserve"> </w:t>
      </w:r>
      <w:r>
        <w:rPr>
          <w:rStyle w:val="y2iqfc"/>
          <w:rFonts w:ascii="Constantia" w:hAnsi="Constantia"/>
          <w:sz w:val="20"/>
          <w:szCs w:val="20"/>
          <w:lang w:val="en"/>
        </w:rPr>
        <w:t>In another hand,</w:t>
      </w:r>
      <w:r w:rsidRPr="006A5261">
        <w:rPr>
          <w:rStyle w:val="y2iqfc"/>
          <w:rFonts w:ascii="Constantia" w:hAnsi="Constantia"/>
          <w:sz w:val="20"/>
          <w:szCs w:val="20"/>
          <w:lang w:val="en"/>
        </w:rPr>
        <w:t xml:space="preserve"> the addition of vermicomposting compost to regosol soil can have a significant effect on </w:t>
      </w:r>
      <w:r>
        <w:rPr>
          <w:rStyle w:val="y2iqfc"/>
          <w:rFonts w:ascii="Constantia" w:hAnsi="Constantia"/>
          <w:sz w:val="20"/>
          <w:szCs w:val="20"/>
          <w:lang w:val="en"/>
        </w:rPr>
        <w:t xml:space="preserve">temperature, moisture content, pH, C-organic, nitrogen, phospor and potassium </w:t>
      </w:r>
      <w:r w:rsidRPr="006A5261">
        <w:rPr>
          <w:rStyle w:val="y2iqfc"/>
          <w:rFonts w:ascii="Constantia" w:hAnsi="Constantia"/>
          <w:sz w:val="20"/>
          <w:szCs w:val="20"/>
          <w:lang w:val="en"/>
        </w:rPr>
        <w:t>of regosol soil. T</w:t>
      </w:r>
      <w:r>
        <w:rPr>
          <w:rStyle w:val="y2iqfc"/>
          <w:rFonts w:ascii="Constantia" w:hAnsi="Constantia"/>
          <w:sz w:val="20"/>
          <w:szCs w:val="20"/>
          <w:lang w:val="en"/>
        </w:rPr>
        <w:t>his</w:t>
      </w:r>
      <w:r w:rsidRPr="006A5261">
        <w:rPr>
          <w:rStyle w:val="y2iqfc"/>
          <w:rFonts w:ascii="Constantia" w:hAnsi="Constantia"/>
          <w:sz w:val="20"/>
          <w:szCs w:val="20"/>
          <w:lang w:val="en"/>
        </w:rPr>
        <w:t xml:space="preserve"> research </w:t>
      </w:r>
      <w:r>
        <w:rPr>
          <w:rStyle w:val="y2iqfc"/>
          <w:rFonts w:ascii="Constantia" w:hAnsi="Constantia"/>
          <w:sz w:val="20"/>
          <w:szCs w:val="20"/>
          <w:lang w:val="en"/>
        </w:rPr>
        <w:t>was</w:t>
      </w:r>
      <w:r w:rsidRPr="006A5261">
        <w:rPr>
          <w:rStyle w:val="y2iqfc"/>
          <w:rFonts w:ascii="Constantia" w:hAnsi="Constantia"/>
          <w:sz w:val="20"/>
          <w:szCs w:val="20"/>
          <w:lang w:val="en"/>
        </w:rPr>
        <w:t xml:space="preserve"> </w:t>
      </w:r>
      <w:r>
        <w:rPr>
          <w:rStyle w:val="y2iqfc"/>
          <w:rFonts w:ascii="Constantia" w:hAnsi="Constantia"/>
          <w:sz w:val="20"/>
          <w:szCs w:val="20"/>
          <w:lang w:val="en"/>
        </w:rPr>
        <w:t>pH, C-organic, nitrogen, phospor and potassium of the soil did</w:t>
      </w:r>
      <w:r w:rsidRPr="006A5261">
        <w:rPr>
          <w:rStyle w:val="y2iqfc"/>
          <w:rFonts w:ascii="Constantia" w:hAnsi="Constantia"/>
          <w:sz w:val="20"/>
          <w:szCs w:val="20"/>
          <w:lang w:val="en"/>
        </w:rPr>
        <w:t xml:space="preserve"> not accordance based on Soil Re</w:t>
      </w:r>
      <w:r>
        <w:rPr>
          <w:rStyle w:val="y2iqfc"/>
          <w:rFonts w:ascii="Constantia" w:hAnsi="Constantia"/>
          <w:sz w:val="20"/>
          <w:szCs w:val="20"/>
          <w:lang w:val="en"/>
        </w:rPr>
        <w:t xml:space="preserve">search Institute 2009 standards. </w:t>
      </w:r>
      <w:r w:rsidRPr="006A5261">
        <w:rPr>
          <w:rStyle w:val="y2iqfc"/>
          <w:rFonts w:ascii="Constantia" w:hAnsi="Constantia"/>
          <w:sz w:val="20"/>
          <w:szCs w:val="20"/>
          <w:lang w:val="en"/>
        </w:rPr>
        <w:t xml:space="preserve"> </w:t>
      </w:r>
      <w:r>
        <w:rPr>
          <w:rStyle w:val="y2iqfc"/>
          <w:rFonts w:ascii="Constantia" w:hAnsi="Constantia"/>
          <w:sz w:val="20"/>
          <w:szCs w:val="20"/>
          <w:lang w:val="en"/>
        </w:rPr>
        <w:t>Therefore,</w:t>
      </w:r>
      <w:r w:rsidRPr="006A5261">
        <w:rPr>
          <w:rStyle w:val="y2iqfc"/>
          <w:rFonts w:ascii="Constantia" w:hAnsi="Constantia"/>
          <w:sz w:val="20"/>
          <w:szCs w:val="20"/>
          <w:lang w:val="en"/>
        </w:rPr>
        <w:t xml:space="preserve"> </w:t>
      </w:r>
      <w:r>
        <w:rPr>
          <w:rStyle w:val="y2iqfc"/>
          <w:rFonts w:ascii="Constantia" w:hAnsi="Constantia"/>
          <w:sz w:val="20"/>
          <w:szCs w:val="20"/>
          <w:lang w:val="en"/>
        </w:rPr>
        <w:t>the further research</w:t>
      </w:r>
      <w:r w:rsidRPr="006A5261">
        <w:rPr>
          <w:rStyle w:val="y2iqfc"/>
          <w:rFonts w:ascii="Constantia" w:hAnsi="Constantia"/>
          <w:sz w:val="20"/>
          <w:szCs w:val="20"/>
          <w:lang w:val="en"/>
        </w:rPr>
        <w:t xml:space="preserve"> </w:t>
      </w:r>
      <w:r>
        <w:rPr>
          <w:rStyle w:val="y2iqfc"/>
          <w:rFonts w:ascii="Constantia" w:hAnsi="Constantia"/>
          <w:sz w:val="20"/>
          <w:szCs w:val="20"/>
          <w:lang w:val="en"/>
        </w:rPr>
        <w:t>was</w:t>
      </w:r>
      <w:r w:rsidRPr="006A5261">
        <w:rPr>
          <w:rStyle w:val="y2iqfc"/>
          <w:rFonts w:ascii="Constantia" w:hAnsi="Constantia"/>
          <w:sz w:val="20"/>
          <w:szCs w:val="20"/>
          <w:lang w:val="en"/>
        </w:rPr>
        <w:t xml:space="preserve"> </w:t>
      </w:r>
      <w:r>
        <w:rPr>
          <w:rStyle w:val="y2iqfc"/>
          <w:rFonts w:ascii="Constantia" w:hAnsi="Constantia"/>
          <w:sz w:val="20"/>
          <w:szCs w:val="20"/>
          <w:lang w:val="en"/>
        </w:rPr>
        <w:t xml:space="preserve">the adding of </w:t>
      </w:r>
      <w:r w:rsidRPr="006A5261">
        <w:rPr>
          <w:rStyle w:val="y2iqfc"/>
          <w:rFonts w:ascii="Constantia" w:hAnsi="Constantia"/>
          <w:sz w:val="20"/>
          <w:szCs w:val="20"/>
          <w:lang w:val="en"/>
        </w:rPr>
        <w:t xml:space="preserve">goat manure </w:t>
      </w:r>
      <w:r>
        <w:rPr>
          <w:rStyle w:val="y2iqfc"/>
          <w:rFonts w:ascii="Constantia" w:hAnsi="Constantia"/>
          <w:sz w:val="20"/>
          <w:szCs w:val="20"/>
          <w:lang w:val="en"/>
        </w:rPr>
        <w:t xml:space="preserve">in the </w:t>
      </w:r>
      <w:r w:rsidRPr="006A5261">
        <w:rPr>
          <w:rStyle w:val="y2iqfc"/>
          <w:rFonts w:ascii="Constantia" w:hAnsi="Constantia"/>
          <w:sz w:val="20"/>
          <w:szCs w:val="20"/>
          <w:lang w:val="en"/>
        </w:rPr>
        <w:t>compost materials</w:t>
      </w:r>
      <w:r>
        <w:rPr>
          <w:rStyle w:val="y2iqfc"/>
          <w:rFonts w:ascii="Constantia" w:hAnsi="Constantia"/>
          <w:sz w:val="20"/>
          <w:szCs w:val="20"/>
          <w:lang w:val="en"/>
        </w:rPr>
        <w:t>. This purpose to</w:t>
      </w:r>
      <w:r w:rsidRPr="006A5261">
        <w:rPr>
          <w:rStyle w:val="y2iqfc"/>
          <w:rFonts w:ascii="Constantia" w:hAnsi="Constantia"/>
          <w:sz w:val="20"/>
          <w:szCs w:val="20"/>
          <w:lang w:val="en"/>
        </w:rPr>
        <w:t xml:space="preserve"> </w:t>
      </w:r>
      <w:r>
        <w:rPr>
          <w:rStyle w:val="y2iqfc"/>
          <w:rFonts w:ascii="Constantia" w:hAnsi="Constantia"/>
          <w:sz w:val="20"/>
          <w:szCs w:val="20"/>
          <w:lang w:val="en"/>
        </w:rPr>
        <w:t>increase</w:t>
      </w:r>
      <w:r w:rsidRPr="006A5261">
        <w:rPr>
          <w:rStyle w:val="y2iqfc"/>
          <w:rFonts w:ascii="Constantia" w:hAnsi="Constantia"/>
          <w:sz w:val="20"/>
          <w:szCs w:val="20"/>
          <w:lang w:val="en"/>
        </w:rPr>
        <w:t xml:space="preserve"> C-Organic and Nitrogen content </w:t>
      </w:r>
      <w:r>
        <w:rPr>
          <w:rStyle w:val="y2iqfc"/>
          <w:rFonts w:ascii="Constantia" w:hAnsi="Constantia"/>
          <w:sz w:val="20"/>
          <w:szCs w:val="20"/>
          <w:lang w:val="en"/>
        </w:rPr>
        <w:t>in the compost</w:t>
      </w:r>
      <w:r w:rsidR="00D90BD7">
        <w:rPr>
          <w:rStyle w:val="y2iqfc"/>
          <w:rFonts w:ascii="Constantia" w:hAnsi="Constantia"/>
          <w:sz w:val="20"/>
          <w:szCs w:val="20"/>
          <w:lang w:val="en"/>
        </w:rPr>
        <w:t>.</w:t>
      </w:r>
    </w:p>
    <w:p w14:paraId="57050B20" w14:textId="77777777" w:rsidR="00B01EC9" w:rsidRPr="00D84859" w:rsidRDefault="00B01EC9" w:rsidP="00B01EC9">
      <w:pPr>
        <w:numPr>
          <w:ilvl w:val="0"/>
          <w:numId w:val="40"/>
        </w:numPr>
        <w:pBdr>
          <w:top w:val="nil"/>
          <w:left w:val="nil"/>
          <w:bottom w:val="nil"/>
          <w:right w:val="nil"/>
          <w:between w:val="nil"/>
        </w:pBdr>
        <w:spacing w:after="0"/>
        <w:ind w:left="284" w:right="-62" w:hanging="284"/>
        <w:contextualSpacing/>
        <w:jc w:val="both"/>
        <w:rPr>
          <w:rFonts w:ascii="Constantia" w:eastAsia="Constantia" w:hAnsi="Constantia" w:cs="Constantia"/>
          <w:b/>
          <w:color w:val="000000"/>
          <w:sz w:val="24"/>
          <w:szCs w:val="24"/>
        </w:rPr>
      </w:pPr>
      <w:r>
        <w:rPr>
          <w:rFonts w:ascii="Constantia" w:eastAsia="Constantia" w:hAnsi="Constantia" w:cs="Constantia"/>
          <w:b/>
          <w:color w:val="000000"/>
          <w:sz w:val="24"/>
          <w:szCs w:val="24"/>
        </w:rPr>
        <w:t>Acknowledgement</w:t>
      </w:r>
    </w:p>
    <w:p w14:paraId="7788B82B" w14:textId="1BE04B86" w:rsidR="00B01EC9" w:rsidRPr="00D84859" w:rsidRDefault="00B01EC9" w:rsidP="00B01EC9">
      <w:pPr>
        <w:pBdr>
          <w:top w:val="nil"/>
          <w:left w:val="nil"/>
          <w:bottom w:val="nil"/>
          <w:right w:val="nil"/>
          <w:between w:val="nil"/>
        </w:pBdr>
        <w:spacing w:after="0"/>
        <w:ind w:left="284" w:right="-62" w:firstLine="436"/>
        <w:contextualSpacing/>
        <w:jc w:val="both"/>
        <w:rPr>
          <w:rFonts w:ascii="Constantia" w:eastAsia="Constantia" w:hAnsi="Constantia" w:cs="Constantia"/>
          <w:b/>
          <w:color w:val="000000"/>
          <w:sz w:val="20"/>
          <w:szCs w:val="20"/>
        </w:rPr>
      </w:pPr>
      <w:r w:rsidRPr="00D84859">
        <w:rPr>
          <w:rStyle w:val="y2iqfc"/>
          <w:rFonts w:ascii="Constantia" w:hAnsi="Constantia"/>
          <w:sz w:val="20"/>
          <w:szCs w:val="20"/>
          <w:lang w:val="en"/>
        </w:rPr>
        <w:t>Thank you to</w:t>
      </w:r>
      <w:r>
        <w:rPr>
          <w:rStyle w:val="y2iqfc"/>
          <w:rFonts w:ascii="Constantia" w:hAnsi="Constantia"/>
          <w:sz w:val="20"/>
          <w:szCs w:val="20"/>
          <w:lang w:val="en"/>
        </w:rPr>
        <w:t xml:space="preserve"> DIPA Pusat Penelitian dan Pengabdian Masyarakat Perkapalan Negeri Surabaya (P3M</w:t>
      </w:r>
      <w:r w:rsidRPr="00D84859">
        <w:rPr>
          <w:rStyle w:val="y2iqfc"/>
          <w:rFonts w:ascii="Constantia" w:hAnsi="Constantia"/>
          <w:sz w:val="20"/>
          <w:szCs w:val="20"/>
          <w:lang w:val="en"/>
        </w:rPr>
        <w:t xml:space="preserve"> PPNS</w:t>
      </w:r>
      <w:r>
        <w:rPr>
          <w:rStyle w:val="y2iqfc"/>
          <w:rFonts w:ascii="Constantia" w:hAnsi="Constantia"/>
          <w:sz w:val="20"/>
          <w:szCs w:val="20"/>
          <w:lang w:val="en"/>
        </w:rPr>
        <w:t>) 2023</w:t>
      </w:r>
      <w:r w:rsidR="00801ED9">
        <w:rPr>
          <w:rStyle w:val="y2iqfc"/>
          <w:rFonts w:ascii="Constantia" w:hAnsi="Constantia"/>
          <w:sz w:val="20"/>
          <w:szCs w:val="20"/>
          <w:lang w:val="en"/>
        </w:rPr>
        <w:t xml:space="preserve"> for supporting this study</w:t>
      </w:r>
      <w:r w:rsidRPr="00D84859">
        <w:rPr>
          <w:rStyle w:val="y2iqfc"/>
          <w:rFonts w:ascii="Constantia" w:hAnsi="Constantia"/>
          <w:sz w:val="20"/>
          <w:szCs w:val="20"/>
          <w:lang w:val="en"/>
        </w:rPr>
        <w:t>.</w:t>
      </w:r>
    </w:p>
    <w:p w14:paraId="530E38E4" w14:textId="77777777" w:rsidR="00B01EC9" w:rsidRPr="00CC4CFB" w:rsidRDefault="00B01EC9" w:rsidP="00B01EC9">
      <w:pPr>
        <w:pBdr>
          <w:top w:val="nil"/>
          <w:left w:val="nil"/>
          <w:bottom w:val="nil"/>
          <w:right w:val="nil"/>
          <w:between w:val="nil"/>
        </w:pBdr>
        <w:spacing w:after="0"/>
        <w:ind w:left="284" w:right="-62" w:firstLine="436"/>
        <w:contextualSpacing/>
        <w:jc w:val="both"/>
        <w:rPr>
          <w:rFonts w:ascii="Constantia" w:eastAsia="Constantia" w:hAnsi="Constantia" w:cs="Constantia"/>
          <w:color w:val="000000"/>
          <w:sz w:val="20"/>
          <w:szCs w:val="20"/>
        </w:rPr>
      </w:pPr>
    </w:p>
    <w:p w14:paraId="63A952A0" w14:textId="77777777" w:rsidR="00B01EC9" w:rsidRPr="00B31AE9" w:rsidRDefault="00B01EC9" w:rsidP="00B01EC9">
      <w:pPr>
        <w:numPr>
          <w:ilvl w:val="0"/>
          <w:numId w:val="40"/>
        </w:numPr>
        <w:pBdr>
          <w:top w:val="nil"/>
          <w:left w:val="nil"/>
          <w:bottom w:val="nil"/>
          <w:right w:val="nil"/>
          <w:between w:val="nil"/>
        </w:pBdr>
        <w:spacing w:after="0"/>
        <w:ind w:left="284" w:right="-62" w:hanging="284"/>
        <w:contextualSpacing/>
        <w:jc w:val="both"/>
        <w:rPr>
          <w:rFonts w:ascii="Constantia" w:eastAsia="Constantia" w:hAnsi="Constantia" w:cs="Constantia"/>
          <w:b/>
          <w:color w:val="000000"/>
          <w:sz w:val="24"/>
          <w:szCs w:val="24"/>
        </w:rPr>
      </w:pPr>
      <w:r>
        <w:rPr>
          <w:rFonts w:ascii="Constantia" w:eastAsia="Constantia" w:hAnsi="Constantia" w:cs="Constantia"/>
          <w:b/>
          <w:color w:val="000000"/>
          <w:sz w:val="24"/>
          <w:szCs w:val="24"/>
        </w:rPr>
        <w:t>Reference</w:t>
      </w:r>
      <w:r>
        <w:rPr>
          <w:rFonts w:ascii="Constantia" w:eastAsia="Constantia" w:hAnsi="Constantia" w:cs="Constantia"/>
          <w:b/>
          <w:color w:val="000000"/>
          <w:sz w:val="24"/>
          <w:szCs w:val="24"/>
          <w:lang w:val="en-US"/>
        </w:rPr>
        <w:t>s</w:t>
      </w:r>
    </w:p>
    <w:p w14:paraId="71D3AF1F" w14:textId="77777777" w:rsidR="00B01EC9" w:rsidRPr="0079214C" w:rsidRDefault="00B01EC9" w:rsidP="00B01EC9">
      <w:pPr>
        <w:pBdr>
          <w:top w:val="nil"/>
          <w:left w:val="nil"/>
          <w:bottom w:val="nil"/>
          <w:right w:val="nil"/>
          <w:between w:val="nil"/>
        </w:pBdr>
        <w:spacing w:after="0"/>
        <w:ind w:left="284" w:right="-62" w:hanging="284"/>
        <w:contextualSpacing/>
        <w:jc w:val="both"/>
        <w:rPr>
          <w:rFonts w:ascii="Constantia" w:hAnsi="Constantia"/>
          <w:sz w:val="20"/>
          <w:szCs w:val="20"/>
        </w:rPr>
      </w:pPr>
      <w:r w:rsidRPr="0079214C">
        <w:rPr>
          <w:rFonts w:ascii="Constantia" w:hAnsi="Constantia"/>
          <w:sz w:val="20"/>
          <w:szCs w:val="20"/>
        </w:rPr>
        <w:t>Achsah, R. S., and Prabha, M. L. 2013. Potential of Vermicompost Produced From Banana Waste (Musa paradisiaca) on The Growth Parameters of Solanum lycopersicum. Int. J. Chem. Tech. Res, 5(5), 2141-2153.</w:t>
      </w:r>
    </w:p>
    <w:p w14:paraId="60F220C9" w14:textId="77777777" w:rsidR="00B01EC9" w:rsidRPr="0079214C" w:rsidRDefault="00B01EC9" w:rsidP="00B01EC9">
      <w:pPr>
        <w:pBdr>
          <w:top w:val="nil"/>
          <w:left w:val="nil"/>
          <w:bottom w:val="nil"/>
          <w:right w:val="nil"/>
          <w:between w:val="nil"/>
        </w:pBdr>
        <w:spacing w:after="0"/>
        <w:ind w:left="284" w:right="-62" w:hanging="284"/>
        <w:contextualSpacing/>
        <w:jc w:val="both"/>
        <w:rPr>
          <w:rFonts w:ascii="Constantia" w:hAnsi="Constantia"/>
          <w:sz w:val="20"/>
          <w:szCs w:val="20"/>
        </w:rPr>
      </w:pPr>
      <w:r w:rsidRPr="0079214C">
        <w:rPr>
          <w:rFonts w:ascii="Constantia" w:hAnsi="Constantia"/>
          <w:sz w:val="20"/>
          <w:szCs w:val="20"/>
        </w:rPr>
        <w:t>Ali, F., and Sari, T. I. 2019. Utilization of PT. Hok Tong Liquid Waste Rubber Industry in Making of Liquid Organic Fertilizer With Addition of Enceng Gondok and EM4. 620 (1), 58-69.</w:t>
      </w:r>
    </w:p>
    <w:p w14:paraId="43E0A7D8" w14:textId="77777777" w:rsidR="00B01EC9" w:rsidRPr="0079214C" w:rsidRDefault="00B01EC9" w:rsidP="00B01EC9">
      <w:pPr>
        <w:pBdr>
          <w:top w:val="nil"/>
          <w:left w:val="nil"/>
          <w:bottom w:val="nil"/>
          <w:right w:val="nil"/>
          <w:between w:val="nil"/>
        </w:pBdr>
        <w:spacing w:after="0"/>
        <w:ind w:left="284" w:right="-62" w:hanging="284"/>
        <w:contextualSpacing/>
        <w:jc w:val="both"/>
        <w:rPr>
          <w:rFonts w:ascii="Constantia" w:hAnsi="Constantia"/>
          <w:sz w:val="20"/>
          <w:szCs w:val="20"/>
        </w:rPr>
      </w:pPr>
      <w:r w:rsidRPr="0079214C">
        <w:rPr>
          <w:rFonts w:ascii="Constantia" w:hAnsi="Constantia"/>
          <w:sz w:val="20"/>
          <w:szCs w:val="20"/>
        </w:rPr>
        <w:t>Anam, M. S., and Regar, A. F. C. 2022. Pengaruh Penambahan Kotoran Kambing dan EM4 Terhadap Kualitas Pupuk Kompos Limbah Jerami Padi dan Pemanfaatannya Terhadap Pertumbuhan Tanaman Bayam (Amaranthus sp). Berkala Ilmiah Pertanian, 5(2), 99-109.</w:t>
      </w:r>
    </w:p>
    <w:p w14:paraId="1C93E7BB" w14:textId="77777777" w:rsidR="00B01EC9" w:rsidRDefault="00B01EC9" w:rsidP="00B01EC9">
      <w:pPr>
        <w:pBdr>
          <w:top w:val="nil"/>
          <w:left w:val="nil"/>
          <w:bottom w:val="nil"/>
          <w:right w:val="nil"/>
          <w:between w:val="nil"/>
        </w:pBdr>
        <w:spacing w:after="0"/>
        <w:ind w:left="284" w:right="-62" w:hanging="284"/>
        <w:contextualSpacing/>
        <w:jc w:val="both"/>
        <w:rPr>
          <w:rFonts w:ascii="Constantia" w:hAnsi="Constantia"/>
          <w:sz w:val="20"/>
          <w:szCs w:val="20"/>
          <w:lang w:val="en-US"/>
        </w:rPr>
      </w:pPr>
      <w:r w:rsidRPr="0079214C">
        <w:rPr>
          <w:rFonts w:ascii="Constantia" w:hAnsi="Constantia"/>
          <w:sz w:val="20"/>
          <w:szCs w:val="20"/>
        </w:rPr>
        <w:t>Angelova, V. R., Akova, V. I., Artinova, N. S., and Ivanov, K. I. 2013. The effect of Organic Amendments on Soil Chemical Characteristics. Bulgarian Journal of Agricu</w:t>
      </w:r>
      <w:r>
        <w:rPr>
          <w:rFonts w:ascii="Constantia" w:hAnsi="Constantia"/>
          <w:sz w:val="20"/>
          <w:szCs w:val="20"/>
        </w:rPr>
        <w:t>ltural Science, 19(5), 958-971.</w:t>
      </w:r>
    </w:p>
    <w:p w14:paraId="712DB7BD" w14:textId="77777777" w:rsidR="00B01EC9" w:rsidRPr="0079214C" w:rsidRDefault="00B01EC9" w:rsidP="00B01EC9">
      <w:pPr>
        <w:pBdr>
          <w:top w:val="nil"/>
          <w:left w:val="nil"/>
          <w:bottom w:val="nil"/>
          <w:right w:val="nil"/>
          <w:between w:val="nil"/>
        </w:pBdr>
        <w:spacing w:after="0"/>
        <w:ind w:left="284" w:right="-62" w:hanging="284"/>
        <w:contextualSpacing/>
        <w:jc w:val="both"/>
        <w:rPr>
          <w:rFonts w:ascii="Constantia" w:hAnsi="Constantia"/>
          <w:sz w:val="20"/>
          <w:szCs w:val="20"/>
        </w:rPr>
      </w:pPr>
      <w:r w:rsidRPr="0079214C">
        <w:rPr>
          <w:rFonts w:ascii="Constantia" w:hAnsi="Constantia"/>
          <w:sz w:val="20"/>
          <w:szCs w:val="20"/>
        </w:rPr>
        <w:t xml:space="preserve">Arthawidya, J., Sutrisno, E., and Sumiyati, S. 2017. Analisis Komposisi Terbaik dari Variasi C/N Rasio Menggunakan Limbah Kulit Buah Pisang, Sayuran dan Kotoran Sapi dengan Parameter </w:t>
      </w:r>
      <w:r>
        <w:rPr>
          <w:rFonts w:ascii="Constantia" w:hAnsi="Constantia"/>
          <w:sz w:val="20"/>
          <w:szCs w:val="20"/>
        </w:rPr>
        <w:t>C-Organic</w:t>
      </w:r>
      <w:r w:rsidRPr="0079214C">
        <w:rPr>
          <w:rFonts w:ascii="Constantia" w:hAnsi="Constantia"/>
          <w:sz w:val="20"/>
          <w:szCs w:val="20"/>
        </w:rPr>
        <w:t>, N-Total, Fosfor, Kalium dan C/N Rasio Menggunakan Metode Vermikomposting. Jurnal Teknik Lingkungan, 6(3), 1-2.</w:t>
      </w:r>
    </w:p>
    <w:p w14:paraId="01EEC074" w14:textId="77777777" w:rsidR="00B01EC9" w:rsidRPr="0079214C" w:rsidRDefault="00B01EC9" w:rsidP="00B01EC9">
      <w:pPr>
        <w:pBdr>
          <w:top w:val="nil"/>
          <w:left w:val="nil"/>
          <w:bottom w:val="nil"/>
          <w:right w:val="nil"/>
          <w:between w:val="nil"/>
        </w:pBdr>
        <w:spacing w:after="0"/>
        <w:ind w:left="284" w:right="-62" w:hanging="284"/>
        <w:contextualSpacing/>
        <w:jc w:val="both"/>
        <w:rPr>
          <w:rFonts w:ascii="Constantia" w:hAnsi="Constantia"/>
          <w:sz w:val="20"/>
          <w:szCs w:val="20"/>
        </w:rPr>
      </w:pPr>
      <w:r w:rsidRPr="0079214C">
        <w:rPr>
          <w:rFonts w:ascii="Constantia" w:hAnsi="Constantia"/>
          <w:sz w:val="20"/>
          <w:szCs w:val="20"/>
        </w:rPr>
        <w:t>Beny, B., and Sigit, P. 2017. The Simple Machines for Making Organic Fertilizer at School. Health Notions, 1(3), 243-250.</w:t>
      </w:r>
    </w:p>
    <w:p w14:paraId="3F59E01B" w14:textId="77777777" w:rsidR="00B01EC9" w:rsidRPr="0079214C" w:rsidRDefault="00B01EC9" w:rsidP="00B01EC9">
      <w:pPr>
        <w:pBdr>
          <w:top w:val="nil"/>
          <w:left w:val="nil"/>
          <w:bottom w:val="nil"/>
          <w:right w:val="nil"/>
          <w:between w:val="nil"/>
        </w:pBdr>
        <w:spacing w:after="0"/>
        <w:ind w:left="284" w:right="-62" w:hanging="284"/>
        <w:contextualSpacing/>
        <w:jc w:val="both"/>
        <w:rPr>
          <w:rFonts w:ascii="Constantia" w:hAnsi="Constantia"/>
          <w:sz w:val="20"/>
          <w:szCs w:val="20"/>
        </w:rPr>
      </w:pPr>
      <w:r w:rsidRPr="0079214C">
        <w:rPr>
          <w:rFonts w:ascii="Constantia" w:hAnsi="Constantia"/>
          <w:sz w:val="20"/>
          <w:szCs w:val="20"/>
        </w:rPr>
        <w:t>Bergstrand, K. J. 2022. Organic Fertilizers in Greenhouse Production Systems–a Review. Scientia Horticulturae, 2 (9), 51-62.</w:t>
      </w:r>
    </w:p>
    <w:p w14:paraId="75F74DF7" w14:textId="77777777" w:rsidR="00B01EC9" w:rsidRPr="0079214C" w:rsidRDefault="00B01EC9" w:rsidP="00B01EC9">
      <w:pPr>
        <w:pBdr>
          <w:top w:val="nil"/>
          <w:left w:val="nil"/>
          <w:bottom w:val="nil"/>
          <w:right w:val="nil"/>
          <w:between w:val="nil"/>
        </w:pBdr>
        <w:spacing w:after="0"/>
        <w:ind w:left="284" w:right="-62" w:hanging="284"/>
        <w:contextualSpacing/>
        <w:jc w:val="both"/>
        <w:rPr>
          <w:rFonts w:ascii="Constantia" w:hAnsi="Constantia"/>
          <w:sz w:val="20"/>
          <w:szCs w:val="20"/>
        </w:rPr>
      </w:pPr>
      <w:r w:rsidRPr="0079214C">
        <w:rPr>
          <w:rFonts w:ascii="Constantia" w:hAnsi="Constantia"/>
          <w:sz w:val="20"/>
          <w:szCs w:val="20"/>
        </w:rPr>
        <w:t>Chithra, S., and Sreekumar, J. 2020. Mineralization of Thippi (Cassava Starch Factory Solid Residue) Compost Under Incubation. Journal of Root Crops, 46(1), 1121-1151</w:t>
      </w:r>
    </w:p>
    <w:p w14:paraId="2B76EBA0" w14:textId="77777777" w:rsidR="00B01EC9" w:rsidRPr="0079214C" w:rsidRDefault="00B01EC9" w:rsidP="00B01EC9">
      <w:pPr>
        <w:pBdr>
          <w:top w:val="nil"/>
          <w:left w:val="nil"/>
          <w:bottom w:val="nil"/>
          <w:right w:val="nil"/>
          <w:between w:val="nil"/>
        </w:pBdr>
        <w:spacing w:after="0"/>
        <w:ind w:left="284" w:right="-62" w:hanging="284"/>
        <w:contextualSpacing/>
        <w:jc w:val="both"/>
        <w:rPr>
          <w:rFonts w:ascii="Constantia" w:hAnsi="Constantia"/>
          <w:sz w:val="20"/>
          <w:szCs w:val="20"/>
        </w:rPr>
      </w:pPr>
      <w:r w:rsidRPr="0079214C">
        <w:rPr>
          <w:rFonts w:ascii="Constantia" w:hAnsi="Constantia"/>
          <w:sz w:val="20"/>
          <w:szCs w:val="20"/>
        </w:rPr>
        <w:t>Getahun, M., and Selassie, Y. G. 2017. Characterization, Classification and Mapping of Soils Agricultural Landscape in Tana Basin, Amhara National Regional State, Ethiopia. Social and Ecological System Dynamic. 4(6), 93-115</w:t>
      </w:r>
    </w:p>
    <w:p w14:paraId="0C3A2C60" w14:textId="77777777" w:rsidR="00B01EC9" w:rsidRPr="0079214C" w:rsidRDefault="00B01EC9" w:rsidP="00B01EC9">
      <w:pPr>
        <w:pBdr>
          <w:top w:val="nil"/>
          <w:left w:val="nil"/>
          <w:bottom w:val="nil"/>
          <w:right w:val="nil"/>
          <w:between w:val="nil"/>
        </w:pBdr>
        <w:spacing w:after="0"/>
        <w:ind w:left="284" w:right="-62" w:hanging="284"/>
        <w:contextualSpacing/>
        <w:jc w:val="both"/>
        <w:rPr>
          <w:rFonts w:ascii="Constantia" w:hAnsi="Constantia"/>
          <w:sz w:val="20"/>
          <w:szCs w:val="20"/>
        </w:rPr>
      </w:pPr>
      <w:r w:rsidRPr="0079214C">
        <w:rPr>
          <w:rFonts w:ascii="Constantia" w:hAnsi="Constantia"/>
          <w:sz w:val="20"/>
          <w:szCs w:val="20"/>
        </w:rPr>
        <w:t>Ghahdarijani, A. R. J., Hoodaji, M., and Tahmourespour, A. 2022. Vermicomposting of Sewage Sludge With Organic Bulking Materials to Improve its Properties. Environmental Monitoring and Assessment, 194(8), 555-570</w:t>
      </w:r>
    </w:p>
    <w:p w14:paraId="2EC50AC9" w14:textId="77777777" w:rsidR="00B01EC9" w:rsidRPr="0079214C" w:rsidRDefault="00B01EC9" w:rsidP="00B01EC9">
      <w:pPr>
        <w:pBdr>
          <w:top w:val="nil"/>
          <w:left w:val="nil"/>
          <w:bottom w:val="nil"/>
          <w:right w:val="nil"/>
          <w:between w:val="nil"/>
        </w:pBdr>
        <w:spacing w:after="0"/>
        <w:ind w:left="284" w:right="-62" w:hanging="284"/>
        <w:contextualSpacing/>
        <w:jc w:val="both"/>
        <w:rPr>
          <w:rFonts w:ascii="Constantia" w:hAnsi="Constantia"/>
          <w:sz w:val="20"/>
          <w:szCs w:val="20"/>
        </w:rPr>
      </w:pPr>
      <w:r w:rsidRPr="0079214C">
        <w:rPr>
          <w:rFonts w:ascii="Constantia" w:hAnsi="Constantia"/>
          <w:sz w:val="20"/>
          <w:szCs w:val="20"/>
        </w:rPr>
        <w:t>Grasserova, A., Hanc, A., Innemanova, P., and Cajthaml, T. 2020. Composting and Vermicomposting Used to Break Down and Remove Pollutants From Organic Waste. European Journal of Environmental Sciences, 10(1), 9-14.</w:t>
      </w:r>
    </w:p>
    <w:p w14:paraId="583B856E" w14:textId="77777777" w:rsidR="00B01EC9" w:rsidRPr="0079214C" w:rsidRDefault="00B01EC9" w:rsidP="00B01EC9">
      <w:pPr>
        <w:pBdr>
          <w:top w:val="nil"/>
          <w:left w:val="nil"/>
          <w:bottom w:val="nil"/>
          <w:right w:val="nil"/>
          <w:between w:val="nil"/>
        </w:pBdr>
        <w:spacing w:after="0"/>
        <w:ind w:left="284" w:right="-62" w:hanging="284"/>
        <w:contextualSpacing/>
        <w:jc w:val="both"/>
        <w:rPr>
          <w:rFonts w:ascii="Constantia" w:hAnsi="Constantia"/>
          <w:sz w:val="20"/>
          <w:szCs w:val="20"/>
        </w:rPr>
      </w:pPr>
      <w:r w:rsidRPr="0079214C">
        <w:rPr>
          <w:rFonts w:ascii="Constantia" w:hAnsi="Constantia"/>
          <w:sz w:val="20"/>
          <w:szCs w:val="20"/>
        </w:rPr>
        <w:t>Gusnidar, G., Yulnafatmawita, Y. 2013. Pengaruh Kompos Asal Kulit Jengkol (Phitecolobium jiringa (jack) prain ex king) Terhadap Ciri Kimia Tanah Sawah dan Produksi Tanaman Padi. Jurnal Solum, 8(2), 58-69.</w:t>
      </w:r>
    </w:p>
    <w:p w14:paraId="7E7AA094" w14:textId="77777777" w:rsidR="00B01EC9" w:rsidRPr="0079214C" w:rsidRDefault="00B01EC9" w:rsidP="00B01EC9">
      <w:pPr>
        <w:pBdr>
          <w:top w:val="nil"/>
          <w:left w:val="nil"/>
          <w:bottom w:val="nil"/>
          <w:right w:val="nil"/>
          <w:between w:val="nil"/>
        </w:pBdr>
        <w:spacing w:after="0"/>
        <w:ind w:left="284" w:right="-62" w:hanging="284"/>
        <w:contextualSpacing/>
        <w:jc w:val="both"/>
        <w:rPr>
          <w:rFonts w:ascii="Constantia" w:hAnsi="Constantia"/>
          <w:sz w:val="20"/>
          <w:szCs w:val="20"/>
        </w:rPr>
      </w:pPr>
      <w:r w:rsidRPr="0079214C">
        <w:rPr>
          <w:rFonts w:ascii="Constantia" w:hAnsi="Constantia"/>
          <w:sz w:val="20"/>
          <w:szCs w:val="20"/>
        </w:rPr>
        <w:t>Hanc, A., and Pliva, P. 2013. Vermicomposting Technology As a Tool For Nutrient Recovery From Kitchen Bio waste. Journal of Material Cycles and Waste Management, 15 (2), 431-439.</w:t>
      </w:r>
    </w:p>
    <w:p w14:paraId="416F42E1" w14:textId="77777777" w:rsidR="00B01EC9" w:rsidRPr="0079214C" w:rsidRDefault="00B01EC9" w:rsidP="00B01EC9">
      <w:pPr>
        <w:pBdr>
          <w:top w:val="nil"/>
          <w:left w:val="nil"/>
          <w:bottom w:val="nil"/>
          <w:right w:val="nil"/>
          <w:between w:val="nil"/>
        </w:pBdr>
        <w:spacing w:after="0"/>
        <w:ind w:left="284" w:right="-62" w:hanging="284"/>
        <w:contextualSpacing/>
        <w:jc w:val="both"/>
        <w:rPr>
          <w:rFonts w:ascii="Constantia" w:hAnsi="Constantia"/>
          <w:sz w:val="20"/>
          <w:szCs w:val="20"/>
        </w:rPr>
      </w:pPr>
      <w:r w:rsidRPr="0079214C">
        <w:rPr>
          <w:rFonts w:ascii="Constantia" w:hAnsi="Constantia"/>
          <w:sz w:val="20"/>
          <w:szCs w:val="20"/>
        </w:rPr>
        <w:t>Hidalgo, D., Corona, F., and Martín-Marroquín, J. M. 2022. Manure Biostabilization by Effective Microorganisms as a Way to Improve Its Agronomic Value. Biomass Conversion and Biorefinery, 12(10), 4649-4664.</w:t>
      </w:r>
    </w:p>
    <w:p w14:paraId="646587FB" w14:textId="77777777" w:rsidR="00B01EC9" w:rsidRPr="0079214C" w:rsidRDefault="00B01EC9" w:rsidP="00B01EC9">
      <w:pPr>
        <w:pBdr>
          <w:top w:val="nil"/>
          <w:left w:val="nil"/>
          <w:bottom w:val="nil"/>
          <w:right w:val="nil"/>
          <w:between w:val="nil"/>
        </w:pBdr>
        <w:spacing w:after="0"/>
        <w:ind w:left="284" w:right="-62" w:hanging="284"/>
        <w:contextualSpacing/>
        <w:jc w:val="both"/>
        <w:rPr>
          <w:rFonts w:ascii="Constantia" w:hAnsi="Constantia"/>
          <w:sz w:val="20"/>
          <w:szCs w:val="20"/>
        </w:rPr>
      </w:pPr>
      <w:r w:rsidRPr="0079214C">
        <w:rPr>
          <w:rFonts w:ascii="Constantia" w:hAnsi="Constantia"/>
          <w:sz w:val="20"/>
          <w:szCs w:val="20"/>
        </w:rPr>
        <w:t>Hidayat, B., Sebayang, N. U. W., and Akbar, A. M. 2023. Co-composting Cow Manure, Rice Straw With Marine Organic Waste. Earth and Environmental Science. 1182 (1), 58-69</w:t>
      </w:r>
    </w:p>
    <w:p w14:paraId="261E84A6" w14:textId="77777777" w:rsidR="00B01EC9" w:rsidRPr="0079214C" w:rsidRDefault="00B01EC9" w:rsidP="00B01EC9">
      <w:pPr>
        <w:pBdr>
          <w:top w:val="nil"/>
          <w:left w:val="nil"/>
          <w:bottom w:val="nil"/>
          <w:right w:val="nil"/>
          <w:between w:val="nil"/>
        </w:pBdr>
        <w:spacing w:after="0"/>
        <w:ind w:left="284" w:right="-62" w:hanging="284"/>
        <w:contextualSpacing/>
        <w:jc w:val="both"/>
        <w:rPr>
          <w:rFonts w:ascii="Constantia" w:hAnsi="Constantia"/>
          <w:sz w:val="20"/>
          <w:szCs w:val="20"/>
        </w:rPr>
      </w:pPr>
      <w:r w:rsidRPr="0079214C">
        <w:rPr>
          <w:rFonts w:ascii="Constantia" w:hAnsi="Constantia"/>
          <w:sz w:val="20"/>
          <w:szCs w:val="20"/>
        </w:rPr>
        <w:t>Iresha, A., Hidayat, H., 2022. Sustainable Compost Prepared From Oyster Mushroom Substrate Microparticles With Domestic Wastes as Local Starters. Moroccan Journal of Chemistry, 10(4), 10-4.</w:t>
      </w:r>
    </w:p>
    <w:p w14:paraId="7BD38D52" w14:textId="77777777" w:rsidR="00B01EC9" w:rsidRPr="0079214C" w:rsidRDefault="00B01EC9" w:rsidP="00B01EC9">
      <w:pPr>
        <w:pBdr>
          <w:top w:val="nil"/>
          <w:left w:val="nil"/>
          <w:bottom w:val="nil"/>
          <w:right w:val="nil"/>
          <w:between w:val="nil"/>
        </w:pBdr>
        <w:spacing w:after="0"/>
        <w:ind w:left="284" w:right="-62" w:hanging="284"/>
        <w:contextualSpacing/>
        <w:jc w:val="both"/>
        <w:rPr>
          <w:rFonts w:ascii="Constantia" w:hAnsi="Constantia"/>
          <w:sz w:val="20"/>
          <w:szCs w:val="20"/>
        </w:rPr>
      </w:pPr>
      <w:r w:rsidRPr="0079214C">
        <w:rPr>
          <w:rFonts w:ascii="Constantia" w:hAnsi="Constantia"/>
          <w:sz w:val="20"/>
          <w:szCs w:val="20"/>
        </w:rPr>
        <w:t>Jain, M. S., Daga, M., and Kalamdhad, A. S. 2019. Variation in The Key Indicators During Composting of Municipal Solid Organic Wastes. Sustainable Environment Research, 29(1), 1-8.</w:t>
      </w:r>
    </w:p>
    <w:p w14:paraId="7DE18BC1" w14:textId="77777777" w:rsidR="00B01EC9" w:rsidRPr="0079214C" w:rsidRDefault="00B01EC9" w:rsidP="00B01EC9">
      <w:pPr>
        <w:pBdr>
          <w:top w:val="nil"/>
          <w:left w:val="nil"/>
          <w:bottom w:val="nil"/>
          <w:right w:val="nil"/>
          <w:between w:val="nil"/>
        </w:pBdr>
        <w:spacing w:after="0"/>
        <w:ind w:left="284" w:right="-62" w:hanging="284"/>
        <w:contextualSpacing/>
        <w:jc w:val="both"/>
        <w:rPr>
          <w:rFonts w:ascii="Constantia" w:hAnsi="Constantia"/>
          <w:sz w:val="20"/>
          <w:szCs w:val="20"/>
        </w:rPr>
      </w:pPr>
      <w:r w:rsidRPr="0079214C">
        <w:rPr>
          <w:rFonts w:ascii="Constantia" w:hAnsi="Constantia"/>
          <w:sz w:val="20"/>
          <w:szCs w:val="20"/>
        </w:rPr>
        <w:t>Jar, N. R., and Faisal, F. A. 2021. Pengaruh Jumlah Cacing Tanah (Lumbricus Rubellus) Dan Waktu Pengomposan Terhadap C/N Rasio Vermikomposting Dari Sludge Ipal PT Surabaya Industrial Estate Rungkut (Sier). Jurnal EnviroUS, 2(1), 123-128.</w:t>
      </w:r>
    </w:p>
    <w:p w14:paraId="50BB6CD0" w14:textId="77777777" w:rsidR="00B01EC9" w:rsidRPr="0079214C" w:rsidRDefault="00B01EC9" w:rsidP="00B01EC9">
      <w:pPr>
        <w:pBdr>
          <w:top w:val="nil"/>
          <w:left w:val="nil"/>
          <w:bottom w:val="nil"/>
          <w:right w:val="nil"/>
          <w:between w:val="nil"/>
        </w:pBdr>
        <w:spacing w:after="0"/>
        <w:ind w:left="284" w:right="-62" w:hanging="284"/>
        <w:contextualSpacing/>
        <w:jc w:val="both"/>
        <w:rPr>
          <w:rFonts w:ascii="Constantia" w:hAnsi="Constantia"/>
          <w:sz w:val="20"/>
          <w:szCs w:val="20"/>
        </w:rPr>
      </w:pPr>
      <w:r w:rsidRPr="0079214C">
        <w:rPr>
          <w:rFonts w:ascii="Constantia" w:hAnsi="Constantia"/>
          <w:sz w:val="20"/>
          <w:szCs w:val="20"/>
        </w:rPr>
        <w:t>Kumar, R., and Pareek, B. L. 2022. Effect of Organic Manure, Azospirillum and Inorganic Fertilizer On Growth and Yield of Wheat (Triticum aestivum L.). Pharma Journal, 11(2), 2179-2183.</w:t>
      </w:r>
    </w:p>
    <w:p w14:paraId="414A5196" w14:textId="77777777" w:rsidR="00B01EC9" w:rsidRPr="0079214C" w:rsidRDefault="00B01EC9" w:rsidP="00B01EC9">
      <w:pPr>
        <w:pBdr>
          <w:top w:val="nil"/>
          <w:left w:val="nil"/>
          <w:bottom w:val="nil"/>
          <w:right w:val="nil"/>
          <w:between w:val="nil"/>
        </w:pBdr>
        <w:spacing w:after="0"/>
        <w:ind w:left="284" w:right="-62" w:hanging="284"/>
        <w:contextualSpacing/>
        <w:jc w:val="both"/>
        <w:rPr>
          <w:rFonts w:ascii="Constantia" w:hAnsi="Constantia"/>
          <w:sz w:val="20"/>
          <w:szCs w:val="20"/>
        </w:rPr>
      </w:pPr>
      <w:r w:rsidRPr="0079214C">
        <w:rPr>
          <w:rFonts w:ascii="Constantia" w:hAnsi="Constantia"/>
          <w:sz w:val="20"/>
          <w:szCs w:val="20"/>
        </w:rPr>
        <w:t>Kunhadi, D., Badriyah, B., and Atmajawati, Y. 2018. Improving Skills to Manage Household Waste in Wonokromo Urban Village, Surabaya. Research Dissemination, 1(1), 43-46.</w:t>
      </w:r>
    </w:p>
    <w:p w14:paraId="5B28C227" w14:textId="77777777" w:rsidR="00B01EC9" w:rsidRPr="0079214C" w:rsidRDefault="00B01EC9" w:rsidP="00B01EC9">
      <w:pPr>
        <w:pBdr>
          <w:top w:val="nil"/>
          <w:left w:val="nil"/>
          <w:bottom w:val="nil"/>
          <w:right w:val="nil"/>
          <w:between w:val="nil"/>
        </w:pBdr>
        <w:spacing w:after="0"/>
        <w:ind w:left="284" w:right="-62" w:hanging="284"/>
        <w:contextualSpacing/>
        <w:jc w:val="both"/>
        <w:rPr>
          <w:rFonts w:ascii="Constantia" w:hAnsi="Constantia"/>
          <w:sz w:val="20"/>
          <w:szCs w:val="20"/>
        </w:rPr>
      </w:pPr>
      <w:r w:rsidRPr="0079214C">
        <w:rPr>
          <w:rFonts w:ascii="Constantia" w:hAnsi="Constantia"/>
          <w:sz w:val="20"/>
          <w:szCs w:val="20"/>
        </w:rPr>
        <w:t>Maghfirah. 2021. Pembuatan Kompos Limbah Ikan Dengan Menggunakan Bioaktivator Kotoran Ayam.Tugas Akhir Universitas Islam Ar-Rainr</w:t>
      </w:r>
    </w:p>
    <w:p w14:paraId="45AD4A21" w14:textId="77777777" w:rsidR="00B01EC9" w:rsidRPr="0079214C" w:rsidRDefault="00B01EC9" w:rsidP="00B01EC9">
      <w:pPr>
        <w:pBdr>
          <w:top w:val="nil"/>
          <w:left w:val="nil"/>
          <w:bottom w:val="nil"/>
          <w:right w:val="nil"/>
          <w:between w:val="nil"/>
        </w:pBdr>
        <w:spacing w:after="0"/>
        <w:ind w:left="284" w:right="-62" w:hanging="284"/>
        <w:contextualSpacing/>
        <w:jc w:val="both"/>
        <w:rPr>
          <w:rFonts w:ascii="Constantia" w:hAnsi="Constantia"/>
          <w:sz w:val="20"/>
          <w:szCs w:val="20"/>
        </w:rPr>
      </w:pPr>
      <w:r w:rsidRPr="0079214C">
        <w:rPr>
          <w:rFonts w:ascii="Constantia" w:hAnsi="Constantia"/>
          <w:sz w:val="20"/>
          <w:szCs w:val="20"/>
        </w:rPr>
        <w:t>Manyuchi, M., and P. Murenzi. 2013. Continuous Flow through Vermireactor for Medium Scale Vermikomposting. Asian Journal of Enginerring and Technology, .1 (1), 41-46</w:t>
      </w:r>
    </w:p>
    <w:p w14:paraId="2401A669" w14:textId="77777777" w:rsidR="00B01EC9" w:rsidRPr="0079214C" w:rsidRDefault="00B01EC9" w:rsidP="00B01EC9">
      <w:pPr>
        <w:pBdr>
          <w:top w:val="nil"/>
          <w:left w:val="nil"/>
          <w:bottom w:val="nil"/>
          <w:right w:val="nil"/>
          <w:between w:val="nil"/>
        </w:pBdr>
        <w:spacing w:after="0"/>
        <w:ind w:left="284" w:right="-62" w:hanging="284"/>
        <w:contextualSpacing/>
        <w:jc w:val="both"/>
        <w:rPr>
          <w:rFonts w:ascii="Constantia" w:hAnsi="Constantia"/>
          <w:sz w:val="20"/>
          <w:szCs w:val="20"/>
        </w:rPr>
      </w:pPr>
      <w:r w:rsidRPr="0079214C">
        <w:rPr>
          <w:rFonts w:ascii="Constantia" w:hAnsi="Constantia"/>
          <w:sz w:val="20"/>
          <w:szCs w:val="20"/>
        </w:rPr>
        <w:t>Maystrenko, T., and Rybak, A. 2023. Radium Uptake by Earthworms E. fetida After Exposure to Contaminated Soil. Journal of Environmental Radioactivity, 5(2), 99-109</w:t>
      </w:r>
    </w:p>
    <w:p w14:paraId="6E59DC7D" w14:textId="77777777" w:rsidR="00B01EC9" w:rsidRPr="0079214C" w:rsidRDefault="00B01EC9" w:rsidP="00B01EC9">
      <w:pPr>
        <w:pBdr>
          <w:top w:val="nil"/>
          <w:left w:val="nil"/>
          <w:bottom w:val="nil"/>
          <w:right w:val="nil"/>
          <w:between w:val="nil"/>
        </w:pBdr>
        <w:spacing w:after="0"/>
        <w:ind w:left="284" w:right="-62" w:hanging="284"/>
        <w:contextualSpacing/>
        <w:jc w:val="both"/>
        <w:rPr>
          <w:rFonts w:ascii="Constantia" w:hAnsi="Constantia"/>
          <w:sz w:val="20"/>
          <w:szCs w:val="20"/>
        </w:rPr>
      </w:pPr>
      <w:r w:rsidRPr="0079214C">
        <w:rPr>
          <w:rFonts w:ascii="Constantia" w:hAnsi="Constantia"/>
          <w:sz w:val="20"/>
          <w:szCs w:val="20"/>
        </w:rPr>
        <w:t>Nazilah, K. R., Koentjoro, M. P., Isdiantoni, I., Ekawati, I., Muslihatin, W., and Prasetyo, E. N. 2020. Effect of Laccase Oxidation Pre-treatment on Coffee (Coffea arabica) Bean Processing Waste for Composting Substrate. AIP Conference Proceedings 5(2), 99-109</w:t>
      </w:r>
    </w:p>
    <w:p w14:paraId="086C9928" w14:textId="77777777" w:rsidR="00B01EC9" w:rsidRPr="0079214C" w:rsidRDefault="00B01EC9" w:rsidP="00B01EC9">
      <w:pPr>
        <w:pBdr>
          <w:top w:val="nil"/>
          <w:left w:val="nil"/>
          <w:bottom w:val="nil"/>
          <w:right w:val="nil"/>
          <w:between w:val="nil"/>
        </w:pBdr>
        <w:spacing w:after="0"/>
        <w:ind w:left="284" w:right="-62" w:hanging="284"/>
        <w:contextualSpacing/>
        <w:jc w:val="both"/>
        <w:rPr>
          <w:rFonts w:ascii="Constantia" w:hAnsi="Constantia"/>
          <w:sz w:val="20"/>
          <w:szCs w:val="20"/>
        </w:rPr>
      </w:pPr>
      <w:r w:rsidRPr="0079214C">
        <w:rPr>
          <w:rFonts w:ascii="Constantia" w:hAnsi="Constantia"/>
          <w:sz w:val="20"/>
          <w:szCs w:val="20"/>
        </w:rPr>
        <w:t>Nivethadevi, P., Swaminathan, C., and Kannan, P. 2021. Chapter-4 Soil Organic Matter Decomposition Roles, Factors and Mechanisms, Latest Trends 5(5), 199-209</w:t>
      </w:r>
    </w:p>
    <w:p w14:paraId="493C3CD1" w14:textId="77777777" w:rsidR="00B01EC9" w:rsidRPr="0079214C" w:rsidRDefault="00B01EC9" w:rsidP="00B01EC9">
      <w:pPr>
        <w:pBdr>
          <w:top w:val="nil"/>
          <w:left w:val="nil"/>
          <w:bottom w:val="nil"/>
          <w:right w:val="nil"/>
          <w:between w:val="nil"/>
        </w:pBdr>
        <w:spacing w:after="0"/>
        <w:ind w:left="284" w:right="-62" w:hanging="284"/>
        <w:contextualSpacing/>
        <w:jc w:val="both"/>
        <w:rPr>
          <w:rFonts w:ascii="Constantia" w:hAnsi="Constantia"/>
          <w:sz w:val="20"/>
          <w:szCs w:val="20"/>
        </w:rPr>
      </w:pPr>
      <w:r w:rsidRPr="0079214C">
        <w:rPr>
          <w:rFonts w:ascii="Constantia" w:hAnsi="Constantia"/>
          <w:sz w:val="20"/>
          <w:szCs w:val="20"/>
        </w:rPr>
        <w:t>Nurhidayati, N., Ali, U., and Murwani, I. 2016. Yield and Quality of Cabbage (Brassica oleracea L. var. Capitata) Under Organic Growing Media Using Vermicompost and Earthworm Pontoscolex Corethrurus Inoculation. Agriculture and Agricultural Science Procedia, 11 (1), 5-13.</w:t>
      </w:r>
    </w:p>
    <w:p w14:paraId="26F5FAFD" w14:textId="77777777" w:rsidR="00B01EC9" w:rsidRPr="0079214C" w:rsidRDefault="00B01EC9" w:rsidP="00B01EC9">
      <w:pPr>
        <w:pBdr>
          <w:top w:val="nil"/>
          <w:left w:val="nil"/>
          <w:bottom w:val="nil"/>
          <w:right w:val="nil"/>
          <w:between w:val="nil"/>
        </w:pBdr>
        <w:spacing w:after="0"/>
        <w:ind w:left="284" w:right="-62" w:hanging="284"/>
        <w:contextualSpacing/>
        <w:jc w:val="both"/>
        <w:rPr>
          <w:rFonts w:ascii="Constantia" w:hAnsi="Constantia"/>
          <w:sz w:val="20"/>
          <w:szCs w:val="20"/>
        </w:rPr>
      </w:pPr>
      <w:r w:rsidRPr="0079214C">
        <w:rPr>
          <w:rFonts w:ascii="Constantia" w:hAnsi="Constantia"/>
          <w:sz w:val="20"/>
          <w:szCs w:val="20"/>
        </w:rPr>
        <w:t>Nur, T., Noor, A. R., and Elma, M. 2016. Pembuatan pupuk organik cair dari sampah organik rumah tangga dengan bioaktivator EM4 (Effective microorganisms). Konversi, 5(2), 5-12.</w:t>
      </w:r>
    </w:p>
    <w:p w14:paraId="45AA8650" w14:textId="77777777" w:rsidR="00B01EC9" w:rsidRPr="0079214C" w:rsidRDefault="00B01EC9" w:rsidP="00B01EC9">
      <w:pPr>
        <w:pBdr>
          <w:top w:val="nil"/>
          <w:left w:val="nil"/>
          <w:bottom w:val="nil"/>
          <w:right w:val="nil"/>
          <w:between w:val="nil"/>
        </w:pBdr>
        <w:spacing w:after="0"/>
        <w:ind w:left="284" w:right="-62" w:hanging="284"/>
        <w:contextualSpacing/>
        <w:jc w:val="both"/>
        <w:rPr>
          <w:rFonts w:ascii="Constantia" w:hAnsi="Constantia"/>
          <w:sz w:val="20"/>
          <w:szCs w:val="20"/>
        </w:rPr>
      </w:pPr>
      <w:r w:rsidRPr="0079214C">
        <w:rPr>
          <w:rFonts w:ascii="Constantia" w:hAnsi="Constantia"/>
          <w:sz w:val="20"/>
          <w:szCs w:val="20"/>
        </w:rPr>
        <w:t>PenelitianTanah, B. 2009. Petunjuk Teknis Analisis Kimia Tanah, Tanaman, Air, dan Pupuk.</w:t>
      </w:r>
    </w:p>
    <w:p w14:paraId="39EF9310" w14:textId="77777777" w:rsidR="00B01EC9" w:rsidRPr="0079214C" w:rsidRDefault="00B01EC9" w:rsidP="00B01EC9">
      <w:pPr>
        <w:pBdr>
          <w:top w:val="nil"/>
          <w:left w:val="nil"/>
          <w:bottom w:val="nil"/>
          <w:right w:val="nil"/>
          <w:between w:val="nil"/>
        </w:pBdr>
        <w:spacing w:after="0"/>
        <w:ind w:left="284" w:right="-62" w:hanging="284"/>
        <w:contextualSpacing/>
        <w:jc w:val="both"/>
        <w:rPr>
          <w:rFonts w:ascii="Constantia" w:hAnsi="Constantia"/>
          <w:sz w:val="20"/>
          <w:szCs w:val="20"/>
        </w:rPr>
      </w:pPr>
      <w:r w:rsidRPr="0079214C">
        <w:rPr>
          <w:rFonts w:ascii="Constantia" w:hAnsi="Constantia"/>
          <w:sz w:val="20"/>
          <w:szCs w:val="20"/>
        </w:rPr>
        <w:t>Setiani, V., Siswanto, V. K., Nindyapuspa, A., Kurniawati, U. F., and Kamilah, M. M. 2021. Physical Characterization Manure of The Variation Adding Earthworms L. lumberus The Process Vermicomposting. E3S Web of Conferences. 332, 07003.</w:t>
      </w:r>
    </w:p>
    <w:p w14:paraId="36E9AB26" w14:textId="77777777" w:rsidR="00B01EC9" w:rsidRPr="0079214C" w:rsidRDefault="00B01EC9" w:rsidP="00B01EC9">
      <w:pPr>
        <w:pBdr>
          <w:top w:val="nil"/>
          <w:left w:val="nil"/>
          <w:bottom w:val="nil"/>
          <w:right w:val="nil"/>
          <w:between w:val="nil"/>
        </w:pBdr>
        <w:spacing w:after="0"/>
        <w:ind w:left="284" w:right="-62" w:hanging="284"/>
        <w:contextualSpacing/>
        <w:jc w:val="both"/>
        <w:rPr>
          <w:rFonts w:ascii="Constantia" w:hAnsi="Constantia"/>
          <w:sz w:val="20"/>
          <w:szCs w:val="20"/>
        </w:rPr>
      </w:pPr>
      <w:r w:rsidRPr="0079214C">
        <w:rPr>
          <w:rFonts w:ascii="Constantia" w:hAnsi="Constantia"/>
          <w:sz w:val="20"/>
          <w:szCs w:val="20"/>
        </w:rPr>
        <w:t>Siswanto, V. K., Setiani, V., Nindyapuspa, A., Kurniawati, U. F., and Kamilah, M. M. 2021. The Use of Lumbricus Rubellus Earthworm Effect in Composting Process of Musa Paradisiaca L. Peel Waste. Jurnal Presipitasi, 18(3), 423-432.</w:t>
      </w:r>
    </w:p>
    <w:p w14:paraId="3D579E95" w14:textId="77777777" w:rsidR="00B01EC9" w:rsidRPr="0079214C" w:rsidRDefault="00B01EC9" w:rsidP="00B01EC9">
      <w:pPr>
        <w:pBdr>
          <w:top w:val="nil"/>
          <w:left w:val="nil"/>
          <w:bottom w:val="nil"/>
          <w:right w:val="nil"/>
          <w:between w:val="nil"/>
        </w:pBdr>
        <w:spacing w:after="0"/>
        <w:ind w:left="284" w:right="-62" w:hanging="284"/>
        <w:contextualSpacing/>
        <w:jc w:val="both"/>
        <w:rPr>
          <w:rFonts w:ascii="Constantia" w:hAnsi="Constantia"/>
          <w:sz w:val="20"/>
          <w:szCs w:val="20"/>
        </w:rPr>
      </w:pPr>
      <w:r w:rsidRPr="0079214C">
        <w:rPr>
          <w:rFonts w:ascii="Constantia" w:hAnsi="Constantia"/>
          <w:sz w:val="20"/>
          <w:szCs w:val="20"/>
        </w:rPr>
        <w:t>Sitompul, E., Wardhana, I. W., and Sutrisno, E. 2017. Studi Identifikasi Rasio C/N Pengolahan Sampah Organik Sayuran Sawi, Daun Singkong, dan Kotoran Kambing Dengan Variasi Komposisi Menggunakan Metode Vermikomposting. Jurnal Teknik Lingkungan, 6(2), 1-12.</w:t>
      </w:r>
    </w:p>
    <w:p w14:paraId="656B826F" w14:textId="77777777" w:rsidR="00B01EC9" w:rsidRPr="0079214C" w:rsidRDefault="00B01EC9" w:rsidP="00B01EC9">
      <w:pPr>
        <w:pBdr>
          <w:top w:val="nil"/>
          <w:left w:val="nil"/>
          <w:bottom w:val="nil"/>
          <w:right w:val="nil"/>
          <w:between w:val="nil"/>
        </w:pBdr>
        <w:spacing w:after="0"/>
        <w:ind w:left="284" w:right="-62" w:hanging="284"/>
        <w:contextualSpacing/>
        <w:jc w:val="both"/>
        <w:rPr>
          <w:rFonts w:ascii="Constantia" w:hAnsi="Constantia"/>
          <w:sz w:val="20"/>
          <w:szCs w:val="20"/>
        </w:rPr>
      </w:pPr>
      <w:r w:rsidRPr="0079214C">
        <w:rPr>
          <w:rFonts w:ascii="Constantia" w:hAnsi="Constantia"/>
          <w:sz w:val="20"/>
          <w:szCs w:val="20"/>
        </w:rPr>
        <w:t>SNI 19-7030-2004. Spesifikasi Kompos dari Sampah Organik. Badan Standar Nasional Indonesia.</w:t>
      </w:r>
    </w:p>
    <w:p w14:paraId="6877C107" w14:textId="77777777" w:rsidR="00B01EC9" w:rsidRPr="0079214C" w:rsidRDefault="00B01EC9" w:rsidP="00B01EC9">
      <w:pPr>
        <w:pBdr>
          <w:top w:val="nil"/>
          <w:left w:val="nil"/>
          <w:bottom w:val="nil"/>
          <w:right w:val="nil"/>
          <w:between w:val="nil"/>
        </w:pBdr>
        <w:spacing w:after="0"/>
        <w:ind w:left="284" w:right="-62" w:hanging="284"/>
        <w:contextualSpacing/>
        <w:jc w:val="both"/>
        <w:rPr>
          <w:rFonts w:ascii="Constantia" w:hAnsi="Constantia"/>
          <w:sz w:val="20"/>
          <w:szCs w:val="20"/>
        </w:rPr>
      </w:pPr>
      <w:r w:rsidRPr="0079214C">
        <w:rPr>
          <w:rFonts w:ascii="Constantia" w:hAnsi="Constantia"/>
          <w:sz w:val="20"/>
          <w:szCs w:val="20"/>
        </w:rPr>
        <w:t>Sukestiyarno, Y. L., and Agoestanto, A. 2017. Batasan prasyarat uji normalitas dan uji homogenitas pada model regresi linear. Unnes Journal of Mathematics, 6(2), 168-177.</w:t>
      </w:r>
    </w:p>
    <w:p w14:paraId="5535082D" w14:textId="77777777" w:rsidR="00B01EC9" w:rsidRPr="0079214C" w:rsidRDefault="00B01EC9" w:rsidP="00B01EC9">
      <w:pPr>
        <w:pBdr>
          <w:top w:val="nil"/>
          <w:left w:val="nil"/>
          <w:bottom w:val="nil"/>
          <w:right w:val="nil"/>
          <w:between w:val="nil"/>
        </w:pBdr>
        <w:spacing w:after="0"/>
        <w:ind w:left="284" w:right="-62" w:hanging="284"/>
        <w:contextualSpacing/>
        <w:jc w:val="both"/>
        <w:rPr>
          <w:rFonts w:ascii="Constantia" w:hAnsi="Constantia"/>
          <w:sz w:val="20"/>
          <w:szCs w:val="20"/>
        </w:rPr>
      </w:pPr>
      <w:r w:rsidRPr="0079214C">
        <w:rPr>
          <w:rFonts w:ascii="Constantia" w:hAnsi="Constantia"/>
          <w:sz w:val="20"/>
          <w:szCs w:val="20"/>
        </w:rPr>
        <w:t>Usmadi, U. 2020. Pengujian persyaratan analisis (Uji homogenitas dan uji normalitas). Inovasi Pendidikan, 7(1), 81-89.</w:t>
      </w:r>
    </w:p>
    <w:p w14:paraId="6E878FFE" w14:textId="77777777" w:rsidR="00B01EC9" w:rsidRPr="0079214C" w:rsidRDefault="00B01EC9" w:rsidP="00B01EC9">
      <w:pPr>
        <w:pBdr>
          <w:top w:val="nil"/>
          <w:left w:val="nil"/>
          <w:bottom w:val="nil"/>
          <w:right w:val="nil"/>
          <w:between w:val="nil"/>
        </w:pBdr>
        <w:spacing w:after="0"/>
        <w:ind w:left="284" w:right="-62" w:hanging="284"/>
        <w:contextualSpacing/>
        <w:jc w:val="both"/>
        <w:rPr>
          <w:rFonts w:ascii="Constantia" w:hAnsi="Constantia"/>
          <w:sz w:val="20"/>
          <w:szCs w:val="20"/>
        </w:rPr>
      </w:pPr>
      <w:r w:rsidRPr="0079214C">
        <w:rPr>
          <w:rFonts w:ascii="Constantia" w:hAnsi="Constantia"/>
          <w:sz w:val="20"/>
          <w:szCs w:val="20"/>
        </w:rPr>
        <w:t>Van der Stelt, B., Temminghoff, E. J. M., Van Vliet, P. C. J., and Van Riemsdijk, W. H. 2017. Volatilization of Ammonia From Manure as Affected by Manure Additives, Temperature and Mixing. Bioresource technology, 98(18), 3449-3455.</w:t>
      </w:r>
    </w:p>
    <w:p w14:paraId="61AC07D2" w14:textId="77777777" w:rsidR="00B01EC9" w:rsidRPr="0079214C" w:rsidRDefault="00B01EC9" w:rsidP="00B01EC9">
      <w:pPr>
        <w:pBdr>
          <w:top w:val="nil"/>
          <w:left w:val="nil"/>
          <w:bottom w:val="nil"/>
          <w:right w:val="nil"/>
          <w:between w:val="nil"/>
        </w:pBdr>
        <w:spacing w:after="0"/>
        <w:ind w:left="284" w:right="-62" w:hanging="284"/>
        <w:contextualSpacing/>
        <w:jc w:val="both"/>
        <w:rPr>
          <w:rFonts w:ascii="Constantia" w:hAnsi="Constantia"/>
          <w:sz w:val="20"/>
          <w:szCs w:val="20"/>
        </w:rPr>
      </w:pPr>
      <w:r w:rsidRPr="0079214C">
        <w:rPr>
          <w:rFonts w:ascii="Constantia" w:hAnsi="Constantia"/>
          <w:sz w:val="20"/>
          <w:szCs w:val="20"/>
        </w:rPr>
        <w:t>Vasilyev, A. V. 2016. Classification and Reduction of Negative Impact of Organic Waste Industry. Smart Design, Planning and Technologies, 5(2) 101-107.</w:t>
      </w:r>
    </w:p>
    <w:p w14:paraId="1FB4E992" w14:textId="77777777" w:rsidR="00B01EC9" w:rsidRPr="0079214C" w:rsidRDefault="00B01EC9" w:rsidP="00B01EC9">
      <w:pPr>
        <w:pBdr>
          <w:top w:val="nil"/>
          <w:left w:val="nil"/>
          <w:bottom w:val="nil"/>
          <w:right w:val="nil"/>
          <w:between w:val="nil"/>
        </w:pBdr>
        <w:spacing w:after="0"/>
        <w:ind w:left="284" w:right="-62" w:hanging="284"/>
        <w:contextualSpacing/>
        <w:jc w:val="both"/>
        <w:rPr>
          <w:rFonts w:ascii="Constantia" w:hAnsi="Constantia"/>
          <w:sz w:val="20"/>
          <w:szCs w:val="20"/>
        </w:rPr>
      </w:pPr>
      <w:r w:rsidRPr="0079214C">
        <w:rPr>
          <w:rFonts w:ascii="Constantia" w:hAnsi="Constantia"/>
          <w:sz w:val="20"/>
          <w:szCs w:val="20"/>
        </w:rPr>
        <w:t>Vilela, M. D. O., Gates, R. S., Souza, C. F., Teles Junior, C. G., and Sousa, F. C. 2020. Nitrogen Transformation Stages Into Ammonia in Broiler Production. Dyna, 87 (214), 221-228.</w:t>
      </w:r>
    </w:p>
    <w:p w14:paraId="7A713730" w14:textId="77777777" w:rsidR="00B01EC9" w:rsidRDefault="00B01EC9" w:rsidP="00B01EC9">
      <w:pPr>
        <w:pBdr>
          <w:top w:val="nil"/>
          <w:left w:val="nil"/>
          <w:bottom w:val="nil"/>
          <w:right w:val="nil"/>
          <w:between w:val="nil"/>
        </w:pBdr>
        <w:spacing w:after="0"/>
        <w:ind w:left="284" w:right="-62" w:hanging="284"/>
        <w:contextualSpacing/>
        <w:jc w:val="both"/>
        <w:rPr>
          <w:rFonts w:ascii="Constantia" w:hAnsi="Constantia"/>
          <w:sz w:val="20"/>
          <w:szCs w:val="20"/>
        </w:rPr>
      </w:pPr>
      <w:r w:rsidRPr="0079214C">
        <w:rPr>
          <w:rFonts w:ascii="Constantia" w:hAnsi="Constantia"/>
          <w:sz w:val="20"/>
          <w:szCs w:val="20"/>
        </w:rPr>
        <w:t>Vukovic, A., Velki, M., Ecimovic, S., Vukovic, R., Stolfa Camagajevac, I., and Loncaric, Z. 2021. Vermicomposting Facts, Benefits and Knowledge Gaps. Agronomy, 11(10), 1952.</w:t>
      </w:r>
    </w:p>
    <w:p w14:paraId="645F32A2" w14:textId="77777777" w:rsidR="00B01EC9" w:rsidRPr="0079214C" w:rsidRDefault="00B01EC9" w:rsidP="00B01EC9">
      <w:pPr>
        <w:pBdr>
          <w:top w:val="nil"/>
          <w:left w:val="nil"/>
          <w:bottom w:val="nil"/>
          <w:right w:val="nil"/>
          <w:between w:val="nil"/>
        </w:pBdr>
        <w:spacing w:after="0"/>
        <w:ind w:left="284" w:right="-62" w:hanging="284"/>
        <w:contextualSpacing/>
        <w:jc w:val="both"/>
        <w:rPr>
          <w:rFonts w:ascii="Constantia" w:hAnsi="Constantia"/>
          <w:sz w:val="20"/>
          <w:szCs w:val="20"/>
        </w:rPr>
      </w:pPr>
      <w:r w:rsidRPr="0079214C">
        <w:rPr>
          <w:rFonts w:ascii="Constantia" w:hAnsi="Constantia"/>
          <w:sz w:val="20"/>
          <w:szCs w:val="20"/>
        </w:rPr>
        <w:t>Yommy, D., Aziz, R., and Handayani, R. A. 2019. The Effect of Addit</w:t>
      </w:r>
      <w:r>
        <w:rPr>
          <w:rFonts w:ascii="Constantia" w:hAnsi="Constantia"/>
          <w:sz w:val="20"/>
          <w:szCs w:val="20"/>
        </w:rPr>
        <w:t>ional Vegetables and Fruits Wast</w:t>
      </w:r>
      <w:r w:rsidRPr="0079214C">
        <w:rPr>
          <w:rFonts w:ascii="Constantia" w:hAnsi="Constantia"/>
          <w:sz w:val="20"/>
          <w:szCs w:val="20"/>
        </w:rPr>
        <w:t>e on The Quality of Compost of Cassava Chip Industry Solid Waste on Takakura Composter. Technology and Engineering Science, 8(12),1-13.</w:t>
      </w:r>
    </w:p>
    <w:p w14:paraId="332656FB" w14:textId="77777777" w:rsidR="00B01EC9" w:rsidRDefault="00B01EC9" w:rsidP="00B01EC9">
      <w:pPr>
        <w:pBdr>
          <w:top w:val="nil"/>
          <w:left w:val="nil"/>
          <w:bottom w:val="nil"/>
          <w:right w:val="nil"/>
          <w:between w:val="nil"/>
        </w:pBdr>
        <w:spacing w:after="0"/>
        <w:ind w:left="284" w:right="-62" w:hanging="284"/>
        <w:contextualSpacing/>
        <w:jc w:val="both"/>
        <w:rPr>
          <w:rFonts w:ascii="Constantia" w:hAnsi="Constantia"/>
          <w:sz w:val="20"/>
          <w:szCs w:val="20"/>
          <w:lang w:val="en-US"/>
        </w:rPr>
      </w:pPr>
      <w:r w:rsidRPr="0079214C">
        <w:rPr>
          <w:rFonts w:ascii="Constantia" w:hAnsi="Constantia"/>
          <w:sz w:val="20"/>
          <w:szCs w:val="20"/>
        </w:rPr>
        <w:t xml:space="preserve">Yommy, Y., Silvia, S., and Riantika, M. 2021. Food Waste Composting with The Addition Of Cow Rumen Using The Takakura Method and Identification of Bacteria in Composting Process. IOP Conference </w:t>
      </w:r>
    </w:p>
    <w:p w14:paraId="60E3A4C3" w14:textId="39899450" w:rsidR="00B01EC9" w:rsidRPr="002317C2" w:rsidRDefault="00B01EC9" w:rsidP="00B01EC9">
      <w:pPr>
        <w:pBdr>
          <w:top w:val="nil"/>
          <w:left w:val="nil"/>
          <w:bottom w:val="nil"/>
          <w:right w:val="nil"/>
          <w:between w:val="nil"/>
        </w:pBdr>
        <w:spacing w:after="0"/>
        <w:ind w:left="284" w:right="-62"/>
        <w:contextualSpacing/>
        <w:rPr>
          <w:rFonts w:ascii="Constantia" w:eastAsia="Times New Roman" w:hAnsi="Constantia" w:cs="Times New Roman"/>
          <w:sz w:val="20"/>
          <w:szCs w:val="20"/>
          <w:lang w:val="en-US"/>
        </w:rPr>
      </w:pPr>
      <w:r>
        <w:rPr>
          <w:rFonts w:ascii="Constantia" w:hAnsi="Constantia"/>
          <w:sz w:val="20"/>
          <w:szCs w:val="20"/>
        </w:rPr>
        <w:t>Series, 1041 (1), 21-2</w:t>
      </w:r>
      <w:r w:rsidR="002317C2">
        <w:rPr>
          <w:rFonts w:ascii="Constantia" w:hAnsi="Constantia"/>
          <w:sz w:val="20"/>
          <w:szCs w:val="20"/>
          <w:lang w:val="en-US"/>
        </w:rPr>
        <w:t>.</w:t>
      </w:r>
    </w:p>
    <w:p w14:paraId="618BC8EB" w14:textId="77777777" w:rsidR="00A244D5" w:rsidRPr="00B01EC9" w:rsidRDefault="00A244D5" w:rsidP="00B01EC9"/>
    <w:sectPr w:rsidR="00A244D5" w:rsidRPr="00B01EC9" w:rsidSect="001D0991">
      <w:footerReference w:type="even" r:id="rId19"/>
      <w:footerReference w:type="default" r:id="rId20"/>
      <w:footerReference w:type="first" r:id="rId21"/>
      <w:type w:val="continuous"/>
      <w:pgSz w:w="11906" w:h="16838" w:code="9"/>
      <w:pgMar w:top="1440" w:right="1440" w:bottom="1440" w:left="1440" w:header="709" w:footer="709"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0A5CA8" w16cex:dateUtc="2022-10-31T06:39:00Z"/>
  <w16cex:commentExtensible w16cex:durableId="270A5C1D" w16cex:dateUtc="2022-10-31T06:37:00Z"/>
  <w16cex:commentExtensible w16cex:durableId="270A5CEB" w16cex:dateUtc="2022-10-31T06:40:00Z"/>
  <w16cex:commentExtensible w16cex:durableId="270A5D26" w16cex:dateUtc="2022-10-31T06:41:00Z"/>
  <w16cex:commentExtensible w16cex:durableId="270A5E20" w16cex:dateUtc="2022-10-31T06:45:00Z"/>
  <w16cex:commentExtensible w16cex:durableId="270A5D9A" w16cex:dateUtc="2022-10-31T06:43:00Z"/>
  <w16cex:commentExtensible w16cex:durableId="270A5EE7" w16cex:dateUtc="2022-10-31T06:49:00Z"/>
  <w16cex:commentExtensible w16cex:durableId="270A5F11" w16cex:dateUtc="2022-10-31T06:49:00Z"/>
  <w16cex:commentExtensible w16cex:durableId="270A5F18" w16cex:dateUtc="2022-10-31T06:50:00Z"/>
  <w16cex:commentExtensible w16cex:durableId="270A5F1F" w16cex:dateUtc="2022-10-31T06:50:00Z"/>
  <w16cex:commentExtensible w16cex:durableId="270A5F36" w16cex:dateUtc="2022-10-31T06: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2A1FC1F" w16cid:durableId="270A5CA8"/>
  <w16cid:commentId w16cid:paraId="2F0E2BCF" w16cid:durableId="270A5C1D"/>
  <w16cid:commentId w16cid:paraId="4DBCE4F7" w16cid:durableId="270A5CEB"/>
  <w16cid:commentId w16cid:paraId="5995ED54" w16cid:durableId="270A5D26"/>
  <w16cid:commentId w16cid:paraId="010F4EE1" w16cid:durableId="270A5E20"/>
  <w16cid:commentId w16cid:paraId="7D627BB9" w16cid:durableId="270A5D9A"/>
  <w16cid:commentId w16cid:paraId="65D8D53A" w16cid:durableId="270A5EE7"/>
  <w16cid:commentId w16cid:paraId="410079AD" w16cid:durableId="270A5F11"/>
  <w16cid:commentId w16cid:paraId="5A01FAAE" w16cid:durableId="270A5F18"/>
  <w16cid:commentId w16cid:paraId="516F3D2A" w16cid:durableId="270A5F1F"/>
  <w16cid:commentId w16cid:paraId="1D2CDCD8" w16cid:durableId="270A5F3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BD6026" w14:textId="77777777" w:rsidR="00890B25" w:rsidRDefault="00890B25" w:rsidP="00451E95">
      <w:pPr>
        <w:spacing w:after="0" w:line="240" w:lineRule="auto"/>
      </w:pPr>
      <w:r>
        <w:separator/>
      </w:r>
    </w:p>
  </w:endnote>
  <w:endnote w:type="continuationSeparator" w:id="0">
    <w:p w14:paraId="086BD74F" w14:textId="77777777" w:rsidR="00890B25" w:rsidRDefault="00890B25" w:rsidP="00451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charset w:val="00"/>
    <w:family w:val="swiss"/>
    <w:pitch w:val="variable"/>
    <w:sig w:usb0="00000003" w:usb1="0200E0A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onstantia">
    <w:panose1 w:val="02030602050306030303"/>
    <w:charset w:val="00"/>
    <w:family w:val="roman"/>
    <w:pitch w:val="variable"/>
    <w:sig w:usb0="A00002EF" w:usb1="4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5548206"/>
      <w:docPartObj>
        <w:docPartGallery w:val="Page Numbers (Bottom of Page)"/>
        <w:docPartUnique/>
      </w:docPartObj>
    </w:sdtPr>
    <w:sdtEndPr/>
    <w:sdtContent>
      <w:p w14:paraId="2C248046" w14:textId="6F28D637" w:rsidR="007408BA" w:rsidRDefault="007408BA">
        <w:pPr>
          <w:pStyle w:val="Foote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1312" behindDoc="0" locked="0" layoutInCell="1" allowOverlap="1" wp14:anchorId="5E9C378F" wp14:editId="0F3380A4">
                  <wp:simplePos x="0" y="0"/>
                  <wp:positionH relativeFrom="margin">
                    <wp:align>left</wp:align>
                  </wp:positionH>
                  <wp:positionV relativeFrom="bottomMargin">
                    <wp:align>top</wp:align>
                  </wp:positionV>
                  <wp:extent cx="512445" cy="441325"/>
                  <wp:effectExtent l="0" t="0" r="0" b="0"/>
                  <wp:wrapNone/>
                  <wp:docPr id="4" name="Flowchart: Alternate Proces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2A0C63AF" w14:textId="77777777" w:rsidR="007408BA" w:rsidRPr="00451E95" w:rsidRDefault="007408BA">
                              <w:pPr>
                                <w:pStyle w:val="Footer"/>
                                <w:pBdr>
                                  <w:top w:val="single" w:sz="12" w:space="1" w:color="9BBB59" w:themeColor="accent3"/>
                                  <w:bottom w:val="single" w:sz="48" w:space="1" w:color="9BBB59" w:themeColor="accent3"/>
                                </w:pBdr>
                                <w:jc w:val="center"/>
                                <w:rPr>
                                  <w:rFonts w:asciiTheme="majorHAnsi" w:hAnsiTheme="majorHAnsi"/>
                                  <w:sz w:val="16"/>
                                  <w:szCs w:val="16"/>
                                </w:rPr>
                              </w:pPr>
                              <w:r w:rsidRPr="00451E95">
                                <w:rPr>
                                  <w:rFonts w:asciiTheme="majorHAnsi" w:hAnsiTheme="majorHAnsi"/>
                                  <w:sz w:val="16"/>
                                  <w:szCs w:val="16"/>
                                </w:rPr>
                                <w:fldChar w:fldCharType="begin"/>
                              </w:r>
                              <w:r w:rsidRPr="00451E95">
                                <w:rPr>
                                  <w:rFonts w:asciiTheme="majorHAnsi" w:hAnsiTheme="majorHAnsi"/>
                                  <w:sz w:val="16"/>
                                  <w:szCs w:val="16"/>
                                </w:rPr>
                                <w:instrText xml:space="preserve"> PAGE    \* MERGEFORMAT </w:instrText>
                              </w:r>
                              <w:r w:rsidRPr="00451E95">
                                <w:rPr>
                                  <w:rFonts w:asciiTheme="majorHAnsi" w:hAnsiTheme="majorHAnsi"/>
                                  <w:sz w:val="16"/>
                                  <w:szCs w:val="16"/>
                                </w:rPr>
                                <w:fldChar w:fldCharType="separate"/>
                              </w:r>
                              <w:r w:rsidR="00003860">
                                <w:rPr>
                                  <w:rFonts w:asciiTheme="majorHAnsi" w:hAnsiTheme="majorHAnsi"/>
                                  <w:noProof/>
                                  <w:sz w:val="16"/>
                                  <w:szCs w:val="16"/>
                                </w:rPr>
                                <w:t>6</w:t>
                              </w:r>
                              <w:r w:rsidRPr="00451E95">
                                <w:rPr>
                                  <w:rFonts w:asciiTheme="majorHAnsi" w:hAnsiTheme="majorHAnsi"/>
                                  <w:noProof/>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9C378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4" o:spid="_x0000_s1026" type="#_x0000_t176" style="position:absolute;margin-left:0;margin-top:0;width:40.35pt;height:34.75pt;z-index:251661312;visibility:visible;mso-wrap-style:square;mso-width-percent:0;mso-height-percent:0;mso-wrap-distance-left:9pt;mso-wrap-distance-top:0;mso-wrap-distance-right:9pt;mso-wrap-distance-bottom:0;mso-position-horizontal:left;mso-position-horizontal-relative:margin;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" filled="f" fillcolor="#5c83b4" stroked="f" strokecolor="#737373">
                  <v:textbox>
                    <w:txbxContent>
                      <w:p w14:paraId="2A0C63AF" w14:textId="77777777" w:rsidR="007408BA" w:rsidRPr="00451E95" w:rsidRDefault="007408BA">
                        <w:pPr>
                          <w:pStyle w:val="Footer"/>
                          <w:pBdr>
                            <w:top w:val="single" w:sz="12" w:space="1" w:color="9BBB59" w:themeColor="accent3"/>
                            <w:bottom w:val="single" w:sz="48" w:space="1" w:color="9BBB59" w:themeColor="accent3"/>
                          </w:pBdr>
                          <w:jc w:val="center"/>
                          <w:rPr>
                            <w:rFonts w:asciiTheme="majorHAnsi" w:hAnsiTheme="majorHAnsi"/>
                            <w:sz w:val="16"/>
                            <w:szCs w:val="16"/>
                          </w:rPr>
                        </w:pPr>
                        <w:r w:rsidRPr="00451E95">
                          <w:rPr>
                            <w:rFonts w:asciiTheme="majorHAnsi" w:hAnsiTheme="majorHAnsi"/>
                            <w:sz w:val="16"/>
                            <w:szCs w:val="16"/>
                          </w:rPr>
                          <w:fldChar w:fldCharType="begin"/>
                        </w:r>
                        <w:r w:rsidRPr="00451E95">
                          <w:rPr>
                            <w:rFonts w:asciiTheme="majorHAnsi" w:hAnsiTheme="majorHAnsi"/>
                            <w:sz w:val="16"/>
                            <w:szCs w:val="16"/>
                          </w:rPr>
                          <w:instrText xml:space="preserve"> PAGE    \* MERGEFORMAT </w:instrText>
                        </w:r>
                        <w:r w:rsidRPr="00451E95">
                          <w:rPr>
                            <w:rFonts w:asciiTheme="majorHAnsi" w:hAnsiTheme="majorHAnsi"/>
                            <w:sz w:val="16"/>
                            <w:szCs w:val="16"/>
                          </w:rPr>
                          <w:fldChar w:fldCharType="separate"/>
                        </w:r>
                        <w:r w:rsidR="00003860">
                          <w:rPr>
                            <w:rFonts w:asciiTheme="majorHAnsi" w:hAnsiTheme="majorHAnsi"/>
                            <w:noProof/>
                            <w:sz w:val="16"/>
                            <w:szCs w:val="16"/>
                          </w:rPr>
                          <w:t>6</w:t>
                        </w:r>
                        <w:r w:rsidRPr="00451E95">
                          <w:rPr>
                            <w:rFonts w:asciiTheme="majorHAnsi" w:hAnsiTheme="majorHAnsi"/>
                            <w:noProof/>
                            <w:sz w:val="16"/>
                            <w:szCs w:val="16"/>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3201676"/>
      <w:docPartObj>
        <w:docPartGallery w:val="Page Numbers (Bottom of Page)"/>
        <w:docPartUnique/>
      </w:docPartObj>
    </w:sdtPr>
    <w:sdtEndPr/>
    <w:sdtContent>
      <w:p w14:paraId="58D6D430" w14:textId="073DD338" w:rsidR="007408BA" w:rsidRDefault="007408BA">
        <w:pPr>
          <w:pStyle w:val="Foote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59264" behindDoc="0" locked="0" layoutInCell="1" allowOverlap="1" wp14:anchorId="2CAB6F47" wp14:editId="119B9CBD">
                  <wp:simplePos x="0" y="0"/>
                  <wp:positionH relativeFrom="margin">
                    <wp:align>right</wp:align>
                  </wp:positionH>
                  <wp:positionV relativeFrom="bottomMargin">
                    <wp:align>top</wp:align>
                  </wp:positionV>
                  <wp:extent cx="512445" cy="441325"/>
                  <wp:effectExtent l="0" t="0" r="0" b="0"/>
                  <wp:wrapNone/>
                  <wp:docPr id="3" name="Flowchart: Alternate Proces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47D8D3DB" w14:textId="6AD34D3F" w:rsidR="007408BA" w:rsidRPr="00451E95" w:rsidRDefault="007408BA">
                              <w:pPr>
                                <w:pStyle w:val="Footer"/>
                                <w:pBdr>
                                  <w:top w:val="single" w:sz="12" w:space="1" w:color="9BBB59" w:themeColor="accent3"/>
                                  <w:bottom w:val="single" w:sz="48" w:space="1" w:color="9BBB59" w:themeColor="accent3"/>
                                </w:pBdr>
                                <w:jc w:val="center"/>
                                <w:rPr>
                                  <w:rFonts w:asciiTheme="majorHAnsi" w:hAnsiTheme="majorHAnsi"/>
                                  <w:sz w:val="16"/>
                                  <w:szCs w:val="16"/>
                                </w:rPr>
                              </w:pPr>
                              <w:r w:rsidRPr="00451E95">
                                <w:rPr>
                                  <w:rFonts w:asciiTheme="majorHAnsi" w:hAnsiTheme="majorHAnsi"/>
                                  <w:sz w:val="16"/>
                                  <w:szCs w:val="16"/>
                                  <w:lang w:val="en-US"/>
                                </w:rPr>
                                <w:t xml:space="preserve"> </w:t>
                              </w:r>
                              <w:r w:rsidRPr="00451E95">
                                <w:rPr>
                                  <w:rFonts w:asciiTheme="majorHAnsi" w:hAnsiTheme="majorHAnsi"/>
                                  <w:sz w:val="16"/>
                                  <w:szCs w:val="16"/>
                                </w:rPr>
                                <w:fldChar w:fldCharType="begin"/>
                              </w:r>
                              <w:r w:rsidRPr="00451E95">
                                <w:rPr>
                                  <w:rFonts w:asciiTheme="majorHAnsi" w:hAnsiTheme="majorHAnsi"/>
                                  <w:sz w:val="16"/>
                                  <w:szCs w:val="16"/>
                                </w:rPr>
                                <w:instrText xml:space="preserve"> PAGE    \* MERGEFORMAT </w:instrText>
                              </w:r>
                              <w:r w:rsidRPr="00451E95">
                                <w:rPr>
                                  <w:rFonts w:asciiTheme="majorHAnsi" w:hAnsiTheme="majorHAnsi"/>
                                  <w:sz w:val="16"/>
                                  <w:szCs w:val="16"/>
                                </w:rPr>
                                <w:fldChar w:fldCharType="separate"/>
                              </w:r>
                              <w:r w:rsidR="00003860">
                                <w:rPr>
                                  <w:rFonts w:asciiTheme="majorHAnsi" w:hAnsiTheme="majorHAnsi"/>
                                  <w:noProof/>
                                  <w:sz w:val="16"/>
                                  <w:szCs w:val="16"/>
                                </w:rPr>
                                <w:t>5</w:t>
                              </w:r>
                              <w:r w:rsidRPr="00451E95">
                                <w:rPr>
                                  <w:rFonts w:asciiTheme="majorHAnsi" w:hAnsiTheme="majorHAnsi"/>
                                  <w:noProof/>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AB6F4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 o:spid="_x0000_s1027" type="#_x0000_t176" style="position:absolute;margin-left:-10.85pt;margin-top:0;width:40.35pt;height:34.7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" filled="f" fillcolor="#5c83b4" stroked="f" strokecolor="#737373">
                  <v:textbox>
                    <w:txbxContent>
                      <w:p w14:paraId="47D8D3DB" w14:textId="6AD34D3F" w:rsidR="007408BA" w:rsidRPr="00451E95" w:rsidRDefault="007408BA">
                        <w:pPr>
                          <w:pStyle w:val="Footer"/>
                          <w:pBdr>
                            <w:top w:val="single" w:sz="12" w:space="1" w:color="9BBB59" w:themeColor="accent3"/>
                            <w:bottom w:val="single" w:sz="48" w:space="1" w:color="9BBB59" w:themeColor="accent3"/>
                          </w:pBdr>
                          <w:jc w:val="center"/>
                          <w:rPr>
                            <w:rFonts w:asciiTheme="majorHAnsi" w:hAnsiTheme="majorHAnsi"/>
                            <w:sz w:val="16"/>
                            <w:szCs w:val="16"/>
                          </w:rPr>
                        </w:pPr>
                        <w:r w:rsidRPr="00451E95">
                          <w:rPr>
                            <w:rFonts w:asciiTheme="majorHAnsi" w:hAnsiTheme="majorHAnsi"/>
                            <w:sz w:val="16"/>
                            <w:szCs w:val="16"/>
                            <w:lang w:val="en-US"/>
                          </w:rPr>
                          <w:t xml:space="preserve"> </w:t>
                        </w:r>
                        <w:r w:rsidRPr="00451E95">
                          <w:rPr>
                            <w:rFonts w:asciiTheme="majorHAnsi" w:hAnsiTheme="majorHAnsi"/>
                            <w:sz w:val="16"/>
                            <w:szCs w:val="16"/>
                          </w:rPr>
                          <w:fldChar w:fldCharType="begin"/>
                        </w:r>
                        <w:r w:rsidRPr="00451E95">
                          <w:rPr>
                            <w:rFonts w:asciiTheme="majorHAnsi" w:hAnsiTheme="majorHAnsi"/>
                            <w:sz w:val="16"/>
                            <w:szCs w:val="16"/>
                          </w:rPr>
                          <w:instrText xml:space="preserve"> PAGE    \* MERGEFORMAT </w:instrText>
                        </w:r>
                        <w:r w:rsidRPr="00451E95">
                          <w:rPr>
                            <w:rFonts w:asciiTheme="majorHAnsi" w:hAnsiTheme="majorHAnsi"/>
                            <w:sz w:val="16"/>
                            <w:szCs w:val="16"/>
                          </w:rPr>
                          <w:fldChar w:fldCharType="separate"/>
                        </w:r>
                        <w:r w:rsidR="00003860">
                          <w:rPr>
                            <w:rFonts w:asciiTheme="majorHAnsi" w:hAnsiTheme="majorHAnsi"/>
                            <w:noProof/>
                            <w:sz w:val="16"/>
                            <w:szCs w:val="16"/>
                          </w:rPr>
                          <w:t>5</w:t>
                        </w:r>
                        <w:r w:rsidRPr="00451E95">
                          <w:rPr>
                            <w:rFonts w:asciiTheme="majorHAnsi" w:hAnsiTheme="majorHAnsi"/>
                            <w:noProof/>
                            <w:sz w:val="16"/>
                            <w:szCs w:val="16"/>
                          </w:rPr>
                          <w:fldChar w:fldCharType="end"/>
                        </w:r>
                      </w:p>
                    </w:txbxContent>
                  </v:textbox>
                  <w10:wrap anchorx="margin" anchory="margin"/>
                </v:shape>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4978289"/>
      <w:docPartObj>
        <w:docPartGallery w:val="Page Numbers (Bottom of Page)"/>
        <w:docPartUnique/>
      </w:docPartObj>
    </w:sdtPr>
    <w:sdtEndPr/>
    <w:sdtContent>
      <w:p w14:paraId="5ED4B6F0" w14:textId="336A4209" w:rsidR="007408BA" w:rsidRDefault="007408BA">
        <w:pPr>
          <w:pStyle w:val="Foote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3360" behindDoc="0" locked="0" layoutInCell="1" allowOverlap="1" wp14:anchorId="4E2D0AC8" wp14:editId="5B5B27A9">
                  <wp:simplePos x="0" y="0"/>
                  <wp:positionH relativeFrom="margin">
                    <wp:align>right</wp:align>
                  </wp:positionH>
                  <wp:positionV relativeFrom="bottomMargin">
                    <wp:align>top</wp:align>
                  </wp:positionV>
                  <wp:extent cx="512445" cy="441325"/>
                  <wp:effectExtent l="0" t="0" r="0" b="0"/>
                  <wp:wrapNone/>
                  <wp:docPr id="7" name="Flowchart: Alternate Proces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31038894" w14:textId="77777777" w:rsidR="007408BA" w:rsidRPr="006373D0" w:rsidRDefault="007408BA">
                              <w:pPr>
                                <w:pStyle w:val="Footer"/>
                                <w:pBdr>
                                  <w:top w:val="single" w:sz="12" w:space="1" w:color="9BBB59" w:themeColor="accent3"/>
                                  <w:bottom w:val="single" w:sz="48" w:space="1" w:color="9BBB59" w:themeColor="accent3"/>
                                </w:pBdr>
                                <w:jc w:val="center"/>
                                <w:rPr>
                                  <w:rFonts w:asciiTheme="majorHAnsi" w:hAnsiTheme="majorHAnsi"/>
                                  <w:sz w:val="16"/>
                                  <w:szCs w:val="16"/>
                                </w:rPr>
                              </w:pPr>
                              <w:r w:rsidRPr="006373D0">
                                <w:rPr>
                                  <w:rFonts w:asciiTheme="majorHAnsi" w:hAnsiTheme="majorHAnsi"/>
                                  <w:sz w:val="16"/>
                                  <w:szCs w:val="16"/>
                                </w:rPr>
                                <w:fldChar w:fldCharType="begin"/>
                              </w:r>
                              <w:r w:rsidRPr="006373D0">
                                <w:rPr>
                                  <w:rFonts w:asciiTheme="majorHAnsi" w:hAnsiTheme="majorHAnsi"/>
                                  <w:sz w:val="16"/>
                                  <w:szCs w:val="16"/>
                                </w:rPr>
                                <w:instrText xml:space="preserve"> PAGE    \* MERGEFORMAT </w:instrText>
                              </w:r>
                              <w:r w:rsidRPr="006373D0">
                                <w:rPr>
                                  <w:rFonts w:asciiTheme="majorHAnsi" w:hAnsiTheme="majorHAnsi"/>
                                  <w:sz w:val="16"/>
                                  <w:szCs w:val="16"/>
                                </w:rPr>
                                <w:fldChar w:fldCharType="separate"/>
                              </w:r>
                              <w:r w:rsidR="00003860">
                                <w:rPr>
                                  <w:rFonts w:asciiTheme="majorHAnsi" w:hAnsiTheme="majorHAnsi"/>
                                  <w:noProof/>
                                  <w:sz w:val="16"/>
                                  <w:szCs w:val="16"/>
                                </w:rPr>
                                <w:t>1</w:t>
                              </w:r>
                              <w:r w:rsidRPr="006373D0">
                                <w:rPr>
                                  <w:rFonts w:asciiTheme="majorHAnsi" w:hAnsiTheme="majorHAnsi"/>
                                  <w:noProof/>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2D0AC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7" o:spid="_x0000_s1028" type="#_x0000_t176" style="position:absolute;margin-left:-10.85pt;margin-top:0;width:40.35pt;height:34.75pt;z-index:251663360;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" filled="f" fillcolor="#5c83b4" stroked="f" strokecolor="#737373">
                  <v:textbox>
                    <w:txbxContent>
                      <w:p w14:paraId="31038894" w14:textId="77777777" w:rsidR="007408BA" w:rsidRPr="006373D0" w:rsidRDefault="007408BA">
                        <w:pPr>
                          <w:pStyle w:val="Footer"/>
                          <w:pBdr>
                            <w:top w:val="single" w:sz="12" w:space="1" w:color="9BBB59" w:themeColor="accent3"/>
                            <w:bottom w:val="single" w:sz="48" w:space="1" w:color="9BBB59" w:themeColor="accent3"/>
                          </w:pBdr>
                          <w:jc w:val="center"/>
                          <w:rPr>
                            <w:rFonts w:asciiTheme="majorHAnsi" w:hAnsiTheme="majorHAnsi"/>
                            <w:sz w:val="16"/>
                            <w:szCs w:val="16"/>
                          </w:rPr>
                        </w:pPr>
                        <w:r w:rsidRPr="006373D0">
                          <w:rPr>
                            <w:rFonts w:asciiTheme="majorHAnsi" w:hAnsiTheme="majorHAnsi"/>
                            <w:sz w:val="16"/>
                            <w:szCs w:val="16"/>
                          </w:rPr>
                          <w:fldChar w:fldCharType="begin"/>
                        </w:r>
                        <w:r w:rsidRPr="006373D0">
                          <w:rPr>
                            <w:rFonts w:asciiTheme="majorHAnsi" w:hAnsiTheme="majorHAnsi"/>
                            <w:sz w:val="16"/>
                            <w:szCs w:val="16"/>
                          </w:rPr>
                          <w:instrText xml:space="preserve"> PAGE    \* MERGEFORMAT </w:instrText>
                        </w:r>
                        <w:r w:rsidRPr="006373D0">
                          <w:rPr>
                            <w:rFonts w:asciiTheme="majorHAnsi" w:hAnsiTheme="majorHAnsi"/>
                            <w:sz w:val="16"/>
                            <w:szCs w:val="16"/>
                          </w:rPr>
                          <w:fldChar w:fldCharType="separate"/>
                        </w:r>
                        <w:r w:rsidR="00003860">
                          <w:rPr>
                            <w:rFonts w:asciiTheme="majorHAnsi" w:hAnsiTheme="majorHAnsi"/>
                            <w:noProof/>
                            <w:sz w:val="16"/>
                            <w:szCs w:val="16"/>
                          </w:rPr>
                          <w:t>1</w:t>
                        </w:r>
                        <w:r w:rsidRPr="006373D0">
                          <w:rPr>
                            <w:rFonts w:asciiTheme="majorHAnsi" w:hAnsiTheme="majorHAnsi"/>
                            <w:noProof/>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3DF46E" w14:textId="77777777" w:rsidR="00890B25" w:rsidRDefault="00890B25" w:rsidP="00451E95">
      <w:pPr>
        <w:spacing w:after="0" w:line="240" w:lineRule="auto"/>
      </w:pPr>
      <w:r>
        <w:separator/>
      </w:r>
    </w:p>
  </w:footnote>
  <w:footnote w:type="continuationSeparator" w:id="0">
    <w:p w14:paraId="756E6ADB" w14:textId="77777777" w:rsidR="00890B25" w:rsidRDefault="00890B25" w:rsidP="00451E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75pt;height:5.75pt;visibility:visible" o:bullet="t">
        <v:imagedata r:id="rId1" o:title=""/>
      </v:shape>
    </w:pict>
  </w:numPicBullet>
  <w:numPicBullet w:numPicBulletId="1">
    <w:pict>
      <v:shape id="_x0000_i1029" type="#_x0000_t75" style="width:5.75pt;height:5.75pt;visibility:visible" o:bullet="t">
        <v:imagedata r:id="rId2" o:title=""/>
      </v:shape>
    </w:pict>
  </w:numPicBullet>
  <w:abstractNum w:abstractNumId="0">
    <w:nsid w:val="022A2F41"/>
    <w:multiLevelType w:val="multilevel"/>
    <w:tmpl w:val="F6FA6A42"/>
    <w:lvl w:ilvl="0">
      <w:start w:val="1"/>
      <w:numFmt w:val="lowerLetter"/>
      <w:lvlText w:val="%1."/>
      <w:lvlJc w:val="left"/>
      <w:pPr>
        <w:ind w:left="1080" w:hanging="360"/>
      </w:pPr>
    </w:lvl>
    <w:lvl w:ilvl="1">
      <w:start w:val="1"/>
      <w:numFmt w:val="bullet"/>
      <w:lvlText w:val="●"/>
      <w:lvlJc w:val="left"/>
      <w:pPr>
        <w:ind w:left="1800" w:hanging="360"/>
      </w:pPr>
      <w:rPr>
        <w:rFonts w:ascii="Noto Sans Symbols" w:eastAsia="Noto Sans Symbols" w:hAnsi="Noto Sans Symbols" w:cs="Noto Sans Symbols"/>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04404C08"/>
    <w:multiLevelType w:val="multilevel"/>
    <w:tmpl w:val="255A79A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sz w:val="24"/>
        <w:szCs w:val="24"/>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nsid w:val="044F0AF3"/>
    <w:multiLevelType w:val="hybridMultilevel"/>
    <w:tmpl w:val="9E8AA368"/>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
    <w:nsid w:val="0595456F"/>
    <w:multiLevelType w:val="hybridMultilevel"/>
    <w:tmpl w:val="8EE2DF8C"/>
    <w:lvl w:ilvl="0" w:tplc="52807F5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6883511"/>
    <w:multiLevelType w:val="hybridMultilevel"/>
    <w:tmpl w:val="01B4925E"/>
    <w:lvl w:ilvl="0" w:tplc="41E42DC4">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825212A"/>
    <w:multiLevelType w:val="hybridMultilevel"/>
    <w:tmpl w:val="6F741EB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9647EBD"/>
    <w:multiLevelType w:val="multilevel"/>
    <w:tmpl w:val="B9FCA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97B745A"/>
    <w:multiLevelType w:val="multilevel"/>
    <w:tmpl w:val="E21E1C0C"/>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0D354F85"/>
    <w:multiLevelType w:val="hybridMultilevel"/>
    <w:tmpl w:val="DF7C16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02077E"/>
    <w:multiLevelType w:val="hybridMultilevel"/>
    <w:tmpl w:val="EC10BF56"/>
    <w:lvl w:ilvl="0" w:tplc="EA4CE5A0">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nsid w:val="154C3C78"/>
    <w:multiLevelType w:val="hybridMultilevel"/>
    <w:tmpl w:val="F02C7594"/>
    <w:lvl w:ilvl="0" w:tplc="3FE45E28">
      <w:start w:val="1"/>
      <w:numFmt w:val="bullet"/>
      <w:lvlText w:val=""/>
      <w:lvlPicBulletId w:val="0"/>
      <w:lvlJc w:val="left"/>
      <w:pPr>
        <w:tabs>
          <w:tab w:val="num" w:pos="1353"/>
        </w:tabs>
        <w:ind w:left="1353" w:hanging="360"/>
      </w:pPr>
      <w:rPr>
        <w:rFonts w:ascii="Symbol" w:hAnsi="Symbol" w:hint="default"/>
      </w:rPr>
    </w:lvl>
    <w:lvl w:ilvl="1" w:tplc="7D42E63C" w:tentative="1">
      <w:start w:val="1"/>
      <w:numFmt w:val="bullet"/>
      <w:lvlText w:val=""/>
      <w:lvlJc w:val="left"/>
      <w:pPr>
        <w:tabs>
          <w:tab w:val="num" w:pos="2073"/>
        </w:tabs>
        <w:ind w:left="2073" w:hanging="360"/>
      </w:pPr>
      <w:rPr>
        <w:rFonts w:ascii="Symbol" w:hAnsi="Symbol" w:hint="default"/>
      </w:rPr>
    </w:lvl>
    <w:lvl w:ilvl="2" w:tplc="369450EC" w:tentative="1">
      <w:start w:val="1"/>
      <w:numFmt w:val="bullet"/>
      <w:lvlText w:val=""/>
      <w:lvlJc w:val="left"/>
      <w:pPr>
        <w:tabs>
          <w:tab w:val="num" w:pos="2793"/>
        </w:tabs>
        <w:ind w:left="2793" w:hanging="360"/>
      </w:pPr>
      <w:rPr>
        <w:rFonts w:ascii="Symbol" w:hAnsi="Symbol" w:hint="default"/>
      </w:rPr>
    </w:lvl>
    <w:lvl w:ilvl="3" w:tplc="D174E45E" w:tentative="1">
      <w:start w:val="1"/>
      <w:numFmt w:val="bullet"/>
      <w:lvlText w:val=""/>
      <w:lvlJc w:val="left"/>
      <w:pPr>
        <w:tabs>
          <w:tab w:val="num" w:pos="3513"/>
        </w:tabs>
        <w:ind w:left="3513" w:hanging="360"/>
      </w:pPr>
      <w:rPr>
        <w:rFonts w:ascii="Symbol" w:hAnsi="Symbol" w:hint="default"/>
      </w:rPr>
    </w:lvl>
    <w:lvl w:ilvl="4" w:tplc="6DD4D90E" w:tentative="1">
      <w:start w:val="1"/>
      <w:numFmt w:val="bullet"/>
      <w:lvlText w:val=""/>
      <w:lvlJc w:val="left"/>
      <w:pPr>
        <w:tabs>
          <w:tab w:val="num" w:pos="4233"/>
        </w:tabs>
        <w:ind w:left="4233" w:hanging="360"/>
      </w:pPr>
      <w:rPr>
        <w:rFonts w:ascii="Symbol" w:hAnsi="Symbol" w:hint="default"/>
      </w:rPr>
    </w:lvl>
    <w:lvl w:ilvl="5" w:tplc="883003C0" w:tentative="1">
      <w:start w:val="1"/>
      <w:numFmt w:val="bullet"/>
      <w:lvlText w:val=""/>
      <w:lvlJc w:val="left"/>
      <w:pPr>
        <w:tabs>
          <w:tab w:val="num" w:pos="4953"/>
        </w:tabs>
        <w:ind w:left="4953" w:hanging="360"/>
      </w:pPr>
      <w:rPr>
        <w:rFonts w:ascii="Symbol" w:hAnsi="Symbol" w:hint="default"/>
      </w:rPr>
    </w:lvl>
    <w:lvl w:ilvl="6" w:tplc="52027C08" w:tentative="1">
      <w:start w:val="1"/>
      <w:numFmt w:val="bullet"/>
      <w:lvlText w:val=""/>
      <w:lvlJc w:val="left"/>
      <w:pPr>
        <w:tabs>
          <w:tab w:val="num" w:pos="5673"/>
        </w:tabs>
        <w:ind w:left="5673" w:hanging="360"/>
      </w:pPr>
      <w:rPr>
        <w:rFonts w:ascii="Symbol" w:hAnsi="Symbol" w:hint="default"/>
      </w:rPr>
    </w:lvl>
    <w:lvl w:ilvl="7" w:tplc="E6865A12" w:tentative="1">
      <w:start w:val="1"/>
      <w:numFmt w:val="bullet"/>
      <w:lvlText w:val=""/>
      <w:lvlJc w:val="left"/>
      <w:pPr>
        <w:tabs>
          <w:tab w:val="num" w:pos="6393"/>
        </w:tabs>
        <w:ind w:left="6393" w:hanging="360"/>
      </w:pPr>
      <w:rPr>
        <w:rFonts w:ascii="Symbol" w:hAnsi="Symbol" w:hint="default"/>
      </w:rPr>
    </w:lvl>
    <w:lvl w:ilvl="8" w:tplc="F9F27CBC" w:tentative="1">
      <w:start w:val="1"/>
      <w:numFmt w:val="bullet"/>
      <w:lvlText w:val=""/>
      <w:lvlJc w:val="left"/>
      <w:pPr>
        <w:tabs>
          <w:tab w:val="num" w:pos="7113"/>
        </w:tabs>
        <w:ind w:left="7113" w:hanging="360"/>
      </w:pPr>
      <w:rPr>
        <w:rFonts w:ascii="Symbol" w:hAnsi="Symbol" w:hint="default"/>
      </w:rPr>
    </w:lvl>
  </w:abstractNum>
  <w:abstractNum w:abstractNumId="11">
    <w:nsid w:val="193A6AC3"/>
    <w:multiLevelType w:val="hybridMultilevel"/>
    <w:tmpl w:val="590EDB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A07425E"/>
    <w:multiLevelType w:val="multilevel"/>
    <w:tmpl w:val="C76620FA"/>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0022056"/>
    <w:multiLevelType w:val="multilevel"/>
    <w:tmpl w:val="B0E8378E"/>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71C1784"/>
    <w:multiLevelType w:val="multilevel"/>
    <w:tmpl w:val="6E60F0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9641F53"/>
    <w:multiLevelType w:val="hybridMultilevel"/>
    <w:tmpl w:val="B1CC8A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140162"/>
    <w:multiLevelType w:val="hybridMultilevel"/>
    <w:tmpl w:val="060E7F46"/>
    <w:lvl w:ilvl="0" w:tplc="FA368E64">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73366D"/>
    <w:multiLevelType w:val="hybridMultilevel"/>
    <w:tmpl w:val="E1482FBC"/>
    <w:lvl w:ilvl="0" w:tplc="F5AA430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0C53CFF"/>
    <w:multiLevelType w:val="hybridMultilevel"/>
    <w:tmpl w:val="70D64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4C1762"/>
    <w:multiLevelType w:val="hybridMultilevel"/>
    <w:tmpl w:val="A4ACC728"/>
    <w:lvl w:ilvl="0" w:tplc="D0EC8A02">
      <w:start w:val="1"/>
      <w:numFmt w:val="decimal"/>
      <w:lvlText w:val="%1."/>
      <w:lvlJc w:val="left"/>
      <w:pPr>
        <w:ind w:left="1146" w:hanging="360"/>
      </w:pPr>
      <w:rPr>
        <w:b w:val="0"/>
        <w:bCs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0">
    <w:nsid w:val="36076583"/>
    <w:multiLevelType w:val="hybridMultilevel"/>
    <w:tmpl w:val="5D04C58E"/>
    <w:lvl w:ilvl="0" w:tplc="04090019">
      <w:start w:val="1"/>
      <w:numFmt w:val="lowerLetter"/>
      <w:lvlText w:val="%1."/>
      <w:lvlJc w:val="left"/>
      <w:pPr>
        <w:ind w:left="1146" w:hanging="360"/>
      </w:pPr>
      <w:rPr>
        <w:b w:val="0"/>
        <w:bCs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1">
    <w:nsid w:val="362442CA"/>
    <w:multiLevelType w:val="hybridMultilevel"/>
    <w:tmpl w:val="81BA3CBC"/>
    <w:lvl w:ilvl="0" w:tplc="2C367AC6">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9147784"/>
    <w:multiLevelType w:val="hybridMultilevel"/>
    <w:tmpl w:val="56A4453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3">
    <w:nsid w:val="3D9531A9"/>
    <w:multiLevelType w:val="multilevel"/>
    <w:tmpl w:val="8C74A5A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val="0"/>
        <w:i w:val="0"/>
        <w:iCs/>
      </w:rPr>
    </w:lvl>
    <w:lvl w:ilvl="2">
      <w:start w:val="1"/>
      <w:numFmt w:val="decimal"/>
      <w:isLgl/>
      <w:lvlText w:val="%1.%2.%3."/>
      <w:lvlJc w:val="left"/>
      <w:pPr>
        <w:ind w:left="1080" w:hanging="720"/>
      </w:pPr>
      <w:rPr>
        <w:rFonts w:hint="default"/>
        <w:b/>
        <w:bCs w:val="0"/>
        <w:i/>
      </w:rPr>
    </w:lvl>
    <w:lvl w:ilvl="3">
      <w:start w:val="1"/>
      <w:numFmt w:val="decimal"/>
      <w:isLgl/>
      <w:lvlText w:val="%1.%2.%3.%4."/>
      <w:lvlJc w:val="left"/>
      <w:pPr>
        <w:ind w:left="1080" w:hanging="720"/>
      </w:pPr>
      <w:rPr>
        <w:rFonts w:hint="default"/>
        <w:b w:val="0"/>
        <w:i/>
      </w:rPr>
    </w:lvl>
    <w:lvl w:ilvl="4">
      <w:start w:val="1"/>
      <w:numFmt w:val="decimal"/>
      <w:isLgl/>
      <w:lvlText w:val="%1.%2.%3.%4.%5."/>
      <w:lvlJc w:val="left"/>
      <w:pPr>
        <w:ind w:left="1440" w:hanging="1080"/>
      </w:pPr>
      <w:rPr>
        <w:rFonts w:hint="default"/>
        <w:b w:val="0"/>
        <w:i/>
      </w:rPr>
    </w:lvl>
    <w:lvl w:ilvl="5">
      <w:start w:val="1"/>
      <w:numFmt w:val="decimal"/>
      <w:isLgl/>
      <w:lvlText w:val="%1.%2.%3.%4.%5.%6."/>
      <w:lvlJc w:val="left"/>
      <w:pPr>
        <w:ind w:left="1440" w:hanging="1080"/>
      </w:pPr>
      <w:rPr>
        <w:rFonts w:hint="default"/>
        <w:b w:val="0"/>
        <w:i/>
      </w:rPr>
    </w:lvl>
    <w:lvl w:ilvl="6">
      <w:start w:val="1"/>
      <w:numFmt w:val="decimal"/>
      <w:isLgl/>
      <w:lvlText w:val="%1.%2.%3.%4.%5.%6.%7."/>
      <w:lvlJc w:val="left"/>
      <w:pPr>
        <w:ind w:left="1800" w:hanging="1440"/>
      </w:pPr>
      <w:rPr>
        <w:rFonts w:hint="default"/>
        <w:b w:val="0"/>
        <w:i/>
      </w:rPr>
    </w:lvl>
    <w:lvl w:ilvl="7">
      <w:start w:val="1"/>
      <w:numFmt w:val="decimal"/>
      <w:isLgl/>
      <w:lvlText w:val="%1.%2.%3.%4.%5.%6.%7.%8."/>
      <w:lvlJc w:val="left"/>
      <w:pPr>
        <w:ind w:left="1800" w:hanging="1440"/>
      </w:pPr>
      <w:rPr>
        <w:rFonts w:hint="default"/>
        <w:b w:val="0"/>
        <w:i/>
      </w:rPr>
    </w:lvl>
    <w:lvl w:ilvl="8">
      <w:start w:val="1"/>
      <w:numFmt w:val="decimal"/>
      <w:isLgl/>
      <w:lvlText w:val="%1.%2.%3.%4.%5.%6.%7.%8.%9."/>
      <w:lvlJc w:val="left"/>
      <w:pPr>
        <w:ind w:left="2160" w:hanging="1800"/>
      </w:pPr>
      <w:rPr>
        <w:rFonts w:hint="default"/>
        <w:b w:val="0"/>
        <w:i/>
      </w:rPr>
    </w:lvl>
  </w:abstractNum>
  <w:abstractNum w:abstractNumId="24">
    <w:nsid w:val="3E241E4D"/>
    <w:multiLevelType w:val="multilevel"/>
    <w:tmpl w:val="69764F3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3F764DFC"/>
    <w:multiLevelType w:val="hybridMultilevel"/>
    <w:tmpl w:val="DD4058B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FF00F3F"/>
    <w:multiLevelType w:val="hybridMultilevel"/>
    <w:tmpl w:val="E1C0104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7">
    <w:nsid w:val="414E1C6B"/>
    <w:multiLevelType w:val="hybridMultilevel"/>
    <w:tmpl w:val="A810E560"/>
    <w:lvl w:ilvl="0" w:tplc="6180081E">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8">
    <w:nsid w:val="45B441DE"/>
    <w:multiLevelType w:val="hybridMultilevel"/>
    <w:tmpl w:val="5964E82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6BF58CC"/>
    <w:multiLevelType w:val="hybridMultilevel"/>
    <w:tmpl w:val="8FBCAA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7206638"/>
    <w:multiLevelType w:val="hybridMultilevel"/>
    <w:tmpl w:val="BEB488FA"/>
    <w:lvl w:ilvl="0" w:tplc="977E58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7607A6E"/>
    <w:multiLevelType w:val="hybridMultilevel"/>
    <w:tmpl w:val="36D60C0A"/>
    <w:lvl w:ilvl="0" w:tplc="E08C1872">
      <w:numFmt w:val="bullet"/>
      <w:lvlText w:val=""/>
      <w:lvlJc w:val="left"/>
      <w:pPr>
        <w:ind w:left="786" w:hanging="360"/>
      </w:pPr>
      <w:rPr>
        <w:rFonts w:ascii="Symbol" w:eastAsiaTheme="minorHAnsi" w:hAnsi="Symbol"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2">
    <w:nsid w:val="4AB00ACB"/>
    <w:multiLevelType w:val="hybridMultilevel"/>
    <w:tmpl w:val="5A6AFBF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4B344ACD"/>
    <w:multiLevelType w:val="multilevel"/>
    <w:tmpl w:val="B4688F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4BBB7E7A"/>
    <w:multiLevelType w:val="hybridMultilevel"/>
    <w:tmpl w:val="BE600DFE"/>
    <w:lvl w:ilvl="0" w:tplc="2BBE5F1A">
      <w:start w:val="1"/>
      <w:numFmt w:val="bullet"/>
      <w:lvlText w:val=""/>
      <w:lvlPicBulletId w:val="1"/>
      <w:lvlJc w:val="left"/>
      <w:pPr>
        <w:tabs>
          <w:tab w:val="num" w:pos="720"/>
        </w:tabs>
        <w:ind w:left="720" w:hanging="360"/>
      </w:pPr>
      <w:rPr>
        <w:rFonts w:ascii="Symbol" w:hAnsi="Symbol" w:hint="default"/>
      </w:rPr>
    </w:lvl>
    <w:lvl w:ilvl="1" w:tplc="E5C66CFE" w:tentative="1">
      <w:start w:val="1"/>
      <w:numFmt w:val="bullet"/>
      <w:lvlText w:val=""/>
      <w:lvlJc w:val="left"/>
      <w:pPr>
        <w:tabs>
          <w:tab w:val="num" w:pos="1440"/>
        </w:tabs>
        <w:ind w:left="1440" w:hanging="360"/>
      </w:pPr>
      <w:rPr>
        <w:rFonts w:ascii="Symbol" w:hAnsi="Symbol" w:hint="default"/>
      </w:rPr>
    </w:lvl>
    <w:lvl w:ilvl="2" w:tplc="D40EC1A0" w:tentative="1">
      <w:start w:val="1"/>
      <w:numFmt w:val="bullet"/>
      <w:lvlText w:val=""/>
      <w:lvlJc w:val="left"/>
      <w:pPr>
        <w:tabs>
          <w:tab w:val="num" w:pos="2160"/>
        </w:tabs>
        <w:ind w:left="2160" w:hanging="360"/>
      </w:pPr>
      <w:rPr>
        <w:rFonts w:ascii="Symbol" w:hAnsi="Symbol" w:hint="default"/>
      </w:rPr>
    </w:lvl>
    <w:lvl w:ilvl="3" w:tplc="8E3C1EB8" w:tentative="1">
      <w:start w:val="1"/>
      <w:numFmt w:val="bullet"/>
      <w:lvlText w:val=""/>
      <w:lvlJc w:val="left"/>
      <w:pPr>
        <w:tabs>
          <w:tab w:val="num" w:pos="2880"/>
        </w:tabs>
        <w:ind w:left="2880" w:hanging="360"/>
      </w:pPr>
      <w:rPr>
        <w:rFonts w:ascii="Symbol" w:hAnsi="Symbol" w:hint="default"/>
      </w:rPr>
    </w:lvl>
    <w:lvl w:ilvl="4" w:tplc="D14A8D26" w:tentative="1">
      <w:start w:val="1"/>
      <w:numFmt w:val="bullet"/>
      <w:lvlText w:val=""/>
      <w:lvlJc w:val="left"/>
      <w:pPr>
        <w:tabs>
          <w:tab w:val="num" w:pos="3600"/>
        </w:tabs>
        <w:ind w:left="3600" w:hanging="360"/>
      </w:pPr>
      <w:rPr>
        <w:rFonts w:ascii="Symbol" w:hAnsi="Symbol" w:hint="default"/>
      </w:rPr>
    </w:lvl>
    <w:lvl w:ilvl="5" w:tplc="5BB6E6E0" w:tentative="1">
      <w:start w:val="1"/>
      <w:numFmt w:val="bullet"/>
      <w:lvlText w:val=""/>
      <w:lvlJc w:val="left"/>
      <w:pPr>
        <w:tabs>
          <w:tab w:val="num" w:pos="4320"/>
        </w:tabs>
        <w:ind w:left="4320" w:hanging="360"/>
      </w:pPr>
      <w:rPr>
        <w:rFonts w:ascii="Symbol" w:hAnsi="Symbol" w:hint="default"/>
      </w:rPr>
    </w:lvl>
    <w:lvl w:ilvl="6" w:tplc="B428E3E0" w:tentative="1">
      <w:start w:val="1"/>
      <w:numFmt w:val="bullet"/>
      <w:lvlText w:val=""/>
      <w:lvlJc w:val="left"/>
      <w:pPr>
        <w:tabs>
          <w:tab w:val="num" w:pos="5040"/>
        </w:tabs>
        <w:ind w:left="5040" w:hanging="360"/>
      </w:pPr>
      <w:rPr>
        <w:rFonts w:ascii="Symbol" w:hAnsi="Symbol" w:hint="default"/>
      </w:rPr>
    </w:lvl>
    <w:lvl w:ilvl="7" w:tplc="B7EEC0CE" w:tentative="1">
      <w:start w:val="1"/>
      <w:numFmt w:val="bullet"/>
      <w:lvlText w:val=""/>
      <w:lvlJc w:val="left"/>
      <w:pPr>
        <w:tabs>
          <w:tab w:val="num" w:pos="5760"/>
        </w:tabs>
        <w:ind w:left="5760" w:hanging="360"/>
      </w:pPr>
      <w:rPr>
        <w:rFonts w:ascii="Symbol" w:hAnsi="Symbol" w:hint="default"/>
      </w:rPr>
    </w:lvl>
    <w:lvl w:ilvl="8" w:tplc="2C2C01DE" w:tentative="1">
      <w:start w:val="1"/>
      <w:numFmt w:val="bullet"/>
      <w:lvlText w:val=""/>
      <w:lvlJc w:val="left"/>
      <w:pPr>
        <w:tabs>
          <w:tab w:val="num" w:pos="6480"/>
        </w:tabs>
        <w:ind w:left="6480" w:hanging="360"/>
      </w:pPr>
      <w:rPr>
        <w:rFonts w:ascii="Symbol" w:hAnsi="Symbol" w:hint="default"/>
      </w:rPr>
    </w:lvl>
  </w:abstractNum>
  <w:abstractNum w:abstractNumId="35">
    <w:nsid w:val="5A3E54AB"/>
    <w:multiLevelType w:val="hybridMultilevel"/>
    <w:tmpl w:val="CCAC5E5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A996F0B"/>
    <w:multiLevelType w:val="hybridMultilevel"/>
    <w:tmpl w:val="70D64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C4B758E"/>
    <w:multiLevelType w:val="hybridMultilevel"/>
    <w:tmpl w:val="E1B21DA2"/>
    <w:lvl w:ilvl="0" w:tplc="2356DF0A">
      <w:start w:val="1"/>
      <w:numFmt w:val="decimal"/>
      <w:lvlText w:val="%1."/>
      <w:lvlJc w:val="left"/>
      <w:pPr>
        <w:ind w:left="720" w:hanging="360"/>
      </w:pPr>
      <w:rPr>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1FC437A"/>
    <w:multiLevelType w:val="hybridMultilevel"/>
    <w:tmpl w:val="A3E04686"/>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9">
    <w:nsid w:val="681E14AD"/>
    <w:multiLevelType w:val="multilevel"/>
    <w:tmpl w:val="1AC444C0"/>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90D6DF2"/>
    <w:multiLevelType w:val="multilevel"/>
    <w:tmpl w:val="6E760C06"/>
    <w:lvl w:ilvl="0">
      <w:start w:val="2"/>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41">
    <w:nsid w:val="6B3528E5"/>
    <w:multiLevelType w:val="multilevel"/>
    <w:tmpl w:val="3DCAFEB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2">
    <w:nsid w:val="6E980076"/>
    <w:multiLevelType w:val="hybridMultilevel"/>
    <w:tmpl w:val="C3BEE78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3">
    <w:nsid w:val="71E05E02"/>
    <w:multiLevelType w:val="hybridMultilevel"/>
    <w:tmpl w:val="BC6AAD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86C2929"/>
    <w:multiLevelType w:val="hybridMultilevel"/>
    <w:tmpl w:val="F7AE6B76"/>
    <w:lvl w:ilvl="0" w:tplc="1278F9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B540C6C"/>
    <w:multiLevelType w:val="hybridMultilevel"/>
    <w:tmpl w:val="DADCA50C"/>
    <w:lvl w:ilvl="0" w:tplc="9740E482">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nsid w:val="7E00155A"/>
    <w:multiLevelType w:val="hybridMultilevel"/>
    <w:tmpl w:val="9B22EF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nsid w:val="7F331DB7"/>
    <w:multiLevelType w:val="hybridMultilevel"/>
    <w:tmpl w:val="A97A5086"/>
    <w:lvl w:ilvl="0" w:tplc="71E8648C">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13"/>
  </w:num>
  <w:num w:numId="2">
    <w:abstractNumId w:val="11"/>
  </w:num>
  <w:num w:numId="3">
    <w:abstractNumId w:val="10"/>
  </w:num>
  <w:num w:numId="4">
    <w:abstractNumId w:val="34"/>
  </w:num>
  <w:num w:numId="5">
    <w:abstractNumId w:val="23"/>
  </w:num>
  <w:num w:numId="6">
    <w:abstractNumId w:val="36"/>
  </w:num>
  <w:num w:numId="7">
    <w:abstractNumId w:val="18"/>
  </w:num>
  <w:num w:numId="8">
    <w:abstractNumId w:val="19"/>
  </w:num>
  <w:num w:numId="9">
    <w:abstractNumId w:val="20"/>
  </w:num>
  <w:num w:numId="10">
    <w:abstractNumId w:val="32"/>
  </w:num>
  <w:num w:numId="11">
    <w:abstractNumId w:val="29"/>
  </w:num>
  <w:num w:numId="12">
    <w:abstractNumId w:val="5"/>
  </w:num>
  <w:num w:numId="13">
    <w:abstractNumId w:val="38"/>
  </w:num>
  <w:num w:numId="14">
    <w:abstractNumId w:val="37"/>
  </w:num>
  <w:num w:numId="15">
    <w:abstractNumId w:val="12"/>
  </w:num>
  <w:num w:numId="16">
    <w:abstractNumId w:val="39"/>
  </w:num>
  <w:num w:numId="17">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42"/>
  </w:num>
  <w:num w:numId="22">
    <w:abstractNumId w:val="45"/>
  </w:num>
  <w:num w:numId="23">
    <w:abstractNumId w:val="15"/>
  </w:num>
  <w:num w:numId="24">
    <w:abstractNumId w:val="6"/>
  </w:num>
  <w:num w:numId="25">
    <w:abstractNumId w:val="35"/>
  </w:num>
  <w:num w:numId="26">
    <w:abstractNumId w:val="8"/>
  </w:num>
  <w:num w:numId="27">
    <w:abstractNumId w:val="43"/>
  </w:num>
  <w:num w:numId="28">
    <w:abstractNumId w:val="46"/>
  </w:num>
  <w:num w:numId="29">
    <w:abstractNumId w:val="30"/>
  </w:num>
  <w:num w:numId="30">
    <w:abstractNumId w:val="2"/>
  </w:num>
  <w:num w:numId="31">
    <w:abstractNumId w:val="21"/>
  </w:num>
  <w:num w:numId="32">
    <w:abstractNumId w:val="28"/>
  </w:num>
  <w:num w:numId="33">
    <w:abstractNumId w:val="4"/>
  </w:num>
  <w:num w:numId="34">
    <w:abstractNumId w:val="25"/>
  </w:num>
  <w:num w:numId="35">
    <w:abstractNumId w:val="3"/>
  </w:num>
  <w:num w:numId="36">
    <w:abstractNumId w:val="44"/>
  </w:num>
  <w:num w:numId="37">
    <w:abstractNumId w:val="16"/>
  </w:num>
  <w:num w:numId="38">
    <w:abstractNumId w:val="33"/>
  </w:num>
  <w:num w:numId="39">
    <w:abstractNumId w:val="41"/>
  </w:num>
  <w:num w:numId="40">
    <w:abstractNumId w:val="14"/>
  </w:num>
  <w:num w:numId="41">
    <w:abstractNumId w:val="0"/>
  </w:num>
  <w:num w:numId="42">
    <w:abstractNumId w:val="24"/>
  </w:num>
  <w:num w:numId="43">
    <w:abstractNumId w:val="1"/>
  </w:num>
  <w:num w:numId="44">
    <w:abstractNumId w:val="27"/>
  </w:num>
  <w:num w:numId="45">
    <w:abstractNumId w:val="40"/>
  </w:num>
  <w:num w:numId="46">
    <w:abstractNumId w:val="47"/>
  </w:num>
  <w:num w:numId="47">
    <w:abstractNumId w:val="31"/>
  </w:num>
  <w:num w:numId="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ACE"/>
    <w:rsid w:val="00000CC9"/>
    <w:rsid w:val="00003860"/>
    <w:rsid w:val="00005733"/>
    <w:rsid w:val="00013BB4"/>
    <w:rsid w:val="00016A96"/>
    <w:rsid w:val="0002490F"/>
    <w:rsid w:val="000307B5"/>
    <w:rsid w:val="000314FA"/>
    <w:rsid w:val="00032C46"/>
    <w:rsid w:val="00033619"/>
    <w:rsid w:val="00042B01"/>
    <w:rsid w:val="000450B7"/>
    <w:rsid w:val="000453D7"/>
    <w:rsid w:val="00046F08"/>
    <w:rsid w:val="000521A7"/>
    <w:rsid w:val="00055242"/>
    <w:rsid w:val="00075EEE"/>
    <w:rsid w:val="0007668F"/>
    <w:rsid w:val="00081B98"/>
    <w:rsid w:val="00083684"/>
    <w:rsid w:val="000868A2"/>
    <w:rsid w:val="000905C7"/>
    <w:rsid w:val="00090627"/>
    <w:rsid w:val="0009168C"/>
    <w:rsid w:val="000937D9"/>
    <w:rsid w:val="000945BD"/>
    <w:rsid w:val="000974C3"/>
    <w:rsid w:val="000A2234"/>
    <w:rsid w:val="000A266F"/>
    <w:rsid w:val="000A26C0"/>
    <w:rsid w:val="000A61B2"/>
    <w:rsid w:val="000B0BE9"/>
    <w:rsid w:val="000B24D0"/>
    <w:rsid w:val="000C704A"/>
    <w:rsid w:val="000D19D0"/>
    <w:rsid w:val="000F1EC7"/>
    <w:rsid w:val="000F28DA"/>
    <w:rsid w:val="000F718F"/>
    <w:rsid w:val="001033E0"/>
    <w:rsid w:val="001054C4"/>
    <w:rsid w:val="0011120D"/>
    <w:rsid w:val="00120B55"/>
    <w:rsid w:val="0013438B"/>
    <w:rsid w:val="0013517E"/>
    <w:rsid w:val="0014039A"/>
    <w:rsid w:val="00140E5E"/>
    <w:rsid w:val="00141056"/>
    <w:rsid w:val="001412FF"/>
    <w:rsid w:val="00151759"/>
    <w:rsid w:val="00154D80"/>
    <w:rsid w:val="0015546C"/>
    <w:rsid w:val="00156704"/>
    <w:rsid w:val="00160F6E"/>
    <w:rsid w:val="00163A08"/>
    <w:rsid w:val="001656E8"/>
    <w:rsid w:val="0017260C"/>
    <w:rsid w:val="00182864"/>
    <w:rsid w:val="001A7B16"/>
    <w:rsid w:val="001B12A8"/>
    <w:rsid w:val="001B539D"/>
    <w:rsid w:val="001C6821"/>
    <w:rsid w:val="001C6F42"/>
    <w:rsid w:val="001D0991"/>
    <w:rsid w:val="001D6F50"/>
    <w:rsid w:val="001F1BAA"/>
    <w:rsid w:val="001F2EFB"/>
    <w:rsid w:val="00205599"/>
    <w:rsid w:val="00206A5F"/>
    <w:rsid w:val="00210ECF"/>
    <w:rsid w:val="0021134B"/>
    <w:rsid w:val="0021138F"/>
    <w:rsid w:val="002151E1"/>
    <w:rsid w:val="00220673"/>
    <w:rsid w:val="00221344"/>
    <w:rsid w:val="0022253F"/>
    <w:rsid w:val="002267CF"/>
    <w:rsid w:val="002317C2"/>
    <w:rsid w:val="002328CD"/>
    <w:rsid w:val="00234354"/>
    <w:rsid w:val="002371B8"/>
    <w:rsid w:val="00245663"/>
    <w:rsid w:val="00246379"/>
    <w:rsid w:val="00254E28"/>
    <w:rsid w:val="00255A4A"/>
    <w:rsid w:val="00255B67"/>
    <w:rsid w:val="0025713C"/>
    <w:rsid w:val="00271FDD"/>
    <w:rsid w:val="00274CFD"/>
    <w:rsid w:val="002810BA"/>
    <w:rsid w:val="00287AB3"/>
    <w:rsid w:val="00292D49"/>
    <w:rsid w:val="002932FE"/>
    <w:rsid w:val="002933B6"/>
    <w:rsid w:val="00293B9D"/>
    <w:rsid w:val="00295A27"/>
    <w:rsid w:val="002964E8"/>
    <w:rsid w:val="00296D9D"/>
    <w:rsid w:val="00297D08"/>
    <w:rsid w:val="002A1D00"/>
    <w:rsid w:val="002A55DB"/>
    <w:rsid w:val="002A6032"/>
    <w:rsid w:val="002A6416"/>
    <w:rsid w:val="002B0830"/>
    <w:rsid w:val="002C271E"/>
    <w:rsid w:val="002C302F"/>
    <w:rsid w:val="002C3B81"/>
    <w:rsid w:val="002D3A6F"/>
    <w:rsid w:val="002E3509"/>
    <w:rsid w:val="003041BC"/>
    <w:rsid w:val="00304644"/>
    <w:rsid w:val="00312086"/>
    <w:rsid w:val="0031390B"/>
    <w:rsid w:val="0032069B"/>
    <w:rsid w:val="00334B8B"/>
    <w:rsid w:val="00345B86"/>
    <w:rsid w:val="00346B56"/>
    <w:rsid w:val="00351657"/>
    <w:rsid w:val="00370367"/>
    <w:rsid w:val="00371A5A"/>
    <w:rsid w:val="00382809"/>
    <w:rsid w:val="00383DC4"/>
    <w:rsid w:val="003A02A6"/>
    <w:rsid w:val="003A14BF"/>
    <w:rsid w:val="003B15C5"/>
    <w:rsid w:val="003D127A"/>
    <w:rsid w:val="003E33FD"/>
    <w:rsid w:val="003E7450"/>
    <w:rsid w:val="003F1CDD"/>
    <w:rsid w:val="003F6308"/>
    <w:rsid w:val="00400E04"/>
    <w:rsid w:val="00410F79"/>
    <w:rsid w:val="00415247"/>
    <w:rsid w:val="00416B45"/>
    <w:rsid w:val="0042670E"/>
    <w:rsid w:val="00433956"/>
    <w:rsid w:val="00441461"/>
    <w:rsid w:val="00441591"/>
    <w:rsid w:val="004446D2"/>
    <w:rsid w:val="00451E95"/>
    <w:rsid w:val="004565F8"/>
    <w:rsid w:val="00470D68"/>
    <w:rsid w:val="00471C0D"/>
    <w:rsid w:val="004727D8"/>
    <w:rsid w:val="00475C96"/>
    <w:rsid w:val="00483AFD"/>
    <w:rsid w:val="00487F87"/>
    <w:rsid w:val="00490E22"/>
    <w:rsid w:val="004911EB"/>
    <w:rsid w:val="00496174"/>
    <w:rsid w:val="004A2DB6"/>
    <w:rsid w:val="004A2E1B"/>
    <w:rsid w:val="004D0812"/>
    <w:rsid w:val="004D633D"/>
    <w:rsid w:val="004E4200"/>
    <w:rsid w:val="004E5B25"/>
    <w:rsid w:val="004E718D"/>
    <w:rsid w:val="004F6E1B"/>
    <w:rsid w:val="004F779E"/>
    <w:rsid w:val="0050676A"/>
    <w:rsid w:val="00512B16"/>
    <w:rsid w:val="00516D26"/>
    <w:rsid w:val="005266FB"/>
    <w:rsid w:val="0052672A"/>
    <w:rsid w:val="005340B9"/>
    <w:rsid w:val="00536714"/>
    <w:rsid w:val="00537F96"/>
    <w:rsid w:val="00542F13"/>
    <w:rsid w:val="005450FD"/>
    <w:rsid w:val="00545ACE"/>
    <w:rsid w:val="00546438"/>
    <w:rsid w:val="005558E7"/>
    <w:rsid w:val="00556A2C"/>
    <w:rsid w:val="0056421D"/>
    <w:rsid w:val="00570DF0"/>
    <w:rsid w:val="0057391C"/>
    <w:rsid w:val="0058124E"/>
    <w:rsid w:val="00582B8C"/>
    <w:rsid w:val="005838A0"/>
    <w:rsid w:val="00585119"/>
    <w:rsid w:val="00590C2F"/>
    <w:rsid w:val="00591023"/>
    <w:rsid w:val="00594127"/>
    <w:rsid w:val="005947CE"/>
    <w:rsid w:val="005A6A15"/>
    <w:rsid w:val="005B1A4D"/>
    <w:rsid w:val="005B4A6A"/>
    <w:rsid w:val="005B7355"/>
    <w:rsid w:val="005C1C2F"/>
    <w:rsid w:val="005C2B1D"/>
    <w:rsid w:val="005C6417"/>
    <w:rsid w:val="005E0051"/>
    <w:rsid w:val="005E33E3"/>
    <w:rsid w:val="005F3190"/>
    <w:rsid w:val="005F5216"/>
    <w:rsid w:val="005F706B"/>
    <w:rsid w:val="006033FB"/>
    <w:rsid w:val="00613D3C"/>
    <w:rsid w:val="00614B5D"/>
    <w:rsid w:val="00625572"/>
    <w:rsid w:val="006276B2"/>
    <w:rsid w:val="00635B36"/>
    <w:rsid w:val="006373D0"/>
    <w:rsid w:val="00640B39"/>
    <w:rsid w:val="00654070"/>
    <w:rsid w:val="00654129"/>
    <w:rsid w:val="006645B2"/>
    <w:rsid w:val="0067294D"/>
    <w:rsid w:val="00677E90"/>
    <w:rsid w:val="006851BD"/>
    <w:rsid w:val="00695382"/>
    <w:rsid w:val="006A1D56"/>
    <w:rsid w:val="006A200F"/>
    <w:rsid w:val="006A7CF9"/>
    <w:rsid w:val="006B06F4"/>
    <w:rsid w:val="006B2C1F"/>
    <w:rsid w:val="006B79DE"/>
    <w:rsid w:val="006C7FA0"/>
    <w:rsid w:val="006D5908"/>
    <w:rsid w:val="006D721D"/>
    <w:rsid w:val="006D731F"/>
    <w:rsid w:val="006E20D0"/>
    <w:rsid w:val="006E2781"/>
    <w:rsid w:val="006E3503"/>
    <w:rsid w:val="006E5763"/>
    <w:rsid w:val="006F292C"/>
    <w:rsid w:val="006F44F2"/>
    <w:rsid w:val="006F5DE2"/>
    <w:rsid w:val="006F6F4E"/>
    <w:rsid w:val="006F72CF"/>
    <w:rsid w:val="0071145D"/>
    <w:rsid w:val="0072740B"/>
    <w:rsid w:val="0072757D"/>
    <w:rsid w:val="007275C5"/>
    <w:rsid w:val="00727642"/>
    <w:rsid w:val="0073192F"/>
    <w:rsid w:val="007408BA"/>
    <w:rsid w:val="00741EE4"/>
    <w:rsid w:val="00742B22"/>
    <w:rsid w:val="00756500"/>
    <w:rsid w:val="00763C60"/>
    <w:rsid w:val="007669AD"/>
    <w:rsid w:val="00772174"/>
    <w:rsid w:val="0077442B"/>
    <w:rsid w:val="00780845"/>
    <w:rsid w:val="0078193D"/>
    <w:rsid w:val="00783609"/>
    <w:rsid w:val="007849E8"/>
    <w:rsid w:val="00787435"/>
    <w:rsid w:val="00787485"/>
    <w:rsid w:val="007A3D4D"/>
    <w:rsid w:val="007A54FE"/>
    <w:rsid w:val="007B02D9"/>
    <w:rsid w:val="007B566B"/>
    <w:rsid w:val="007B5E98"/>
    <w:rsid w:val="007B7F7E"/>
    <w:rsid w:val="007C5B9B"/>
    <w:rsid w:val="007D0AE5"/>
    <w:rsid w:val="007D3450"/>
    <w:rsid w:val="007D563E"/>
    <w:rsid w:val="007E1BF2"/>
    <w:rsid w:val="007E5136"/>
    <w:rsid w:val="007E76D1"/>
    <w:rsid w:val="007F0AFF"/>
    <w:rsid w:val="007F44B4"/>
    <w:rsid w:val="007F5E87"/>
    <w:rsid w:val="00801ED9"/>
    <w:rsid w:val="00803325"/>
    <w:rsid w:val="00817D6C"/>
    <w:rsid w:val="00825CF4"/>
    <w:rsid w:val="00827113"/>
    <w:rsid w:val="00827D47"/>
    <w:rsid w:val="008407FF"/>
    <w:rsid w:val="008441F3"/>
    <w:rsid w:val="008524BA"/>
    <w:rsid w:val="00857572"/>
    <w:rsid w:val="00862466"/>
    <w:rsid w:val="00866529"/>
    <w:rsid w:val="008724B2"/>
    <w:rsid w:val="008737C8"/>
    <w:rsid w:val="00877AB1"/>
    <w:rsid w:val="0088261A"/>
    <w:rsid w:val="0088497B"/>
    <w:rsid w:val="00890B25"/>
    <w:rsid w:val="008A00D3"/>
    <w:rsid w:val="008A4634"/>
    <w:rsid w:val="008B726F"/>
    <w:rsid w:val="008C40E3"/>
    <w:rsid w:val="008C512A"/>
    <w:rsid w:val="008C54FC"/>
    <w:rsid w:val="008C64EA"/>
    <w:rsid w:val="008D0FBA"/>
    <w:rsid w:val="008D1E1D"/>
    <w:rsid w:val="008D411D"/>
    <w:rsid w:val="008D6E8B"/>
    <w:rsid w:val="008D750A"/>
    <w:rsid w:val="008E0E7E"/>
    <w:rsid w:val="008E2148"/>
    <w:rsid w:val="008E42D8"/>
    <w:rsid w:val="009003AD"/>
    <w:rsid w:val="009028C4"/>
    <w:rsid w:val="00902B1E"/>
    <w:rsid w:val="00903D04"/>
    <w:rsid w:val="0090447A"/>
    <w:rsid w:val="00906326"/>
    <w:rsid w:val="009252CF"/>
    <w:rsid w:val="0094119B"/>
    <w:rsid w:val="0094217D"/>
    <w:rsid w:val="00942CE5"/>
    <w:rsid w:val="00945A97"/>
    <w:rsid w:val="00951212"/>
    <w:rsid w:val="00955691"/>
    <w:rsid w:val="0095747D"/>
    <w:rsid w:val="0096784C"/>
    <w:rsid w:val="00967ED9"/>
    <w:rsid w:val="00973A0F"/>
    <w:rsid w:val="009820B6"/>
    <w:rsid w:val="009828D8"/>
    <w:rsid w:val="00987A3E"/>
    <w:rsid w:val="00994040"/>
    <w:rsid w:val="009943EC"/>
    <w:rsid w:val="009A0342"/>
    <w:rsid w:val="009A2CCB"/>
    <w:rsid w:val="009A68E9"/>
    <w:rsid w:val="009B52F9"/>
    <w:rsid w:val="009B5520"/>
    <w:rsid w:val="009B6DBB"/>
    <w:rsid w:val="009B7962"/>
    <w:rsid w:val="009C19A0"/>
    <w:rsid w:val="009C66FA"/>
    <w:rsid w:val="009C75FD"/>
    <w:rsid w:val="009D029D"/>
    <w:rsid w:val="009D3FDE"/>
    <w:rsid w:val="009D4837"/>
    <w:rsid w:val="009D7EF2"/>
    <w:rsid w:val="009E43C5"/>
    <w:rsid w:val="009F009B"/>
    <w:rsid w:val="009F0797"/>
    <w:rsid w:val="009F25A2"/>
    <w:rsid w:val="009F3B0F"/>
    <w:rsid w:val="00A04868"/>
    <w:rsid w:val="00A10B0E"/>
    <w:rsid w:val="00A1266D"/>
    <w:rsid w:val="00A1615C"/>
    <w:rsid w:val="00A221CB"/>
    <w:rsid w:val="00A22BF1"/>
    <w:rsid w:val="00A23B7C"/>
    <w:rsid w:val="00A244D5"/>
    <w:rsid w:val="00A244ED"/>
    <w:rsid w:val="00A30386"/>
    <w:rsid w:val="00A42A48"/>
    <w:rsid w:val="00A43552"/>
    <w:rsid w:val="00A47502"/>
    <w:rsid w:val="00A5093A"/>
    <w:rsid w:val="00A563BB"/>
    <w:rsid w:val="00A62B5B"/>
    <w:rsid w:val="00A653FE"/>
    <w:rsid w:val="00A71F1C"/>
    <w:rsid w:val="00A7420E"/>
    <w:rsid w:val="00A74CB1"/>
    <w:rsid w:val="00A82F71"/>
    <w:rsid w:val="00A83A17"/>
    <w:rsid w:val="00A87AC9"/>
    <w:rsid w:val="00A90749"/>
    <w:rsid w:val="00A90803"/>
    <w:rsid w:val="00A933CB"/>
    <w:rsid w:val="00A94FFB"/>
    <w:rsid w:val="00AA0CEF"/>
    <w:rsid w:val="00AA36EA"/>
    <w:rsid w:val="00AA4DE9"/>
    <w:rsid w:val="00AB1377"/>
    <w:rsid w:val="00AB318C"/>
    <w:rsid w:val="00AC0086"/>
    <w:rsid w:val="00AC1ED1"/>
    <w:rsid w:val="00AE0FCD"/>
    <w:rsid w:val="00AE4DF9"/>
    <w:rsid w:val="00AF073E"/>
    <w:rsid w:val="00AF40FD"/>
    <w:rsid w:val="00AF71A2"/>
    <w:rsid w:val="00B01EC9"/>
    <w:rsid w:val="00B03655"/>
    <w:rsid w:val="00B04629"/>
    <w:rsid w:val="00B06FAE"/>
    <w:rsid w:val="00B11E25"/>
    <w:rsid w:val="00B201EC"/>
    <w:rsid w:val="00B20A45"/>
    <w:rsid w:val="00B25D09"/>
    <w:rsid w:val="00B26115"/>
    <w:rsid w:val="00B2655B"/>
    <w:rsid w:val="00B37893"/>
    <w:rsid w:val="00B42ACA"/>
    <w:rsid w:val="00B43AD6"/>
    <w:rsid w:val="00B44A45"/>
    <w:rsid w:val="00B572ED"/>
    <w:rsid w:val="00B601E2"/>
    <w:rsid w:val="00B64321"/>
    <w:rsid w:val="00B73029"/>
    <w:rsid w:val="00B833C1"/>
    <w:rsid w:val="00B91202"/>
    <w:rsid w:val="00B9276F"/>
    <w:rsid w:val="00B94C7C"/>
    <w:rsid w:val="00B94FCB"/>
    <w:rsid w:val="00B95BFC"/>
    <w:rsid w:val="00BA748B"/>
    <w:rsid w:val="00BB4A91"/>
    <w:rsid w:val="00BB4FC2"/>
    <w:rsid w:val="00BB5382"/>
    <w:rsid w:val="00BB6B49"/>
    <w:rsid w:val="00BD4F63"/>
    <w:rsid w:val="00BD76AD"/>
    <w:rsid w:val="00BD76EC"/>
    <w:rsid w:val="00BE0FAF"/>
    <w:rsid w:val="00BE3364"/>
    <w:rsid w:val="00BF2DB9"/>
    <w:rsid w:val="00BF5DCA"/>
    <w:rsid w:val="00C029C2"/>
    <w:rsid w:val="00C06DD9"/>
    <w:rsid w:val="00C07623"/>
    <w:rsid w:val="00C108BE"/>
    <w:rsid w:val="00C17E89"/>
    <w:rsid w:val="00C226FE"/>
    <w:rsid w:val="00C24ADE"/>
    <w:rsid w:val="00C32D54"/>
    <w:rsid w:val="00C34177"/>
    <w:rsid w:val="00C41210"/>
    <w:rsid w:val="00C41F65"/>
    <w:rsid w:val="00C42983"/>
    <w:rsid w:val="00C5165B"/>
    <w:rsid w:val="00C548CC"/>
    <w:rsid w:val="00C557AD"/>
    <w:rsid w:val="00C61525"/>
    <w:rsid w:val="00C61A93"/>
    <w:rsid w:val="00C6378C"/>
    <w:rsid w:val="00C65FA7"/>
    <w:rsid w:val="00C83B50"/>
    <w:rsid w:val="00C90EEB"/>
    <w:rsid w:val="00C921F4"/>
    <w:rsid w:val="00C978F0"/>
    <w:rsid w:val="00CB06DD"/>
    <w:rsid w:val="00CB2901"/>
    <w:rsid w:val="00CB2E2A"/>
    <w:rsid w:val="00CC3390"/>
    <w:rsid w:val="00CC3B85"/>
    <w:rsid w:val="00CD13D0"/>
    <w:rsid w:val="00CD16B4"/>
    <w:rsid w:val="00CD2DF9"/>
    <w:rsid w:val="00CE15BB"/>
    <w:rsid w:val="00CE171B"/>
    <w:rsid w:val="00CE3A0F"/>
    <w:rsid w:val="00CF4ED3"/>
    <w:rsid w:val="00D01D7F"/>
    <w:rsid w:val="00D04D5D"/>
    <w:rsid w:val="00D05F26"/>
    <w:rsid w:val="00D10058"/>
    <w:rsid w:val="00D135C8"/>
    <w:rsid w:val="00D13722"/>
    <w:rsid w:val="00D17ED6"/>
    <w:rsid w:val="00D252BD"/>
    <w:rsid w:val="00D25EB1"/>
    <w:rsid w:val="00D31567"/>
    <w:rsid w:val="00D375AD"/>
    <w:rsid w:val="00D412D9"/>
    <w:rsid w:val="00D44310"/>
    <w:rsid w:val="00D460AE"/>
    <w:rsid w:val="00D465C5"/>
    <w:rsid w:val="00D5113B"/>
    <w:rsid w:val="00D511EE"/>
    <w:rsid w:val="00D54D7F"/>
    <w:rsid w:val="00D56109"/>
    <w:rsid w:val="00D5718F"/>
    <w:rsid w:val="00D61525"/>
    <w:rsid w:val="00D61719"/>
    <w:rsid w:val="00D617E1"/>
    <w:rsid w:val="00D64812"/>
    <w:rsid w:val="00D66A60"/>
    <w:rsid w:val="00D76780"/>
    <w:rsid w:val="00D81987"/>
    <w:rsid w:val="00D828A1"/>
    <w:rsid w:val="00D8681B"/>
    <w:rsid w:val="00D86DF1"/>
    <w:rsid w:val="00D90BD7"/>
    <w:rsid w:val="00D96D82"/>
    <w:rsid w:val="00DA278E"/>
    <w:rsid w:val="00DA5FE2"/>
    <w:rsid w:val="00DA797F"/>
    <w:rsid w:val="00DB1362"/>
    <w:rsid w:val="00DB3481"/>
    <w:rsid w:val="00DB48C7"/>
    <w:rsid w:val="00DC0951"/>
    <w:rsid w:val="00DC4FAF"/>
    <w:rsid w:val="00DD0B38"/>
    <w:rsid w:val="00DD114F"/>
    <w:rsid w:val="00DD4CB0"/>
    <w:rsid w:val="00DE0983"/>
    <w:rsid w:val="00DE2A11"/>
    <w:rsid w:val="00DE2E84"/>
    <w:rsid w:val="00DE5F6A"/>
    <w:rsid w:val="00DE69A9"/>
    <w:rsid w:val="00DE7CB7"/>
    <w:rsid w:val="00DF0C40"/>
    <w:rsid w:val="00DF6739"/>
    <w:rsid w:val="00E006C8"/>
    <w:rsid w:val="00E0336E"/>
    <w:rsid w:val="00E03A82"/>
    <w:rsid w:val="00E07F18"/>
    <w:rsid w:val="00E10651"/>
    <w:rsid w:val="00E16C1C"/>
    <w:rsid w:val="00E249B3"/>
    <w:rsid w:val="00E300F0"/>
    <w:rsid w:val="00E45153"/>
    <w:rsid w:val="00E60ECF"/>
    <w:rsid w:val="00E62857"/>
    <w:rsid w:val="00E71B4A"/>
    <w:rsid w:val="00E91BB1"/>
    <w:rsid w:val="00E92398"/>
    <w:rsid w:val="00EA1042"/>
    <w:rsid w:val="00EB71AE"/>
    <w:rsid w:val="00EB7B3F"/>
    <w:rsid w:val="00EB7F0D"/>
    <w:rsid w:val="00EC15AF"/>
    <w:rsid w:val="00EC223E"/>
    <w:rsid w:val="00EC52D1"/>
    <w:rsid w:val="00EF238A"/>
    <w:rsid w:val="00EF52DB"/>
    <w:rsid w:val="00F000DE"/>
    <w:rsid w:val="00F0308D"/>
    <w:rsid w:val="00F04B38"/>
    <w:rsid w:val="00F134DD"/>
    <w:rsid w:val="00F1523F"/>
    <w:rsid w:val="00F20315"/>
    <w:rsid w:val="00F27CBF"/>
    <w:rsid w:val="00F333B3"/>
    <w:rsid w:val="00F33E40"/>
    <w:rsid w:val="00F44699"/>
    <w:rsid w:val="00F546C0"/>
    <w:rsid w:val="00F56351"/>
    <w:rsid w:val="00F56B6A"/>
    <w:rsid w:val="00F61708"/>
    <w:rsid w:val="00F707F2"/>
    <w:rsid w:val="00F720D5"/>
    <w:rsid w:val="00F75801"/>
    <w:rsid w:val="00F80826"/>
    <w:rsid w:val="00F81338"/>
    <w:rsid w:val="00F85FA2"/>
    <w:rsid w:val="00F91FC4"/>
    <w:rsid w:val="00F938FF"/>
    <w:rsid w:val="00F952B8"/>
    <w:rsid w:val="00FA409F"/>
    <w:rsid w:val="00FA48C6"/>
    <w:rsid w:val="00FA71AF"/>
    <w:rsid w:val="00FA7848"/>
    <w:rsid w:val="00FB142B"/>
    <w:rsid w:val="00FB40DC"/>
    <w:rsid w:val="00FB5B23"/>
    <w:rsid w:val="00FB6E0C"/>
    <w:rsid w:val="00FC204D"/>
    <w:rsid w:val="00FD00C1"/>
    <w:rsid w:val="00FD0574"/>
    <w:rsid w:val="00FD089D"/>
    <w:rsid w:val="00FD778A"/>
    <w:rsid w:val="00FE160A"/>
    <w:rsid w:val="00FE22CE"/>
    <w:rsid w:val="00FE4192"/>
    <w:rsid w:val="00FF08A7"/>
    <w:rsid w:val="00FF1618"/>
    <w:rsid w:val="00FF492A"/>
    <w:rsid w:val="00FF58D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B16BB8"/>
  <w15:docId w15:val="{BDBCBC18-F71E-40D9-B9EA-67C085525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0342"/>
  </w:style>
  <w:style w:type="paragraph" w:styleId="Heading1">
    <w:name w:val="heading 1"/>
    <w:basedOn w:val="Normal"/>
    <w:next w:val="Normal"/>
    <w:link w:val="Heading1Char"/>
    <w:uiPriority w:val="9"/>
    <w:qFormat/>
    <w:rsid w:val="00B01EC9"/>
    <w:pPr>
      <w:keepNext/>
      <w:keepLines/>
      <w:spacing w:before="480" w:after="120"/>
      <w:outlineLvl w:val="0"/>
    </w:pPr>
    <w:rPr>
      <w:rFonts w:ascii="Calibri" w:eastAsia="Calibri" w:hAnsi="Calibri" w:cs="Calibri"/>
      <w:b/>
      <w:sz w:val="48"/>
      <w:szCs w:val="48"/>
    </w:rPr>
  </w:style>
  <w:style w:type="paragraph" w:styleId="Heading2">
    <w:name w:val="heading 2"/>
    <w:basedOn w:val="Normal"/>
    <w:next w:val="Normal"/>
    <w:link w:val="Heading2Char"/>
    <w:uiPriority w:val="9"/>
    <w:semiHidden/>
    <w:unhideWhenUsed/>
    <w:qFormat/>
    <w:rsid w:val="00B01EC9"/>
    <w:pPr>
      <w:keepNext/>
      <w:keepLines/>
      <w:spacing w:before="360" w:after="80"/>
      <w:outlineLvl w:val="1"/>
    </w:pPr>
    <w:rPr>
      <w:rFonts w:ascii="Calibri" w:eastAsia="Calibri" w:hAnsi="Calibri" w:cs="Calibri"/>
      <w:b/>
      <w:sz w:val="36"/>
      <w:szCs w:val="36"/>
    </w:rPr>
  </w:style>
  <w:style w:type="paragraph" w:styleId="Heading3">
    <w:name w:val="heading 3"/>
    <w:basedOn w:val="Normal"/>
    <w:next w:val="Normal"/>
    <w:link w:val="Heading3Char"/>
    <w:uiPriority w:val="9"/>
    <w:semiHidden/>
    <w:unhideWhenUsed/>
    <w:qFormat/>
    <w:rsid w:val="00B01EC9"/>
    <w:pPr>
      <w:keepNext/>
      <w:keepLines/>
      <w:spacing w:before="280" w:after="80"/>
      <w:outlineLvl w:val="2"/>
    </w:pPr>
    <w:rPr>
      <w:rFonts w:ascii="Calibri" w:eastAsia="Calibri" w:hAnsi="Calibri" w:cs="Calibri"/>
      <w:b/>
      <w:sz w:val="28"/>
      <w:szCs w:val="28"/>
    </w:rPr>
  </w:style>
  <w:style w:type="paragraph" w:styleId="Heading4">
    <w:name w:val="heading 4"/>
    <w:basedOn w:val="Normal"/>
    <w:next w:val="Normal"/>
    <w:link w:val="Heading4Char"/>
    <w:uiPriority w:val="9"/>
    <w:semiHidden/>
    <w:unhideWhenUsed/>
    <w:qFormat/>
    <w:rsid w:val="00B01EC9"/>
    <w:pPr>
      <w:keepNext/>
      <w:keepLines/>
      <w:spacing w:before="240" w:after="40"/>
      <w:outlineLvl w:val="3"/>
    </w:pPr>
    <w:rPr>
      <w:rFonts w:ascii="Calibri" w:eastAsia="Calibri" w:hAnsi="Calibri" w:cs="Calibri"/>
      <w:b/>
      <w:sz w:val="24"/>
      <w:szCs w:val="24"/>
    </w:rPr>
  </w:style>
  <w:style w:type="paragraph" w:styleId="Heading5">
    <w:name w:val="heading 5"/>
    <w:basedOn w:val="Normal"/>
    <w:next w:val="Normal"/>
    <w:link w:val="Heading5Char"/>
    <w:uiPriority w:val="9"/>
    <w:semiHidden/>
    <w:unhideWhenUsed/>
    <w:qFormat/>
    <w:rsid w:val="00B01EC9"/>
    <w:pPr>
      <w:keepNext/>
      <w:keepLines/>
      <w:spacing w:before="220" w:after="40"/>
      <w:outlineLvl w:val="4"/>
    </w:pPr>
    <w:rPr>
      <w:rFonts w:ascii="Calibri" w:eastAsia="Calibri" w:hAnsi="Calibri" w:cs="Calibri"/>
      <w:b/>
    </w:rPr>
  </w:style>
  <w:style w:type="paragraph" w:styleId="Heading6">
    <w:name w:val="heading 6"/>
    <w:basedOn w:val="Normal"/>
    <w:next w:val="Normal"/>
    <w:link w:val="Heading6Char"/>
    <w:uiPriority w:val="9"/>
    <w:semiHidden/>
    <w:unhideWhenUsed/>
    <w:qFormat/>
    <w:rsid w:val="00B01EC9"/>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120D"/>
    <w:rPr>
      <w:color w:val="0000FF" w:themeColor="hyperlink"/>
      <w:u w:val="single"/>
    </w:rPr>
  </w:style>
  <w:style w:type="character" w:customStyle="1" w:styleId="fs8">
    <w:name w:val="fs8"/>
    <w:basedOn w:val="DefaultParagraphFont"/>
    <w:rsid w:val="00BD76EC"/>
  </w:style>
  <w:style w:type="character" w:customStyle="1" w:styleId="ff1">
    <w:name w:val="ff1"/>
    <w:basedOn w:val="DefaultParagraphFont"/>
    <w:rsid w:val="00BD76EC"/>
  </w:style>
  <w:style w:type="character" w:customStyle="1" w:styleId="ls7">
    <w:name w:val="ls7"/>
    <w:basedOn w:val="DefaultParagraphFont"/>
    <w:rsid w:val="00BD76EC"/>
  </w:style>
  <w:style w:type="character" w:customStyle="1" w:styleId="ls0">
    <w:name w:val="ls0"/>
    <w:basedOn w:val="DefaultParagraphFont"/>
    <w:rsid w:val="00BD76EC"/>
  </w:style>
  <w:style w:type="character" w:customStyle="1" w:styleId="ls11">
    <w:name w:val="ls11"/>
    <w:basedOn w:val="DefaultParagraphFont"/>
    <w:rsid w:val="00BD76EC"/>
  </w:style>
  <w:style w:type="paragraph" w:styleId="ListParagraph">
    <w:name w:val="List Paragraph"/>
    <w:aliases w:val="Char Char21,Body Text Char1,Char Char2,List Paragraph2,List Paragraph1,kepala,ANNEX,List Paragraph (numbered (a)),Use Case List Paragraph,Citation List,Resume Title,List_Paragraph,Multilevel para_II,References,Ha,Graphic,Paragrafo elenco"/>
    <w:basedOn w:val="Normal"/>
    <w:link w:val="ListParagraphChar"/>
    <w:uiPriority w:val="34"/>
    <w:qFormat/>
    <w:rsid w:val="001D6F50"/>
    <w:pPr>
      <w:ind w:left="720"/>
      <w:contextualSpacing/>
    </w:pPr>
  </w:style>
  <w:style w:type="table" w:styleId="TableGrid">
    <w:name w:val="Table Grid"/>
    <w:basedOn w:val="TableNormal"/>
    <w:uiPriority w:val="59"/>
    <w:rsid w:val="006F44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624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466"/>
    <w:rPr>
      <w:rFonts w:ascii="Tahoma" w:hAnsi="Tahoma" w:cs="Tahoma"/>
      <w:sz w:val="16"/>
      <w:szCs w:val="16"/>
    </w:rPr>
  </w:style>
  <w:style w:type="paragraph" w:customStyle="1" w:styleId="Default">
    <w:name w:val="Default"/>
    <w:rsid w:val="000868A2"/>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59"/>
    <w:rsid w:val="007B5E98"/>
    <w:pPr>
      <w:spacing w:after="0" w:line="240" w:lineRule="auto"/>
    </w:pPr>
    <w:rPr>
      <w:rFonts w:ascii="Calibri" w:eastAsia="Times New Roman" w:hAnsi="Calibri" w:cs="Arial"/>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D81987"/>
    <w:rPr>
      <w:color w:val="605E5C"/>
      <w:shd w:val="clear" w:color="auto" w:fill="E1DFDD"/>
    </w:rPr>
  </w:style>
  <w:style w:type="character" w:styleId="CommentReference">
    <w:name w:val="annotation reference"/>
    <w:basedOn w:val="DefaultParagraphFont"/>
    <w:uiPriority w:val="99"/>
    <w:semiHidden/>
    <w:unhideWhenUsed/>
    <w:rsid w:val="000A2234"/>
    <w:rPr>
      <w:sz w:val="16"/>
      <w:szCs w:val="16"/>
    </w:rPr>
  </w:style>
  <w:style w:type="paragraph" w:styleId="CommentText">
    <w:name w:val="annotation text"/>
    <w:basedOn w:val="Normal"/>
    <w:link w:val="CommentTextChar"/>
    <w:uiPriority w:val="99"/>
    <w:unhideWhenUsed/>
    <w:rsid w:val="000A2234"/>
    <w:pPr>
      <w:spacing w:line="240" w:lineRule="auto"/>
    </w:pPr>
    <w:rPr>
      <w:sz w:val="20"/>
      <w:szCs w:val="20"/>
    </w:rPr>
  </w:style>
  <w:style w:type="character" w:customStyle="1" w:styleId="CommentTextChar">
    <w:name w:val="Comment Text Char"/>
    <w:basedOn w:val="DefaultParagraphFont"/>
    <w:link w:val="CommentText"/>
    <w:uiPriority w:val="99"/>
    <w:rsid w:val="000A2234"/>
    <w:rPr>
      <w:sz w:val="20"/>
      <w:szCs w:val="20"/>
    </w:rPr>
  </w:style>
  <w:style w:type="paragraph" w:styleId="CommentSubject">
    <w:name w:val="annotation subject"/>
    <w:basedOn w:val="CommentText"/>
    <w:next w:val="CommentText"/>
    <w:link w:val="CommentSubjectChar"/>
    <w:uiPriority w:val="99"/>
    <w:semiHidden/>
    <w:unhideWhenUsed/>
    <w:rsid w:val="000A2234"/>
    <w:rPr>
      <w:b/>
      <w:bCs/>
    </w:rPr>
  </w:style>
  <w:style w:type="character" w:customStyle="1" w:styleId="CommentSubjectChar">
    <w:name w:val="Comment Subject Char"/>
    <w:basedOn w:val="CommentTextChar"/>
    <w:link w:val="CommentSubject"/>
    <w:uiPriority w:val="99"/>
    <w:semiHidden/>
    <w:rsid w:val="000A2234"/>
    <w:rPr>
      <w:b/>
      <w:bCs/>
      <w:sz w:val="20"/>
      <w:szCs w:val="20"/>
    </w:rPr>
  </w:style>
  <w:style w:type="character" w:styleId="FollowedHyperlink">
    <w:name w:val="FollowedHyperlink"/>
    <w:basedOn w:val="DefaultParagraphFont"/>
    <w:uiPriority w:val="99"/>
    <w:semiHidden/>
    <w:unhideWhenUsed/>
    <w:rsid w:val="000A2234"/>
    <w:rPr>
      <w:color w:val="800080" w:themeColor="followedHyperlink"/>
      <w:u w:val="single"/>
    </w:rPr>
  </w:style>
  <w:style w:type="paragraph" w:styleId="Header">
    <w:name w:val="header"/>
    <w:basedOn w:val="Normal"/>
    <w:link w:val="HeaderChar"/>
    <w:uiPriority w:val="99"/>
    <w:unhideWhenUsed/>
    <w:rsid w:val="00451E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1E95"/>
  </w:style>
  <w:style w:type="paragraph" w:styleId="Footer">
    <w:name w:val="footer"/>
    <w:basedOn w:val="Normal"/>
    <w:link w:val="FooterChar"/>
    <w:uiPriority w:val="99"/>
    <w:unhideWhenUsed/>
    <w:rsid w:val="00451E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1E95"/>
  </w:style>
  <w:style w:type="paragraph" w:styleId="Caption">
    <w:name w:val="caption"/>
    <w:basedOn w:val="Normal"/>
    <w:next w:val="Normal"/>
    <w:qFormat/>
    <w:rsid w:val="00591023"/>
    <w:pPr>
      <w:suppressAutoHyphens/>
      <w:spacing w:after="0" w:line="240" w:lineRule="auto"/>
      <w:jc w:val="both"/>
    </w:pPr>
    <w:rPr>
      <w:rFonts w:ascii="Arial" w:eastAsia="Times New Roman" w:hAnsi="Arial" w:cs="New York"/>
      <w:b/>
      <w:bCs/>
      <w:sz w:val="20"/>
      <w:szCs w:val="20"/>
      <w:lang w:val="fr-FR" w:eastAsia="zh-CN"/>
    </w:rPr>
  </w:style>
  <w:style w:type="character" w:customStyle="1" w:styleId="ListParagraphChar">
    <w:name w:val="List Paragraph Char"/>
    <w:aliases w:val="Char Char21 Char,Body Text Char1 Char,Char Char2 Char,List Paragraph2 Char,List Paragraph1 Char,kepala Char,ANNEX Char,List Paragraph (numbered (a)) Char,Use Case List Paragraph Char,Citation List Char,Resume Title Char,Ha Char"/>
    <w:link w:val="ListParagraph"/>
    <w:uiPriority w:val="34"/>
    <w:locked/>
    <w:rsid w:val="00033619"/>
  </w:style>
  <w:style w:type="table" w:styleId="PlainTable5">
    <w:name w:val="Plain Table 5"/>
    <w:basedOn w:val="TableNormal"/>
    <w:uiPriority w:val="45"/>
    <w:rsid w:val="005A6A15"/>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itle">
    <w:name w:val="Title"/>
    <w:basedOn w:val="Normal"/>
    <w:link w:val="TitleChar"/>
    <w:uiPriority w:val="10"/>
    <w:qFormat/>
    <w:rsid w:val="009F009B"/>
    <w:pPr>
      <w:spacing w:after="0" w:line="360" w:lineRule="auto"/>
      <w:jc w:val="center"/>
    </w:pPr>
    <w:rPr>
      <w:rFonts w:ascii="Times New Roman" w:eastAsia="Times New Roman" w:hAnsi="Times New Roman" w:cs="Times New Roman"/>
      <w:b/>
      <w:sz w:val="24"/>
      <w:szCs w:val="20"/>
      <w:lang w:val="en-US"/>
    </w:rPr>
  </w:style>
  <w:style w:type="character" w:customStyle="1" w:styleId="TitleChar">
    <w:name w:val="Title Char"/>
    <w:basedOn w:val="DefaultParagraphFont"/>
    <w:link w:val="Title"/>
    <w:rsid w:val="009F009B"/>
    <w:rPr>
      <w:rFonts w:ascii="Times New Roman" w:eastAsia="Times New Roman" w:hAnsi="Times New Roman" w:cs="Times New Roman"/>
      <w:b/>
      <w:sz w:val="24"/>
      <w:szCs w:val="20"/>
      <w:lang w:val="en-US"/>
    </w:rPr>
  </w:style>
  <w:style w:type="paragraph" w:styleId="Bibliography">
    <w:name w:val="Bibliography"/>
    <w:basedOn w:val="Normal"/>
    <w:next w:val="Normal"/>
    <w:uiPriority w:val="37"/>
    <w:unhideWhenUsed/>
    <w:rsid w:val="006B2C1F"/>
    <w:rPr>
      <w:rFonts w:eastAsiaTheme="minorEastAsia"/>
      <w:lang w:val="en-US" w:eastAsia="id-ID"/>
    </w:rPr>
  </w:style>
  <w:style w:type="character" w:styleId="Strong">
    <w:name w:val="Strong"/>
    <w:basedOn w:val="DefaultParagraphFont"/>
    <w:uiPriority w:val="22"/>
    <w:qFormat/>
    <w:rsid w:val="009F25A2"/>
    <w:rPr>
      <w:b/>
      <w:bCs/>
    </w:rPr>
  </w:style>
  <w:style w:type="paragraph" w:styleId="NormalWeb">
    <w:name w:val="Normal (Web)"/>
    <w:basedOn w:val="Normal"/>
    <w:uiPriority w:val="99"/>
    <w:semiHidden/>
    <w:unhideWhenUsed/>
    <w:rsid w:val="002E3509"/>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03325"/>
    <w:rPr>
      <w:i/>
      <w:iCs/>
    </w:rPr>
  </w:style>
  <w:style w:type="character" w:styleId="PlaceholderText">
    <w:name w:val="Placeholder Text"/>
    <w:basedOn w:val="DefaultParagraphFont"/>
    <w:uiPriority w:val="99"/>
    <w:semiHidden/>
    <w:rsid w:val="00D64812"/>
    <w:rPr>
      <w:color w:val="808080"/>
    </w:rPr>
  </w:style>
  <w:style w:type="character" w:customStyle="1" w:styleId="Heading1Char">
    <w:name w:val="Heading 1 Char"/>
    <w:basedOn w:val="DefaultParagraphFont"/>
    <w:link w:val="Heading1"/>
    <w:uiPriority w:val="9"/>
    <w:rsid w:val="00B01EC9"/>
    <w:rPr>
      <w:rFonts w:ascii="Calibri" w:eastAsia="Calibri" w:hAnsi="Calibri" w:cs="Calibri"/>
      <w:b/>
      <w:sz w:val="48"/>
      <w:szCs w:val="48"/>
    </w:rPr>
  </w:style>
  <w:style w:type="character" w:customStyle="1" w:styleId="Heading2Char">
    <w:name w:val="Heading 2 Char"/>
    <w:basedOn w:val="DefaultParagraphFont"/>
    <w:link w:val="Heading2"/>
    <w:uiPriority w:val="9"/>
    <w:semiHidden/>
    <w:rsid w:val="00B01EC9"/>
    <w:rPr>
      <w:rFonts w:ascii="Calibri" w:eastAsia="Calibri" w:hAnsi="Calibri" w:cs="Calibri"/>
      <w:b/>
      <w:sz w:val="36"/>
      <w:szCs w:val="36"/>
    </w:rPr>
  </w:style>
  <w:style w:type="character" w:customStyle="1" w:styleId="Heading3Char">
    <w:name w:val="Heading 3 Char"/>
    <w:basedOn w:val="DefaultParagraphFont"/>
    <w:link w:val="Heading3"/>
    <w:uiPriority w:val="9"/>
    <w:semiHidden/>
    <w:rsid w:val="00B01EC9"/>
    <w:rPr>
      <w:rFonts w:ascii="Calibri" w:eastAsia="Calibri" w:hAnsi="Calibri" w:cs="Calibri"/>
      <w:b/>
      <w:sz w:val="28"/>
      <w:szCs w:val="28"/>
    </w:rPr>
  </w:style>
  <w:style w:type="character" w:customStyle="1" w:styleId="Heading4Char">
    <w:name w:val="Heading 4 Char"/>
    <w:basedOn w:val="DefaultParagraphFont"/>
    <w:link w:val="Heading4"/>
    <w:uiPriority w:val="9"/>
    <w:semiHidden/>
    <w:rsid w:val="00B01EC9"/>
    <w:rPr>
      <w:rFonts w:ascii="Calibri" w:eastAsia="Calibri" w:hAnsi="Calibri" w:cs="Calibri"/>
      <w:b/>
      <w:sz w:val="24"/>
      <w:szCs w:val="24"/>
    </w:rPr>
  </w:style>
  <w:style w:type="character" w:customStyle="1" w:styleId="Heading5Char">
    <w:name w:val="Heading 5 Char"/>
    <w:basedOn w:val="DefaultParagraphFont"/>
    <w:link w:val="Heading5"/>
    <w:uiPriority w:val="9"/>
    <w:semiHidden/>
    <w:rsid w:val="00B01EC9"/>
    <w:rPr>
      <w:rFonts w:ascii="Calibri" w:eastAsia="Calibri" w:hAnsi="Calibri" w:cs="Calibri"/>
      <w:b/>
    </w:rPr>
  </w:style>
  <w:style w:type="character" w:customStyle="1" w:styleId="Heading6Char">
    <w:name w:val="Heading 6 Char"/>
    <w:basedOn w:val="DefaultParagraphFont"/>
    <w:link w:val="Heading6"/>
    <w:uiPriority w:val="9"/>
    <w:semiHidden/>
    <w:rsid w:val="00B01EC9"/>
    <w:rPr>
      <w:rFonts w:ascii="Calibri" w:eastAsia="Calibri" w:hAnsi="Calibri" w:cs="Calibri"/>
      <w:b/>
      <w:sz w:val="20"/>
      <w:szCs w:val="20"/>
    </w:rPr>
  </w:style>
  <w:style w:type="table" w:customStyle="1" w:styleId="PlainTable51">
    <w:name w:val="Plain Table 51"/>
    <w:basedOn w:val="TableNormal"/>
    <w:uiPriority w:val="45"/>
    <w:rsid w:val="00B01EC9"/>
    <w:pPr>
      <w:spacing w:after="0" w:line="240" w:lineRule="auto"/>
    </w:pPr>
    <w:rPr>
      <w:rFonts w:ascii="Calibri" w:eastAsia="Calibri" w:hAnsi="Calibri" w:cs="Calibri"/>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ubtitle">
    <w:name w:val="Subtitle"/>
    <w:basedOn w:val="Normal"/>
    <w:next w:val="Normal"/>
    <w:link w:val="SubtitleChar"/>
    <w:uiPriority w:val="11"/>
    <w:qFormat/>
    <w:rsid w:val="00B01EC9"/>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B01EC9"/>
    <w:rPr>
      <w:rFonts w:ascii="Georgia" w:eastAsia="Georgia" w:hAnsi="Georgia" w:cs="Georgia"/>
      <w:i/>
      <w:color w:val="666666"/>
      <w:sz w:val="48"/>
      <w:szCs w:val="48"/>
    </w:rPr>
  </w:style>
  <w:style w:type="paragraph" w:styleId="PlainText">
    <w:name w:val="Plain Text"/>
    <w:basedOn w:val="Normal"/>
    <w:link w:val="PlainTextChar"/>
    <w:uiPriority w:val="99"/>
    <w:rsid w:val="00B01EC9"/>
    <w:pPr>
      <w:spacing w:after="0" w:line="240" w:lineRule="auto"/>
    </w:pPr>
    <w:rPr>
      <w:rFonts w:ascii="Arial" w:eastAsia="SimSun" w:hAnsi="Arial" w:cs="Arial"/>
      <w:sz w:val="24"/>
      <w:szCs w:val="24"/>
      <w:lang w:bidi="en-US"/>
    </w:rPr>
  </w:style>
  <w:style w:type="character" w:customStyle="1" w:styleId="PlainTextChar">
    <w:name w:val="Plain Text Char"/>
    <w:basedOn w:val="DefaultParagraphFont"/>
    <w:link w:val="PlainText"/>
    <w:uiPriority w:val="99"/>
    <w:rsid w:val="00B01EC9"/>
    <w:rPr>
      <w:rFonts w:ascii="Arial" w:eastAsia="SimSun" w:hAnsi="Arial" w:cs="Arial"/>
      <w:sz w:val="24"/>
      <w:szCs w:val="24"/>
      <w:lang w:bidi="en-US"/>
    </w:rPr>
  </w:style>
  <w:style w:type="paragraph" w:styleId="Revision">
    <w:name w:val="Revision"/>
    <w:hidden/>
    <w:uiPriority w:val="99"/>
    <w:semiHidden/>
    <w:rsid w:val="00B01EC9"/>
    <w:pPr>
      <w:spacing w:after="0" w:line="240" w:lineRule="auto"/>
    </w:pPr>
    <w:rPr>
      <w:rFonts w:ascii="Calibri" w:eastAsia="Calibri" w:hAnsi="Calibri" w:cs="Calibri"/>
    </w:rPr>
  </w:style>
  <w:style w:type="table" w:styleId="LightShading">
    <w:name w:val="Light Shading"/>
    <w:basedOn w:val="TableNormal"/>
    <w:uiPriority w:val="60"/>
    <w:rsid w:val="00B01EC9"/>
    <w:pPr>
      <w:spacing w:after="0" w:line="240" w:lineRule="auto"/>
    </w:pPr>
    <w:rPr>
      <w:rFonts w:ascii="Calibri" w:eastAsia="Calibri" w:hAnsi="Calibri" w:cs="Calibri"/>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markedcontent">
    <w:name w:val="markedcontent"/>
    <w:basedOn w:val="DefaultParagraphFont"/>
    <w:rsid w:val="00B01EC9"/>
  </w:style>
  <w:style w:type="table" w:styleId="LightShading-Accent1">
    <w:name w:val="Light Shading Accent 1"/>
    <w:basedOn w:val="TableNormal"/>
    <w:uiPriority w:val="60"/>
    <w:rsid w:val="00B01EC9"/>
    <w:pPr>
      <w:spacing w:after="0" w:line="240" w:lineRule="auto"/>
    </w:pPr>
    <w:rPr>
      <w:rFonts w:ascii="Calibri" w:eastAsia="Calibri" w:hAnsi="Calibri" w:cs="Calibri"/>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3">
    <w:name w:val="Light Shading Accent 3"/>
    <w:basedOn w:val="TableNormal"/>
    <w:uiPriority w:val="60"/>
    <w:rsid w:val="00B01EC9"/>
    <w:pPr>
      <w:spacing w:after="0" w:line="240" w:lineRule="auto"/>
    </w:pPr>
    <w:rPr>
      <w:rFonts w:ascii="Calibri" w:eastAsia="Calibri" w:hAnsi="Calibri" w:cs="Calibr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HTMLPreformatted">
    <w:name w:val="HTML Preformatted"/>
    <w:basedOn w:val="Normal"/>
    <w:link w:val="HTMLPreformattedChar"/>
    <w:uiPriority w:val="99"/>
    <w:unhideWhenUsed/>
    <w:rsid w:val="00B01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B01EC9"/>
    <w:rPr>
      <w:rFonts w:ascii="Courier New" w:eastAsia="Times New Roman" w:hAnsi="Courier New" w:cs="Courier New"/>
      <w:sz w:val="20"/>
      <w:szCs w:val="20"/>
      <w:lang w:val="en-US"/>
    </w:rPr>
  </w:style>
  <w:style w:type="character" w:customStyle="1" w:styleId="y2iqfc">
    <w:name w:val="y2iqfc"/>
    <w:basedOn w:val="DefaultParagraphFont"/>
    <w:rsid w:val="00B01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631805">
      <w:bodyDiv w:val="1"/>
      <w:marLeft w:val="0"/>
      <w:marRight w:val="0"/>
      <w:marTop w:val="0"/>
      <w:marBottom w:val="0"/>
      <w:divBdr>
        <w:top w:val="none" w:sz="0" w:space="0" w:color="auto"/>
        <w:left w:val="none" w:sz="0" w:space="0" w:color="auto"/>
        <w:bottom w:val="none" w:sz="0" w:space="0" w:color="auto"/>
        <w:right w:val="none" w:sz="0" w:space="0" w:color="auto"/>
      </w:divBdr>
      <w:divsChild>
        <w:div w:id="164631318">
          <w:marLeft w:val="0"/>
          <w:marRight w:val="0"/>
          <w:marTop w:val="0"/>
          <w:marBottom w:val="0"/>
          <w:divBdr>
            <w:top w:val="none" w:sz="0" w:space="0" w:color="auto"/>
            <w:left w:val="none" w:sz="0" w:space="0" w:color="auto"/>
            <w:bottom w:val="none" w:sz="0" w:space="0" w:color="auto"/>
            <w:right w:val="none" w:sz="0" w:space="0" w:color="auto"/>
          </w:divBdr>
        </w:div>
        <w:div w:id="590285508">
          <w:marLeft w:val="0"/>
          <w:marRight w:val="0"/>
          <w:marTop w:val="0"/>
          <w:marBottom w:val="0"/>
          <w:divBdr>
            <w:top w:val="none" w:sz="0" w:space="0" w:color="auto"/>
            <w:left w:val="none" w:sz="0" w:space="0" w:color="auto"/>
            <w:bottom w:val="none" w:sz="0" w:space="0" w:color="auto"/>
            <w:right w:val="none" w:sz="0" w:space="0" w:color="auto"/>
          </w:divBdr>
        </w:div>
        <w:div w:id="966087264">
          <w:marLeft w:val="0"/>
          <w:marRight w:val="0"/>
          <w:marTop w:val="0"/>
          <w:marBottom w:val="0"/>
          <w:divBdr>
            <w:top w:val="none" w:sz="0" w:space="0" w:color="auto"/>
            <w:left w:val="none" w:sz="0" w:space="0" w:color="auto"/>
            <w:bottom w:val="none" w:sz="0" w:space="0" w:color="auto"/>
            <w:right w:val="none" w:sz="0" w:space="0" w:color="auto"/>
          </w:divBdr>
        </w:div>
        <w:div w:id="1478842498">
          <w:marLeft w:val="0"/>
          <w:marRight w:val="0"/>
          <w:marTop w:val="0"/>
          <w:marBottom w:val="0"/>
          <w:divBdr>
            <w:top w:val="none" w:sz="0" w:space="0" w:color="auto"/>
            <w:left w:val="none" w:sz="0" w:space="0" w:color="auto"/>
            <w:bottom w:val="none" w:sz="0" w:space="0" w:color="auto"/>
            <w:right w:val="none" w:sz="0" w:space="0" w:color="auto"/>
          </w:divBdr>
        </w:div>
        <w:div w:id="1941797677">
          <w:marLeft w:val="0"/>
          <w:marRight w:val="0"/>
          <w:marTop w:val="0"/>
          <w:marBottom w:val="0"/>
          <w:divBdr>
            <w:top w:val="none" w:sz="0" w:space="0" w:color="auto"/>
            <w:left w:val="none" w:sz="0" w:space="0" w:color="auto"/>
            <w:bottom w:val="none" w:sz="0" w:space="0" w:color="auto"/>
            <w:right w:val="none" w:sz="0" w:space="0" w:color="auto"/>
          </w:divBdr>
        </w:div>
      </w:divsChild>
    </w:div>
    <w:div w:id="347679741">
      <w:bodyDiv w:val="1"/>
      <w:marLeft w:val="0"/>
      <w:marRight w:val="0"/>
      <w:marTop w:val="0"/>
      <w:marBottom w:val="0"/>
      <w:divBdr>
        <w:top w:val="none" w:sz="0" w:space="0" w:color="auto"/>
        <w:left w:val="none" w:sz="0" w:space="0" w:color="auto"/>
        <w:bottom w:val="none" w:sz="0" w:space="0" w:color="auto"/>
        <w:right w:val="none" w:sz="0" w:space="0" w:color="auto"/>
      </w:divBdr>
      <w:divsChild>
        <w:div w:id="1169977112">
          <w:marLeft w:val="0"/>
          <w:marRight w:val="0"/>
          <w:marTop w:val="0"/>
          <w:marBottom w:val="0"/>
          <w:divBdr>
            <w:top w:val="none" w:sz="0" w:space="0" w:color="auto"/>
            <w:left w:val="none" w:sz="0" w:space="0" w:color="auto"/>
            <w:bottom w:val="none" w:sz="0" w:space="0" w:color="auto"/>
            <w:right w:val="none" w:sz="0" w:space="0" w:color="auto"/>
          </w:divBdr>
        </w:div>
        <w:div w:id="1444419037">
          <w:marLeft w:val="0"/>
          <w:marRight w:val="0"/>
          <w:marTop w:val="0"/>
          <w:marBottom w:val="0"/>
          <w:divBdr>
            <w:top w:val="none" w:sz="0" w:space="0" w:color="auto"/>
            <w:left w:val="none" w:sz="0" w:space="0" w:color="auto"/>
            <w:bottom w:val="none" w:sz="0" w:space="0" w:color="auto"/>
            <w:right w:val="none" w:sz="0" w:space="0" w:color="auto"/>
          </w:divBdr>
        </w:div>
        <w:div w:id="1634823201">
          <w:marLeft w:val="0"/>
          <w:marRight w:val="0"/>
          <w:marTop w:val="0"/>
          <w:marBottom w:val="0"/>
          <w:divBdr>
            <w:top w:val="none" w:sz="0" w:space="0" w:color="auto"/>
            <w:left w:val="none" w:sz="0" w:space="0" w:color="auto"/>
            <w:bottom w:val="none" w:sz="0" w:space="0" w:color="auto"/>
            <w:right w:val="none" w:sz="0" w:space="0" w:color="auto"/>
          </w:divBdr>
        </w:div>
      </w:divsChild>
    </w:div>
    <w:div w:id="362023064">
      <w:bodyDiv w:val="1"/>
      <w:marLeft w:val="0"/>
      <w:marRight w:val="0"/>
      <w:marTop w:val="0"/>
      <w:marBottom w:val="0"/>
      <w:divBdr>
        <w:top w:val="none" w:sz="0" w:space="0" w:color="auto"/>
        <w:left w:val="none" w:sz="0" w:space="0" w:color="auto"/>
        <w:bottom w:val="none" w:sz="0" w:space="0" w:color="auto"/>
        <w:right w:val="none" w:sz="0" w:space="0" w:color="auto"/>
      </w:divBdr>
    </w:div>
    <w:div w:id="462889814">
      <w:bodyDiv w:val="1"/>
      <w:marLeft w:val="0"/>
      <w:marRight w:val="0"/>
      <w:marTop w:val="0"/>
      <w:marBottom w:val="0"/>
      <w:divBdr>
        <w:top w:val="none" w:sz="0" w:space="0" w:color="auto"/>
        <w:left w:val="none" w:sz="0" w:space="0" w:color="auto"/>
        <w:bottom w:val="none" w:sz="0" w:space="0" w:color="auto"/>
        <w:right w:val="none" w:sz="0" w:space="0" w:color="auto"/>
      </w:divBdr>
    </w:div>
    <w:div w:id="465663773">
      <w:bodyDiv w:val="1"/>
      <w:marLeft w:val="0"/>
      <w:marRight w:val="0"/>
      <w:marTop w:val="0"/>
      <w:marBottom w:val="0"/>
      <w:divBdr>
        <w:top w:val="none" w:sz="0" w:space="0" w:color="auto"/>
        <w:left w:val="none" w:sz="0" w:space="0" w:color="auto"/>
        <w:bottom w:val="none" w:sz="0" w:space="0" w:color="auto"/>
        <w:right w:val="none" w:sz="0" w:space="0" w:color="auto"/>
      </w:divBdr>
    </w:div>
    <w:div w:id="472528748">
      <w:bodyDiv w:val="1"/>
      <w:marLeft w:val="0"/>
      <w:marRight w:val="0"/>
      <w:marTop w:val="0"/>
      <w:marBottom w:val="0"/>
      <w:divBdr>
        <w:top w:val="none" w:sz="0" w:space="0" w:color="auto"/>
        <w:left w:val="none" w:sz="0" w:space="0" w:color="auto"/>
        <w:bottom w:val="none" w:sz="0" w:space="0" w:color="auto"/>
        <w:right w:val="none" w:sz="0" w:space="0" w:color="auto"/>
      </w:divBdr>
      <w:divsChild>
        <w:div w:id="67268197">
          <w:marLeft w:val="0"/>
          <w:marRight w:val="0"/>
          <w:marTop w:val="0"/>
          <w:marBottom w:val="0"/>
          <w:divBdr>
            <w:top w:val="none" w:sz="0" w:space="0" w:color="auto"/>
            <w:left w:val="none" w:sz="0" w:space="0" w:color="auto"/>
            <w:bottom w:val="none" w:sz="0" w:space="0" w:color="auto"/>
            <w:right w:val="none" w:sz="0" w:space="0" w:color="auto"/>
          </w:divBdr>
        </w:div>
        <w:div w:id="381563294">
          <w:marLeft w:val="0"/>
          <w:marRight w:val="0"/>
          <w:marTop w:val="0"/>
          <w:marBottom w:val="0"/>
          <w:divBdr>
            <w:top w:val="none" w:sz="0" w:space="0" w:color="auto"/>
            <w:left w:val="none" w:sz="0" w:space="0" w:color="auto"/>
            <w:bottom w:val="none" w:sz="0" w:space="0" w:color="auto"/>
            <w:right w:val="none" w:sz="0" w:space="0" w:color="auto"/>
          </w:divBdr>
        </w:div>
        <w:div w:id="471601288">
          <w:marLeft w:val="0"/>
          <w:marRight w:val="0"/>
          <w:marTop w:val="0"/>
          <w:marBottom w:val="0"/>
          <w:divBdr>
            <w:top w:val="none" w:sz="0" w:space="0" w:color="auto"/>
            <w:left w:val="none" w:sz="0" w:space="0" w:color="auto"/>
            <w:bottom w:val="none" w:sz="0" w:space="0" w:color="auto"/>
            <w:right w:val="none" w:sz="0" w:space="0" w:color="auto"/>
          </w:divBdr>
        </w:div>
        <w:div w:id="908267238">
          <w:marLeft w:val="0"/>
          <w:marRight w:val="0"/>
          <w:marTop w:val="0"/>
          <w:marBottom w:val="0"/>
          <w:divBdr>
            <w:top w:val="none" w:sz="0" w:space="0" w:color="auto"/>
            <w:left w:val="none" w:sz="0" w:space="0" w:color="auto"/>
            <w:bottom w:val="none" w:sz="0" w:space="0" w:color="auto"/>
            <w:right w:val="none" w:sz="0" w:space="0" w:color="auto"/>
          </w:divBdr>
        </w:div>
        <w:div w:id="1170098655">
          <w:marLeft w:val="0"/>
          <w:marRight w:val="0"/>
          <w:marTop w:val="0"/>
          <w:marBottom w:val="0"/>
          <w:divBdr>
            <w:top w:val="none" w:sz="0" w:space="0" w:color="auto"/>
            <w:left w:val="none" w:sz="0" w:space="0" w:color="auto"/>
            <w:bottom w:val="none" w:sz="0" w:space="0" w:color="auto"/>
            <w:right w:val="none" w:sz="0" w:space="0" w:color="auto"/>
          </w:divBdr>
        </w:div>
        <w:div w:id="1758209116">
          <w:marLeft w:val="0"/>
          <w:marRight w:val="0"/>
          <w:marTop w:val="0"/>
          <w:marBottom w:val="0"/>
          <w:divBdr>
            <w:top w:val="none" w:sz="0" w:space="0" w:color="auto"/>
            <w:left w:val="none" w:sz="0" w:space="0" w:color="auto"/>
            <w:bottom w:val="none" w:sz="0" w:space="0" w:color="auto"/>
            <w:right w:val="none" w:sz="0" w:space="0" w:color="auto"/>
          </w:divBdr>
        </w:div>
        <w:div w:id="2094158533">
          <w:marLeft w:val="0"/>
          <w:marRight w:val="0"/>
          <w:marTop w:val="0"/>
          <w:marBottom w:val="0"/>
          <w:divBdr>
            <w:top w:val="none" w:sz="0" w:space="0" w:color="auto"/>
            <w:left w:val="none" w:sz="0" w:space="0" w:color="auto"/>
            <w:bottom w:val="none" w:sz="0" w:space="0" w:color="auto"/>
            <w:right w:val="none" w:sz="0" w:space="0" w:color="auto"/>
          </w:divBdr>
        </w:div>
        <w:div w:id="2120904549">
          <w:marLeft w:val="0"/>
          <w:marRight w:val="0"/>
          <w:marTop w:val="0"/>
          <w:marBottom w:val="0"/>
          <w:divBdr>
            <w:top w:val="none" w:sz="0" w:space="0" w:color="auto"/>
            <w:left w:val="none" w:sz="0" w:space="0" w:color="auto"/>
            <w:bottom w:val="none" w:sz="0" w:space="0" w:color="auto"/>
            <w:right w:val="none" w:sz="0" w:space="0" w:color="auto"/>
          </w:divBdr>
        </w:div>
      </w:divsChild>
    </w:div>
    <w:div w:id="542060034">
      <w:bodyDiv w:val="1"/>
      <w:marLeft w:val="0"/>
      <w:marRight w:val="0"/>
      <w:marTop w:val="0"/>
      <w:marBottom w:val="0"/>
      <w:divBdr>
        <w:top w:val="none" w:sz="0" w:space="0" w:color="auto"/>
        <w:left w:val="none" w:sz="0" w:space="0" w:color="auto"/>
        <w:bottom w:val="none" w:sz="0" w:space="0" w:color="auto"/>
        <w:right w:val="none" w:sz="0" w:space="0" w:color="auto"/>
      </w:divBdr>
      <w:divsChild>
        <w:div w:id="481040560">
          <w:marLeft w:val="0"/>
          <w:marRight w:val="0"/>
          <w:marTop w:val="0"/>
          <w:marBottom w:val="0"/>
          <w:divBdr>
            <w:top w:val="none" w:sz="0" w:space="0" w:color="auto"/>
            <w:left w:val="none" w:sz="0" w:space="0" w:color="auto"/>
            <w:bottom w:val="none" w:sz="0" w:space="0" w:color="auto"/>
            <w:right w:val="none" w:sz="0" w:space="0" w:color="auto"/>
          </w:divBdr>
        </w:div>
      </w:divsChild>
    </w:div>
    <w:div w:id="556480203">
      <w:bodyDiv w:val="1"/>
      <w:marLeft w:val="0"/>
      <w:marRight w:val="0"/>
      <w:marTop w:val="0"/>
      <w:marBottom w:val="0"/>
      <w:divBdr>
        <w:top w:val="none" w:sz="0" w:space="0" w:color="auto"/>
        <w:left w:val="none" w:sz="0" w:space="0" w:color="auto"/>
        <w:bottom w:val="none" w:sz="0" w:space="0" w:color="auto"/>
        <w:right w:val="none" w:sz="0" w:space="0" w:color="auto"/>
      </w:divBdr>
    </w:div>
    <w:div w:id="612637015">
      <w:bodyDiv w:val="1"/>
      <w:marLeft w:val="0"/>
      <w:marRight w:val="0"/>
      <w:marTop w:val="0"/>
      <w:marBottom w:val="0"/>
      <w:divBdr>
        <w:top w:val="none" w:sz="0" w:space="0" w:color="auto"/>
        <w:left w:val="none" w:sz="0" w:space="0" w:color="auto"/>
        <w:bottom w:val="none" w:sz="0" w:space="0" w:color="auto"/>
        <w:right w:val="none" w:sz="0" w:space="0" w:color="auto"/>
      </w:divBdr>
      <w:divsChild>
        <w:div w:id="212162530">
          <w:marLeft w:val="0"/>
          <w:marRight w:val="0"/>
          <w:marTop w:val="0"/>
          <w:marBottom w:val="0"/>
          <w:divBdr>
            <w:top w:val="none" w:sz="0" w:space="0" w:color="auto"/>
            <w:left w:val="none" w:sz="0" w:space="0" w:color="auto"/>
            <w:bottom w:val="none" w:sz="0" w:space="0" w:color="auto"/>
            <w:right w:val="none" w:sz="0" w:space="0" w:color="auto"/>
          </w:divBdr>
        </w:div>
        <w:div w:id="223613514">
          <w:marLeft w:val="0"/>
          <w:marRight w:val="0"/>
          <w:marTop w:val="0"/>
          <w:marBottom w:val="0"/>
          <w:divBdr>
            <w:top w:val="none" w:sz="0" w:space="0" w:color="auto"/>
            <w:left w:val="none" w:sz="0" w:space="0" w:color="auto"/>
            <w:bottom w:val="none" w:sz="0" w:space="0" w:color="auto"/>
            <w:right w:val="none" w:sz="0" w:space="0" w:color="auto"/>
          </w:divBdr>
        </w:div>
      </w:divsChild>
    </w:div>
    <w:div w:id="715588955">
      <w:bodyDiv w:val="1"/>
      <w:marLeft w:val="0"/>
      <w:marRight w:val="0"/>
      <w:marTop w:val="0"/>
      <w:marBottom w:val="0"/>
      <w:divBdr>
        <w:top w:val="none" w:sz="0" w:space="0" w:color="auto"/>
        <w:left w:val="none" w:sz="0" w:space="0" w:color="auto"/>
        <w:bottom w:val="none" w:sz="0" w:space="0" w:color="auto"/>
        <w:right w:val="none" w:sz="0" w:space="0" w:color="auto"/>
      </w:divBdr>
      <w:divsChild>
        <w:div w:id="45496750">
          <w:marLeft w:val="0"/>
          <w:marRight w:val="0"/>
          <w:marTop w:val="0"/>
          <w:marBottom w:val="0"/>
          <w:divBdr>
            <w:top w:val="none" w:sz="0" w:space="0" w:color="auto"/>
            <w:left w:val="none" w:sz="0" w:space="0" w:color="auto"/>
            <w:bottom w:val="none" w:sz="0" w:space="0" w:color="auto"/>
            <w:right w:val="none" w:sz="0" w:space="0" w:color="auto"/>
          </w:divBdr>
        </w:div>
        <w:div w:id="758021305">
          <w:marLeft w:val="0"/>
          <w:marRight w:val="0"/>
          <w:marTop w:val="0"/>
          <w:marBottom w:val="0"/>
          <w:divBdr>
            <w:top w:val="none" w:sz="0" w:space="0" w:color="auto"/>
            <w:left w:val="none" w:sz="0" w:space="0" w:color="auto"/>
            <w:bottom w:val="none" w:sz="0" w:space="0" w:color="auto"/>
            <w:right w:val="none" w:sz="0" w:space="0" w:color="auto"/>
          </w:divBdr>
        </w:div>
        <w:div w:id="769278354">
          <w:marLeft w:val="0"/>
          <w:marRight w:val="0"/>
          <w:marTop w:val="0"/>
          <w:marBottom w:val="0"/>
          <w:divBdr>
            <w:top w:val="none" w:sz="0" w:space="0" w:color="auto"/>
            <w:left w:val="none" w:sz="0" w:space="0" w:color="auto"/>
            <w:bottom w:val="none" w:sz="0" w:space="0" w:color="auto"/>
            <w:right w:val="none" w:sz="0" w:space="0" w:color="auto"/>
          </w:divBdr>
        </w:div>
        <w:div w:id="1294602452">
          <w:marLeft w:val="0"/>
          <w:marRight w:val="0"/>
          <w:marTop w:val="0"/>
          <w:marBottom w:val="0"/>
          <w:divBdr>
            <w:top w:val="none" w:sz="0" w:space="0" w:color="auto"/>
            <w:left w:val="none" w:sz="0" w:space="0" w:color="auto"/>
            <w:bottom w:val="none" w:sz="0" w:space="0" w:color="auto"/>
            <w:right w:val="none" w:sz="0" w:space="0" w:color="auto"/>
          </w:divBdr>
        </w:div>
        <w:div w:id="1385567194">
          <w:marLeft w:val="0"/>
          <w:marRight w:val="0"/>
          <w:marTop w:val="0"/>
          <w:marBottom w:val="0"/>
          <w:divBdr>
            <w:top w:val="none" w:sz="0" w:space="0" w:color="auto"/>
            <w:left w:val="none" w:sz="0" w:space="0" w:color="auto"/>
            <w:bottom w:val="none" w:sz="0" w:space="0" w:color="auto"/>
            <w:right w:val="none" w:sz="0" w:space="0" w:color="auto"/>
          </w:divBdr>
        </w:div>
        <w:div w:id="1618754130">
          <w:marLeft w:val="0"/>
          <w:marRight w:val="0"/>
          <w:marTop w:val="0"/>
          <w:marBottom w:val="0"/>
          <w:divBdr>
            <w:top w:val="none" w:sz="0" w:space="0" w:color="auto"/>
            <w:left w:val="none" w:sz="0" w:space="0" w:color="auto"/>
            <w:bottom w:val="none" w:sz="0" w:space="0" w:color="auto"/>
            <w:right w:val="none" w:sz="0" w:space="0" w:color="auto"/>
          </w:divBdr>
        </w:div>
        <w:div w:id="1824462691">
          <w:marLeft w:val="0"/>
          <w:marRight w:val="0"/>
          <w:marTop w:val="0"/>
          <w:marBottom w:val="0"/>
          <w:divBdr>
            <w:top w:val="none" w:sz="0" w:space="0" w:color="auto"/>
            <w:left w:val="none" w:sz="0" w:space="0" w:color="auto"/>
            <w:bottom w:val="none" w:sz="0" w:space="0" w:color="auto"/>
            <w:right w:val="none" w:sz="0" w:space="0" w:color="auto"/>
          </w:divBdr>
        </w:div>
        <w:div w:id="1992588586">
          <w:marLeft w:val="0"/>
          <w:marRight w:val="0"/>
          <w:marTop w:val="0"/>
          <w:marBottom w:val="0"/>
          <w:divBdr>
            <w:top w:val="none" w:sz="0" w:space="0" w:color="auto"/>
            <w:left w:val="none" w:sz="0" w:space="0" w:color="auto"/>
            <w:bottom w:val="none" w:sz="0" w:space="0" w:color="auto"/>
            <w:right w:val="none" w:sz="0" w:space="0" w:color="auto"/>
          </w:divBdr>
        </w:div>
      </w:divsChild>
    </w:div>
    <w:div w:id="882866527">
      <w:bodyDiv w:val="1"/>
      <w:marLeft w:val="0"/>
      <w:marRight w:val="0"/>
      <w:marTop w:val="0"/>
      <w:marBottom w:val="0"/>
      <w:divBdr>
        <w:top w:val="none" w:sz="0" w:space="0" w:color="auto"/>
        <w:left w:val="none" w:sz="0" w:space="0" w:color="auto"/>
        <w:bottom w:val="none" w:sz="0" w:space="0" w:color="auto"/>
        <w:right w:val="none" w:sz="0" w:space="0" w:color="auto"/>
      </w:divBdr>
      <w:divsChild>
        <w:div w:id="119349118">
          <w:marLeft w:val="0"/>
          <w:marRight w:val="0"/>
          <w:marTop w:val="0"/>
          <w:marBottom w:val="0"/>
          <w:divBdr>
            <w:top w:val="none" w:sz="0" w:space="0" w:color="auto"/>
            <w:left w:val="none" w:sz="0" w:space="0" w:color="auto"/>
            <w:bottom w:val="none" w:sz="0" w:space="0" w:color="auto"/>
            <w:right w:val="none" w:sz="0" w:space="0" w:color="auto"/>
          </w:divBdr>
        </w:div>
        <w:div w:id="290325399">
          <w:marLeft w:val="0"/>
          <w:marRight w:val="0"/>
          <w:marTop w:val="0"/>
          <w:marBottom w:val="0"/>
          <w:divBdr>
            <w:top w:val="none" w:sz="0" w:space="0" w:color="auto"/>
            <w:left w:val="none" w:sz="0" w:space="0" w:color="auto"/>
            <w:bottom w:val="none" w:sz="0" w:space="0" w:color="auto"/>
            <w:right w:val="none" w:sz="0" w:space="0" w:color="auto"/>
          </w:divBdr>
        </w:div>
        <w:div w:id="665282607">
          <w:marLeft w:val="0"/>
          <w:marRight w:val="0"/>
          <w:marTop w:val="0"/>
          <w:marBottom w:val="0"/>
          <w:divBdr>
            <w:top w:val="none" w:sz="0" w:space="0" w:color="auto"/>
            <w:left w:val="none" w:sz="0" w:space="0" w:color="auto"/>
            <w:bottom w:val="none" w:sz="0" w:space="0" w:color="auto"/>
            <w:right w:val="none" w:sz="0" w:space="0" w:color="auto"/>
          </w:divBdr>
        </w:div>
        <w:div w:id="743139400">
          <w:marLeft w:val="0"/>
          <w:marRight w:val="0"/>
          <w:marTop w:val="0"/>
          <w:marBottom w:val="0"/>
          <w:divBdr>
            <w:top w:val="none" w:sz="0" w:space="0" w:color="auto"/>
            <w:left w:val="none" w:sz="0" w:space="0" w:color="auto"/>
            <w:bottom w:val="none" w:sz="0" w:space="0" w:color="auto"/>
            <w:right w:val="none" w:sz="0" w:space="0" w:color="auto"/>
          </w:divBdr>
        </w:div>
        <w:div w:id="758067375">
          <w:marLeft w:val="0"/>
          <w:marRight w:val="0"/>
          <w:marTop w:val="0"/>
          <w:marBottom w:val="0"/>
          <w:divBdr>
            <w:top w:val="none" w:sz="0" w:space="0" w:color="auto"/>
            <w:left w:val="none" w:sz="0" w:space="0" w:color="auto"/>
            <w:bottom w:val="none" w:sz="0" w:space="0" w:color="auto"/>
            <w:right w:val="none" w:sz="0" w:space="0" w:color="auto"/>
          </w:divBdr>
        </w:div>
        <w:div w:id="1073815664">
          <w:marLeft w:val="0"/>
          <w:marRight w:val="0"/>
          <w:marTop w:val="0"/>
          <w:marBottom w:val="0"/>
          <w:divBdr>
            <w:top w:val="none" w:sz="0" w:space="0" w:color="auto"/>
            <w:left w:val="none" w:sz="0" w:space="0" w:color="auto"/>
            <w:bottom w:val="none" w:sz="0" w:space="0" w:color="auto"/>
            <w:right w:val="none" w:sz="0" w:space="0" w:color="auto"/>
          </w:divBdr>
        </w:div>
        <w:div w:id="1129937468">
          <w:marLeft w:val="0"/>
          <w:marRight w:val="0"/>
          <w:marTop w:val="0"/>
          <w:marBottom w:val="0"/>
          <w:divBdr>
            <w:top w:val="none" w:sz="0" w:space="0" w:color="auto"/>
            <w:left w:val="none" w:sz="0" w:space="0" w:color="auto"/>
            <w:bottom w:val="none" w:sz="0" w:space="0" w:color="auto"/>
            <w:right w:val="none" w:sz="0" w:space="0" w:color="auto"/>
          </w:divBdr>
        </w:div>
        <w:div w:id="1142383257">
          <w:marLeft w:val="0"/>
          <w:marRight w:val="0"/>
          <w:marTop w:val="0"/>
          <w:marBottom w:val="0"/>
          <w:divBdr>
            <w:top w:val="none" w:sz="0" w:space="0" w:color="auto"/>
            <w:left w:val="none" w:sz="0" w:space="0" w:color="auto"/>
            <w:bottom w:val="none" w:sz="0" w:space="0" w:color="auto"/>
            <w:right w:val="none" w:sz="0" w:space="0" w:color="auto"/>
          </w:divBdr>
        </w:div>
        <w:div w:id="1649943035">
          <w:marLeft w:val="0"/>
          <w:marRight w:val="0"/>
          <w:marTop w:val="0"/>
          <w:marBottom w:val="0"/>
          <w:divBdr>
            <w:top w:val="none" w:sz="0" w:space="0" w:color="auto"/>
            <w:left w:val="none" w:sz="0" w:space="0" w:color="auto"/>
            <w:bottom w:val="none" w:sz="0" w:space="0" w:color="auto"/>
            <w:right w:val="none" w:sz="0" w:space="0" w:color="auto"/>
          </w:divBdr>
        </w:div>
        <w:div w:id="1845583163">
          <w:marLeft w:val="0"/>
          <w:marRight w:val="0"/>
          <w:marTop w:val="0"/>
          <w:marBottom w:val="0"/>
          <w:divBdr>
            <w:top w:val="none" w:sz="0" w:space="0" w:color="auto"/>
            <w:left w:val="none" w:sz="0" w:space="0" w:color="auto"/>
            <w:bottom w:val="none" w:sz="0" w:space="0" w:color="auto"/>
            <w:right w:val="none" w:sz="0" w:space="0" w:color="auto"/>
          </w:divBdr>
        </w:div>
        <w:div w:id="1952391501">
          <w:marLeft w:val="0"/>
          <w:marRight w:val="0"/>
          <w:marTop w:val="0"/>
          <w:marBottom w:val="0"/>
          <w:divBdr>
            <w:top w:val="none" w:sz="0" w:space="0" w:color="auto"/>
            <w:left w:val="none" w:sz="0" w:space="0" w:color="auto"/>
            <w:bottom w:val="none" w:sz="0" w:space="0" w:color="auto"/>
            <w:right w:val="none" w:sz="0" w:space="0" w:color="auto"/>
          </w:divBdr>
        </w:div>
        <w:div w:id="2068334553">
          <w:marLeft w:val="0"/>
          <w:marRight w:val="0"/>
          <w:marTop w:val="0"/>
          <w:marBottom w:val="0"/>
          <w:divBdr>
            <w:top w:val="none" w:sz="0" w:space="0" w:color="auto"/>
            <w:left w:val="none" w:sz="0" w:space="0" w:color="auto"/>
            <w:bottom w:val="none" w:sz="0" w:space="0" w:color="auto"/>
            <w:right w:val="none" w:sz="0" w:space="0" w:color="auto"/>
          </w:divBdr>
        </w:div>
      </w:divsChild>
    </w:div>
    <w:div w:id="942372265">
      <w:bodyDiv w:val="1"/>
      <w:marLeft w:val="0"/>
      <w:marRight w:val="0"/>
      <w:marTop w:val="0"/>
      <w:marBottom w:val="0"/>
      <w:divBdr>
        <w:top w:val="none" w:sz="0" w:space="0" w:color="auto"/>
        <w:left w:val="none" w:sz="0" w:space="0" w:color="auto"/>
        <w:bottom w:val="none" w:sz="0" w:space="0" w:color="auto"/>
        <w:right w:val="none" w:sz="0" w:space="0" w:color="auto"/>
      </w:divBdr>
    </w:div>
    <w:div w:id="984090647">
      <w:bodyDiv w:val="1"/>
      <w:marLeft w:val="0"/>
      <w:marRight w:val="0"/>
      <w:marTop w:val="0"/>
      <w:marBottom w:val="0"/>
      <w:divBdr>
        <w:top w:val="none" w:sz="0" w:space="0" w:color="auto"/>
        <w:left w:val="none" w:sz="0" w:space="0" w:color="auto"/>
        <w:bottom w:val="none" w:sz="0" w:space="0" w:color="auto"/>
        <w:right w:val="none" w:sz="0" w:space="0" w:color="auto"/>
      </w:divBdr>
      <w:divsChild>
        <w:div w:id="27223209">
          <w:marLeft w:val="0"/>
          <w:marRight w:val="0"/>
          <w:marTop w:val="0"/>
          <w:marBottom w:val="0"/>
          <w:divBdr>
            <w:top w:val="none" w:sz="0" w:space="0" w:color="auto"/>
            <w:left w:val="none" w:sz="0" w:space="0" w:color="auto"/>
            <w:bottom w:val="none" w:sz="0" w:space="0" w:color="auto"/>
            <w:right w:val="none" w:sz="0" w:space="0" w:color="auto"/>
          </w:divBdr>
        </w:div>
        <w:div w:id="130294097">
          <w:marLeft w:val="0"/>
          <w:marRight w:val="0"/>
          <w:marTop w:val="0"/>
          <w:marBottom w:val="0"/>
          <w:divBdr>
            <w:top w:val="none" w:sz="0" w:space="0" w:color="auto"/>
            <w:left w:val="none" w:sz="0" w:space="0" w:color="auto"/>
            <w:bottom w:val="none" w:sz="0" w:space="0" w:color="auto"/>
            <w:right w:val="none" w:sz="0" w:space="0" w:color="auto"/>
          </w:divBdr>
        </w:div>
        <w:div w:id="362444179">
          <w:marLeft w:val="0"/>
          <w:marRight w:val="0"/>
          <w:marTop w:val="0"/>
          <w:marBottom w:val="0"/>
          <w:divBdr>
            <w:top w:val="none" w:sz="0" w:space="0" w:color="auto"/>
            <w:left w:val="none" w:sz="0" w:space="0" w:color="auto"/>
            <w:bottom w:val="none" w:sz="0" w:space="0" w:color="auto"/>
            <w:right w:val="none" w:sz="0" w:space="0" w:color="auto"/>
          </w:divBdr>
        </w:div>
        <w:div w:id="420486540">
          <w:marLeft w:val="0"/>
          <w:marRight w:val="0"/>
          <w:marTop w:val="0"/>
          <w:marBottom w:val="0"/>
          <w:divBdr>
            <w:top w:val="none" w:sz="0" w:space="0" w:color="auto"/>
            <w:left w:val="none" w:sz="0" w:space="0" w:color="auto"/>
            <w:bottom w:val="none" w:sz="0" w:space="0" w:color="auto"/>
            <w:right w:val="none" w:sz="0" w:space="0" w:color="auto"/>
          </w:divBdr>
        </w:div>
        <w:div w:id="553195959">
          <w:marLeft w:val="0"/>
          <w:marRight w:val="0"/>
          <w:marTop w:val="0"/>
          <w:marBottom w:val="0"/>
          <w:divBdr>
            <w:top w:val="none" w:sz="0" w:space="0" w:color="auto"/>
            <w:left w:val="none" w:sz="0" w:space="0" w:color="auto"/>
            <w:bottom w:val="none" w:sz="0" w:space="0" w:color="auto"/>
            <w:right w:val="none" w:sz="0" w:space="0" w:color="auto"/>
          </w:divBdr>
        </w:div>
        <w:div w:id="570892871">
          <w:marLeft w:val="0"/>
          <w:marRight w:val="0"/>
          <w:marTop w:val="0"/>
          <w:marBottom w:val="0"/>
          <w:divBdr>
            <w:top w:val="none" w:sz="0" w:space="0" w:color="auto"/>
            <w:left w:val="none" w:sz="0" w:space="0" w:color="auto"/>
            <w:bottom w:val="none" w:sz="0" w:space="0" w:color="auto"/>
            <w:right w:val="none" w:sz="0" w:space="0" w:color="auto"/>
          </w:divBdr>
        </w:div>
        <w:div w:id="663170946">
          <w:marLeft w:val="0"/>
          <w:marRight w:val="0"/>
          <w:marTop w:val="0"/>
          <w:marBottom w:val="0"/>
          <w:divBdr>
            <w:top w:val="none" w:sz="0" w:space="0" w:color="auto"/>
            <w:left w:val="none" w:sz="0" w:space="0" w:color="auto"/>
            <w:bottom w:val="none" w:sz="0" w:space="0" w:color="auto"/>
            <w:right w:val="none" w:sz="0" w:space="0" w:color="auto"/>
          </w:divBdr>
        </w:div>
        <w:div w:id="729621737">
          <w:marLeft w:val="0"/>
          <w:marRight w:val="0"/>
          <w:marTop w:val="0"/>
          <w:marBottom w:val="0"/>
          <w:divBdr>
            <w:top w:val="none" w:sz="0" w:space="0" w:color="auto"/>
            <w:left w:val="none" w:sz="0" w:space="0" w:color="auto"/>
            <w:bottom w:val="none" w:sz="0" w:space="0" w:color="auto"/>
            <w:right w:val="none" w:sz="0" w:space="0" w:color="auto"/>
          </w:divBdr>
        </w:div>
        <w:div w:id="1361054012">
          <w:marLeft w:val="0"/>
          <w:marRight w:val="0"/>
          <w:marTop w:val="0"/>
          <w:marBottom w:val="0"/>
          <w:divBdr>
            <w:top w:val="none" w:sz="0" w:space="0" w:color="auto"/>
            <w:left w:val="none" w:sz="0" w:space="0" w:color="auto"/>
            <w:bottom w:val="none" w:sz="0" w:space="0" w:color="auto"/>
            <w:right w:val="none" w:sz="0" w:space="0" w:color="auto"/>
          </w:divBdr>
        </w:div>
      </w:divsChild>
    </w:div>
    <w:div w:id="1150288872">
      <w:bodyDiv w:val="1"/>
      <w:marLeft w:val="0"/>
      <w:marRight w:val="0"/>
      <w:marTop w:val="0"/>
      <w:marBottom w:val="0"/>
      <w:divBdr>
        <w:top w:val="none" w:sz="0" w:space="0" w:color="auto"/>
        <w:left w:val="none" w:sz="0" w:space="0" w:color="auto"/>
        <w:bottom w:val="none" w:sz="0" w:space="0" w:color="auto"/>
        <w:right w:val="none" w:sz="0" w:space="0" w:color="auto"/>
      </w:divBdr>
    </w:div>
    <w:div w:id="1352880941">
      <w:bodyDiv w:val="1"/>
      <w:marLeft w:val="0"/>
      <w:marRight w:val="0"/>
      <w:marTop w:val="0"/>
      <w:marBottom w:val="0"/>
      <w:divBdr>
        <w:top w:val="none" w:sz="0" w:space="0" w:color="auto"/>
        <w:left w:val="none" w:sz="0" w:space="0" w:color="auto"/>
        <w:bottom w:val="none" w:sz="0" w:space="0" w:color="auto"/>
        <w:right w:val="none" w:sz="0" w:space="0" w:color="auto"/>
      </w:divBdr>
      <w:divsChild>
        <w:div w:id="70128197">
          <w:marLeft w:val="0"/>
          <w:marRight w:val="0"/>
          <w:marTop w:val="0"/>
          <w:marBottom w:val="0"/>
          <w:divBdr>
            <w:top w:val="none" w:sz="0" w:space="0" w:color="auto"/>
            <w:left w:val="none" w:sz="0" w:space="0" w:color="auto"/>
            <w:bottom w:val="none" w:sz="0" w:space="0" w:color="auto"/>
            <w:right w:val="none" w:sz="0" w:space="0" w:color="auto"/>
          </w:divBdr>
        </w:div>
        <w:div w:id="1044938683">
          <w:marLeft w:val="0"/>
          <w:marRight w:val="0"/>
          <w:marTop w:val="0"/>
          <w:marBottom w:val="0"/>
          <w:divBdr>
            <w:top w:val="none" w:sz="0" w:space="0" w:color="auto"/>
            <w:left w:val="none" w:sz="0" w:space="0" w:color="auto"/>
            <w:bottom w:val="none" w:sz="0" w:space="0" w:color="auto"/>
            <w:right w:val="none" w:sz="0" w:space="0" w:color="auto"/>
          </w:divBdr>
        </w:div>
        <w:div w:id="1479572116">
          <w:marLeft w:val="0"/>
          <w:marRight w:val="0"/>
          <w:marTop w:val="0"/>
          <w:marBottom w:val="0"/>
          <w:divBdr>
            <w:top w:val="none" w:sz="0" w:space="0" w:color="auto"/>
            <w:left w:val="none" w:sz="0" w:space="0" w:color="auto"/>
            <w:bottom w:val="none" w:sz="0" w:space="0" w:color="auto"/>
            <w:right w:val="none" w:sz="0" w:space="0" w:color="auto"/>
          </w:divBdr>
        </w:div>
        <w:div w:id="1705717266">
          <w:marLeft w:val="0"/>
          <w:marRight w:val="0"/>
          <w:marTop w:val="0"/>
          <w:marBottom w:val="0"/>
          <w:divBdr>
            <w:top w:val="none" w:sz="0" w:space="0" w:color="auto"/>
            <w:left w:val="none" w:sz="0" w:space="0" w:color="auto"/>
            <w:bottom w:val="none" w:sz="0" w:space="0" w:color="auto"/>
            <w:right w:val="none" w:sz="0" w:space="0" w:color="auto"/>
          </w:divBdr>
        </w:div>
        <w:div w:id="2075884144">
          <w:marLeft w:val="0"/>
          <w:marRight w:val="0"/>
          <w:marTop w:val="0"/>
          <w:marBottom w:val="0"/>
          <w:divBdr>
            <w:top w:val="none" w:sz="0" w:space="0" w:color="auto"/>
            <w:left w:val="none" w:sz="0" w:space="0" w:color="auto"/>
            <w:bottom w:val="none" w:sz="0" w:space="0" w:color="auto"/>
            <w:right w:val="none" w:sz="0" w:space="0" w:color="auto"/>
          </w:divBdr>
        </w:div>
      </w:divsChild>
    </w:div>
    <w:div w:id="1525055376">
      <w:bodyDiv w:val="1"/>
      <w:marLeft w:val="0"/>
      <w:marRight w:val="0"/>
      <w:marTop w:val="0"/>
      <w:marBottom w:val="0"/>
      <w:divBdr>
        <w:top w:val="none" w:sz="0" w:space="0" w:color="auto"/>
        <w:left w:val="none" w:sz="0" w:space="0" w:color="auto"/>
        <w:bottom w:val="none" w:sz="0" w:space="0" w:color="auto"/>
        <w:right w:val="none" w:sz="0" w:space="0" w:color="auto"/>
      </w:divBdr>
    </w:div>
    <w:div w:id="1544634829">
      <w:bodyDiv w:val="1"/>
      <w:marLeft w:val="0"/>
      <w:marRight w:val="0"/>
      <w:marTop w:val="0"/>
      <w:marBottom w:val="0"/>
      <w:divBdr>
        <w:top w:val="none" w:sz="0" w:space="0" w:color="auto"/>
        <w:left w:val="none" w:sz="0" w:space="0" w:color="auto"/>
        <w:bottom w:val="none" w:sz="0" w:space="0" w:color="auto"/>
        <w:right w:val="none" w:sz="0" w:space="0" w:color="auto"/>
      </w:divBdr>
    </w:div>
    <w:div w:id="1628782847">
      <w:bodyDiv w:val="1"/>
      <w:marLeft w:val="0"/>
      <w:marRight w:val="0"/>
      <w:marTop w:val="0"/>
      <w:marBottom w:val="0"/>
      <w:divBdr>
        <w:top w:val="none" w:sz="0" w:space="0" w:color="auto"/>
        <w:left w:val="none" w:sz="0" w:space="0" w:color="auto"/>
        <w:bottom w:val="none" w:sz="0" w:space="0" w:color="auto"/>
        <w:right w:val="none" w:sz="0" w:space="0" w:color="auto"/>
      </w:divBdr>
      <w:divsChild>
        <w:div w:id="831531784">
          <w:marLeft w:val="0"/>
          <w:marRight w:val="0"/>
          <w:marTop w:val="0"/>
          <w:marBottom w:val="0"/>
          <w:divBdr>
            <w:top w:val="none" w:sz="0" w:space="0" w:color="auto"/>
            <w:left w:val="none" w:sz="0" w:space="0" w:color="auto"/>
            <w:bottom w:val="none" w:sz="0" w:space="0" w:color="auto"/>
            <w:right w:val="none" w:sz="0" w:space="0" w:color="auto"/>
          </w:divBdr>
        </w:div>
        <w:div w:id="908927271">
          <w:marLeft w:val="0"/>
          <w:marRight w:val="0"/>
          <w:marTop w:val="0"/>
          <w:marBottom w:val="0"/>
          <w:divBdr>
            <w:top w:val="none" w:sz="0" w:space="0" w:color="auto"/>
            <w:left w:val="none" w:sz="0" w:space="0" w:color="auto"/>
            <w:bottom w:val="none" w:sz="0" w:space="0" w:color="auto"/>
            <w:right w:val="none" w:sz="0" w:space="0" w:color="auto"/>
          </w:divBdr>
        </w:div>
        <w:div w:id="1107888567">
          <w:marLeft w:val="0"/>
          <w:marRight w:val="0"/>
          <w:marTop w:val="0"/>
          <w:marBottom w:val="0"/>
          <w:divBdr>
            <w:top w:val="none" w:sz="0" w:space="0" w:color="auto"/>
            <w:left w:val="none" w:sz="0" w:space="0" w:color="auto"/>
            <w:bottom w:val="none" w:sz="0" w:space="0" w:color="auto"/>
            <w:right w:val="none" w:sz="0" w:space="0" w:color="auto"/>
          </w:divBdr>
        </w:div>
        <w:div w:id="1168641183">
          <w:marLeft w:val="0"/>
          <w:marRight w:val="0"/>
          <w:marTop w:val="0"/>
          <w:marBottom w:val="0"/>
          <w:divBdr>
            <w:top w:val="none" w:sz="0" w:space="0" w:color="auto"/>
            <w:left w:val="none" w:sz="0" w:space="0" w:color="auto"/>
            <w:bottom w:val="none" w:sz="0" w:space="0" w:color="auto"/>
            <w:right w:val="none" w:sz="0" w:space="0" w:color="auto"/>
          </w:divBdr>
        </w:div>
        <w:div w:id="1970746610">
          <w:marLeft w:val="0"/>
          <w:marRight w:val="0"/>
          <w:marTop w:val="0"/>
          <w:marBottom w:val="0"/>
          <w:divBdr>
            <w:top w:val="none" w:sz="0" w:space="0" w:color="auto"/>
            <w:left w:val="none" w:sz="0" w:space="0" w:color="auto"/>
            <w:bottom w:val="none" w:sz="0" w:space="0" w:color="auto"/>
            <w:right w:val="none" w:sz="0" w:space="0" w:color="auto"/>
          </w:divBdr>
        </w:div>
      </w:divsChild>
    </w:div>
    <w:div w:id="1662930069">
      <w:bodyDiv w:val="1"/>
      <w:marLeft w:val="0"/>
      <w:marRight w:val="0"/>
      <w:marTop w:val="0"/>
      <w:marBottom w:val="0"/>
      <w:divBdr>
        <w:top w:val="none" w:sz="0" w:space="0" w:color="auto"/>
        <w:left w:val="none" w:sz="0" w:space="0" w:color="auto"/>
        <w:bottom w:val="none" w:sz="0" w:space="0" w:color="auto"/>
        <w:right w:val="none" w:sz="0" w:space="0" w:color="auto"/>
      </w:divBdr>
    </w:div>
    <w:div w:id="211736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vinsetiani@ppns.ac.id" TargetMode="External"/><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image" Target="media/image8.jpe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Mut18</b:Tag>
    <b:SourceType>JournalArticle</b:SourceType>
    <b:Guid>{5CC1479C-CCE0-4460-A0CD-EB0841BBC1AE}</b:Guid>
    <b:Title>PEMANFAATAN LIMBAH SERAT KAPAS DARI INDUSTRI PEMINTALAN UNTUK FELT DAN PAPAN SERAT</b:Title>
    <b:JournalName>Arena Tekstil</b:JournalName>
    <b:Year>2018</b:Year>
    <b:Pages>37-46</b:Pages>
    <b:Author>
      <b:Author>
        <b:NameList>
          <b:Person>
            <b:Last>Mutia dkk</b:Last>
            <b:First>2018</b:First>
          </b:Person>
        </b:NameList>
      </b:Author>
    </b:Author>
    <b:Volume>33</b:Volume>
    <b:Issue>1</b:Issue>
    <b:RefOrder>1</b:RefOrder>
  </b:Source>
  <b:Source>
    <b:Tag>Ari14</b:Tag>
    <b:SourceType>JournalArticle</b:SourceType>
    <b:Guid>{A0A3D0A1-C549-4AB7-8063-8581AB26DFDF}</b:Guid>
    <b:Title>Penggunaan Limbah Kapas Industri Kain dengan Tambahan Bekatul Sebagai Alternatif Bahan Media Tanam Jamur Tiram Putih (Pleurotus ostreatus)</b:Title>
    <b:JournalName>LenteraBio</b:JournalName>
    <b:Year>2014</b:Year>
    <b:Pages>216-221</b:Pages>
    <b:Author>
      <b:Author>
        <b:NameList>
          <b:Person>
            <b:Last>Arifin dkk</b:Last>
            <b:First>2014</b:First>
          </b:Person>
        </b:NameList>
      </b:Author>
    </b:Author>
    <b:Volume>3</b:Volume>
    <b:Issue>3</b:Issue>
    <b:RefOrder>2</b:RefOrder>
  </b:Source>
  <b:Source>
    <b:Tag>Jul16</b:Tag>
    <b:SourceType>JournalArticle</b:SourceType>
    <b:Guid>{636C021B-1289-4DE7-8A90-6EA9F64471D2}</b:Guid>
    <b:Title>Pemanfaatan Kulit Pisang Kepok (Musa paradisiaca Linn) dalam Pembuatan Dodol</b:Title>
    <b:JournalName>Jom Faperta</b:JournalName>
    <b:Year>2016</b:Year>
    <b:Pages>1-12</b:Pages>
    <b:Author>
      <b:Author>
        <b:NameList>
          <b:Person>
            <b:Last>Julfan dkk</b:Last>
            <b:First>2016</b:First>
          </b:Person>
        </b:NameList>
      </b:Author>
    </b:Author>
    <b:Volume>3</b:Volume>
    <b:Issue>2</b:Issue>
    <b:RefOrder>3</b:RefOrder>
  </b:Source>
  <b:Source>
    <b:Tag>Mar21</b:Tag>
    <b:SourceType>JournalArticle</b:SourceType>
    <b:Guid>{C99C0A3A-F712-4374-9624-985F3B9A268B}</b:Guid>
    <b:Title>Utilization of Dried Leaf Litter as Organic Fertilizer in Talang Ilir Hamlet, Sukamoro Village, Banyuasin Regency, South Sumatra</b:Title>
    <b:JournalName>Altifani Journal: International Journal of Community Engagement</b:JournalName>
    <b:Year>2021</b:Year>
    <b:Pages>1-10</b:Pages>
    <b:Author>
      <b:Author>
        <b:NameList>
          <b:Person>
            <b:Last>Marlina dkk</b:Last>
            <b:First>2021</b:First>
          </b:Person>
        </b:NameList>
      </b:Author>
    </b:Author>
    <b:Volume>1</b:Volume>
    <b:Issue>2</b:Issue>
    <b:RefOrder>4</b:RefOrder>
  </b:Source>
  <b:Source>
    <b:Tag>Wij17</b:Tag>
    <b:SourceType>JournalArticle</b:SourceType>
    <b:Guid>{2ABE8838-F267-4E5C-B5E0-D8D2ADB3A807}</b:Guid>
    <b:Title>PENGARUH TAKARAN BOKASHI KOTORAN SAPI TERHADAP PERTUMBUHAN DAN HASIL TANAMAN JAGUNG MANIS (Zea mays saccharata)</b:Title>
    <b:JournalName>UNES Journal-Mahasiswa Pertanian</b:JournalName>
    <b:Year>2017</b:Year>
    <b:Pages>54-62</b:Pages>
    <b:Author>
      <b:Author>
        <b:NameList>
          <b:Person>
            <b:Last>Wijaya dkk</b:Last>
            <b:First>2017</b:First>
          </b:Person>
        </b:NameList>
      </b:Author>
    </b:Author>
    <b:Volume>1</b:Volume>
    <b:Issue>1</b:Issue>
    <b:RefOrder>5</b:RefOrder>
  </b:Source>
  <b:Source>
    <b:Tag>Dar20</b:Tag>
    <b:SourceType>JournalArticle</b:SourceType>
    <b:Guid>{A015B7E2-B8A2-4C76-81F7-549AAA882C06}</b:Guid>
    <b:Title>Investigasi Kandungan C Organik, N, P, K dan C/N ratio Daun Tanaman Buah Untuk Bahan Pupuk Organik</b:Title>
    <b:JournalName>Jurnal Agroekoteknologi Tropika Lembab</b:JournalName>
    <b:Year>2020</b:Year>
    <b:Pages>12-18</b:Pages>
    <b:Author>
      <b:Author>
        <b:NameList>
          <b:Person>
            <b:Last>Darma dkk</b:Last>
            <b:First>2020</b:First>
          </b:Person>
        </b:NameList>
      </b:Author>
    </b:Author>
    <b:RefOrder>6</b:RefOrder>
  </b:Source>
  <b:Source>
    <b:Tag>Saj05</b:Tag>
    <b:SourceType>JournalArticle</b:SourceType>
    <b:Guid>{17DC9419-4C1E-4675-A901-EE12D940D2C5}</b:Guid>
    <b:Title>Potensi Kotoran Kelinci Sebagai Pupuk Organik dan Pemanfaatannya Pada Tanaman Pakan dan Sayuran</b:Title>
    <b:JournalName>Lokakarya Nasional Potensi dan Peluang Pengembangan UsahaAgribisnis Kelinci</b:JournalName>
    <b:Year>2005</b:Year>
    <b:Pages>156-161</b:Pages>
    <b:Author>
      <b:Author>
        <b:NameList>
          <b:Person>
            <b:Last>Sajimin dkk</b:Last>
            <b:First>2005</b:First>
          </b:Person>
        </b:NameList>
      </b:Author>
    </b:Author>
    <b:RefOrder>7</b:RefOrder>
  </b:Source>
</b:Sources>
</file>

<file path=customXml/itemProps1.xml><?xml version="1.0" encoding="utf-8"?>
<ds:datastoreItem xmlns:ds="http://schemas.openxmlformats.org/officeDocument/2006/customXml" ds:itemID="{6B8EC5F5-D2E6-402F-9B9F-A7DE5BE36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12</Pages>
  <Words>5578</Words>
  <Characters>31796</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 P</dc:creator>
  <cp:lastModifiedBy>Hp</cp:lastModifiedBy>
  <cp:revision>7</cp:revision>
  <cp:lastPrinted>2019-09-03T15:51:00Z</cp:lastPrinted>
  <dcterms:created xsi:type="dcterms:W3CDTF">2023-08-10T17:34:00Z</dcterms:created>
  <dcterms:modified xsi:type="dcterms:W3CDTF">2023-08-10T18:38:00Z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b273dbca71ec422b01c93fea9ce2dbf2f2bf85ab3e28d0a6412af816db815453</vt:lpwstr>
  </property>
</Properties>
</file>