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39337" w14:textId="77777777" w:rsidR="000C37EE" w:rsidRPr="00563433" w:rsidRDefault="000C37EE" w:rsidP="000C37EE">
      <w:pPr>
        <w:pStyle w:val="ListParagraph"/>
        <w:spacing w:line="36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563433">
        <w:rPr>
          <w:rFonts w:ascii="Times New Roman" w:hAnsi="Times New Roman" w:cs="Times New Roman"/>
          <w:b/>
          <w:bCs/>
        </w:rPr>
        <w:t>Comparison with Previous Studies</w:t>
      </w:r>
    </w:p>
    <w:p w14:paraId="29E315C0" w14:textId="27BC7680" w:rsidR="000C37EE" w:rsidRPr="00563433" w:rsidRDefault="000C37EE" w:rsidP="000C37EE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63433">
        <w:rPr>
          <w:rFonts w:ascii="Times New Roman" w:hAnsi="Times New Roman" w:cs="Times New Roman"/>
        </w:rPr>
        <w:t>The following </w:t>
      </w:r>
      <w:r w:rsidRPr="00563433">
        <w:rPr>
          <w:rFonts w:ascii="Times New Roman" w:hAnsi="Times New Roman" w:cs="Times New Roman"/>
          <w:i/>
          <w:iCs/>
        </w:rPr>
        <w:t>Table</w:t>
      </w:r>
      <w:r w:rsidRPr="00563433">
        <w:rPr>
          <w:rFonts w:ascii="Times New Roman" w:hAnsi="Times New Roman" w:cs="Times New Roman"/>
        </w:rPr>
        <w:t> presents a comparison with prior research:</w:t>
      </w:r>
    </w:p>
    <w:p w14:paraId="07C638E0" w14:textId="77DD89DD" w:rsidR="000C37EE" w:rsidRPr="00563433" w:rsidRDefault="000C37EE" w:rsidP="000C37EE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i/>
          <w:iCs/>
        </w:rPr>
      </w:pPr>
      <w:r w:rsidRPr="00563433">
        <w:rPr>
          <w:rFonts w:ascii="Times New Roman" w:hAnsi="Times New Roman" w:cs="Times New Roman"/>
          <w:b/>
          <w:bCs/>
          <w:i/>
          <w:iCs/>
        </w:rPr>
        <w:t xml:space="preserve">Table. </w:t>
      </w:r>
      <w:r w:rsidRPr="00563433">
        <w:rPr>
          <w:rFonts w:ascii="Times New Roman" w:hAnsi="Times New Roman" w:cs="Times New Roman"/>
        </w:rPr>
        <w:t>Comparison with Previous Studies</w:t>
      </w:r>
    </w:p>
    <w:tbl>
      <w:tblPr>
        <w:tblpPr w:leftFromText="180" w:rightFromText="180" w:vertAnchor="text" w:horzAnchor="margin" w:tblpXSpec="center" w:tblpY="232"/>
        <w:tblW w:w="11060" w:type="dxa"/>
        <w:tblLook w:val="04A0" w:firstRow="1" w:lastRow="0" w:firstColumn="1" w:lastColumn="0" w:noHBand="0" w:noVBand="1"/>
      </w:tblPr>
      <w:tblGrid>
        <w:gridCol w:w="2258"/>
        <w:gridCol w:w="2881"/>
        <w:gridCol w:w="3215"/>
        <w:gridCol w:w="2706"/>
      </w:tblGrid>
      <w:tr w:rsidR="000C37EE" w:rsidRPr="00563433" w14:paraId="72482057" w14:textId="77777777" w:rsidTr="00AB4478">
        <w:trPr>
          <w:trHeight w:val="32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7C7AC"/>
            <w:vAlign w:val="center"/>
            <w:hideMark/>
          </w:tcPr>
          <w:p w14:paraId="040F23C6" w14:textId="77777777" w:rsidR="000C37EE" w:rsidRPr="00563433" w:rsidRDefault="000C37EE" w:rsidP="00AB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D"/>
                <w14:ligatures w14:val="none"/>
              </w:rPr>
            </w:pPr>
            <w:r w:rsidRPr="00563433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Previous Studies &amp; Focus</w:t>
            </w:r>
          </w:p>
          <w:p w14:paraId="53DC168E" w14:textId="77777777" w:rsidR="000C37EE" w:rsidRPr="00563433" w:rsidRDefault="000C37EE" w:rsidP="00AB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7AC"/>
            <w:vAlign w:val="center"/>
            <w:hideMark/>
          </w:tcPr>
          <w:p w14:paraId="3D5A2532" w14:textId="77777777" w:rsidR="000C37EE" w:rsidRPr="00563433" w:rsidRDefault="000C37EE" w:rsidP="00AB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D"/>
                <w14:ligatures w14:val="none"/>
              </w:rPr>
            </w:pPr>
            <w:r w:rsidRPr="0056343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D"/>
                <w14:ligatures w14:val="none"/>
              </w:rPr>
              <w:t>Research Gap</w:t>
            </w:r>
          </w:p>
        </w:tc>
        <w:tc>
          <w:tcPr>
            <w:tcW w:w="3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7AC"/>
            <w:vAlign w:val="center"/>
            <w:hideMark/>
          </w:tcPr>
          <w:p w14:paraId="4651C050" w14:textId="77777777" w:rsidR="000C37EE" w:rsidRPr="00563433" w:rsidRDefault="000C37EE" w:rsidP="00AB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D"/>
                <w14:ligatures w14:val="none"/>
              </w:rPr>
            </w:pPr>
            <w:r w:rsidRPr="00563433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56343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D"/>
                <w14:ligatures w14:val="none"/>
              </w:rPr>
              <w:t>Novelty of This Study</w:t>
            </w:r>
          </w:p>
        </w:tc>
        <w:tc>
          <w:tcPr>
            <w:tcW w:w="27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7AC"/>
            <w:vAlign w:val="center"/>
            <w:hideMark/>
          </w:tcPr>
          <w:p w14:paraId="494B8C09" w14:textId="77777777" w:rsidR="000C37EE" w:rsidRPr="00563433" w:rsidRDefault="000C37EE" w:rsidP="00AB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D"/>
                <w14:ligatures w14:val="none"/>
              </w:rPr>
            </w:pPr>
            <w:r w:rsidRPr="0056343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D"/>
                <w14:ligatures w14:val="none"/>
              </w:rPr>
              <w:t>Theoretical Justification (Contribution to Theory)</w:t>
            </w:r>
          </w:p>
        </w:tc>
      </w:tr>
      <w:tr w:rsidR="000C37EE" w:rsidRPr="00563433" w14:paraId="02129E69" w14:textId="77777777" w:rsidTr="000C37EE">
        <w:trPr>
          <w:trHeight w:val="2343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540D9919" w14:textId="77777777" w:rsidR="000C37EE" w:rsidRPr="00563433" w:rsidRDefault="000C37EE" w:rsidP="00AB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Nowland et al. (2018) – Loneliness &amp; </w:t>
            </w:r>
            <w:r w:rsidRPr="0056343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ID"/>
                <w14:ligatures w14:val="none"/>
              </w:rPr>
              <w:t>rejection sensitivity</w:t>
            </w:r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 (RS) predict </w:t>
            </w:r>
            <w:r w:rsidRPr="0056343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ID"/>
                <w14:ligatures w14:val="none"/>
              </w:rPr>
              <w:t>relationship threat sensitivity</w:t>
            </w:r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 (RTS) in romantic relationships. Focuses on loneliness as a vulnerability, which diminishes relationship quality.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28B738B6" w14:textId="77777777" w:rsidR="000C37EE" w:rsidRPr="00563433" w:rsidRDefault="000C37EE" w:rsidP="00AB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Has not yet examined the potential of loneliness as a trigger for positive adaptation; the focus remains on negative impacts and vulnerability mechanisms (RS → RTS). Does not integrate the context of personal branding or reframing mechanisms.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180775C9" w14:textId="77777777" w:rsidR="000C37EE" w:rsidRPr="00563433" w:rsidRDefault="000C37EE" w:rsidP="00AB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Positions romantic loneliness not only as vulnerability, but as emotional input that can be processed into creative fuel for personal branding through the reframing mechanism.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713E676C" w14:textId="77777777" w:rsidR="000C37EE" w:rsidRPr="00563433" w:rsidRDefault="000C37EE" w:rsidP="00AB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Extends </w:t>
            </w:r>
            <w:r w:rsidRPr="0056343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ID"/>
                <w14:ligatures w14:val="none"/>
              </w:rPr>
              <w:t>relationship threat sensitivity</w:t>
            </w:r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 xml:space="preserve"> theory by adding a transformative coping path, wherein negative emotions are cognitively and </w:t>
            </w:r>
            <w:proofErr w:type="spellStart"/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behaviorally</w:t>
            </w:r>
            <w:proofErr w:type="spellEnd"/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 xml:space="preserve"> restructured to yield positive self-development outcomes.</w:t>
            </w:r>
          </w:p>
        </w:tc>
      </w:tr>
      <w:tr w:rsidR="000C37EE" w:rsidRPr="00563433" w14:paraId="15BC052C" w14:textId="77777777" w:rsidTr="000C37EE">
        <w:trPr>
          <w:trHeight w:val="10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1F53E582" w14:textId="77777777" w:rsidR="000C37EE" w:rsidRPr="00563433" w:rsidRDefault="000C37EE" w:rsidP="00AB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Alter et al. (2010) – </w:t>
            </w:r>
            <w:r w:rsidRPr="0056343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ID"/>
                <w14:ligatures w14:val="none"/>
              </w:rPr>
              <w:t>Reframing</w:t>
            </w:r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 threat as challenge removes the negative stereotype threat effect on task performance. Study context: academic/cognitive, not relational-emotional.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70986B04" w14:textId="77777777" w:rsidR="000C37EE" w:rsidRPr="00563433" w:rsidRDefault="000C37EE" w:rsidP="00AB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Reframing mechanism has only been tested in the academic performance domain; it has not yet been applied to emotional contexts such as romantic loneliness and self-concept development.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224E718A" w14:textId="77777777" w:rsidR="000C37EE" w:rsidRPr="00563433" w:rsidRDefault="000C37EE" w:rsidP="00AB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 xml:space="preserve">Adapts the challenge appraisal principle to the emotional–interpersonal domain, by reframing romantic loneliness as a growth space for forming personal </w:t>
            </w:r>
            <w:proofErr w:type="spellStart"/>
            <w:proofErr w:type="gramStart"/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branding.engadaptasi</w:t>
            </w:r>
            <w:proofErr w:type="spellEnd"/>
            <w:proofErr w:type="gramEnd"/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prinsip</w:t>
            </w:r>
            <w:proofErr w:type="spellEnd"/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  <w:proofErr w:type="spellStart"/>
            <w:r w:rsidRPr="0056343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ID"/>
                <w14:ligatures w14:val="none"/>
              </w:rPr>
              <w:t>tantangan</w:t>
            </w:r>
            <w:proofErr w:type="spellEnd"/>
            <w:r w:rsidRPr="0056343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56343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ID"/>
                <w14:ligatures w14:val="none"/>
              </w:rPr>
              <w:t>penilaian</w:t>
            </w:r>
            <w:proofErr w:type="spellEnd"/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  <w:proofErr w:type="spellStart"/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ke</w:t>
            </w:r>
            <w:proofErr w:type="spellEnd"/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ranah</w:t>
            </w:r>
            <w:proofErr w:type="spellEnd"/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emosional</w:t>
            </w:r>
            <w:proofErr w:type="spellEnd"/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 xml:space="preserve">–interpersonal, </w:t>
            </w:r>
            <w:proofErr w:type="spellStart"/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dengan</w:t>
            </w:r>
            <w:proofErr w:type="spellEnd"/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  <w:proofErr w:type="spellStart"/>
            <w:r w:rsidRPr="0056343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ID"/>
                <w14:ligatures w14:val="none"/>
              </w:rPr>
              <w:t>membingkai</w:t>
            </w:r>
            <w:proofErr w:type="spellEnd"/>
            <w:r w:rsidRPr="0056343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56343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ID"/>
                <w14:ligatures w14:val="none"/>
              </w:rPr>
              <w:t>ulang</w:t>
            </w:r>
            <w:proofErr w:type="spellEnd"/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  <w:proofErr w:type="spellStart"/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kesepian</w:t>
            </w:r>
            <w:proofErr w:type="spellEnd"/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romantis</w:t>
            </w:r>
            <w:proofErr w:type="spellEnd"/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sebagai</w:t>
            </w:r>
            <w:proofErr w:type="spellEnd"/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  <w:proofErr w:type="spellStart"/>
            <w:r w:rsidRPr="0056343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ID"/>
                <w14:ligatures w14:val="none"/>
              </w:rPr>
              <w:t>ruang</w:t>
            </w:r>
            <w:proofErr w:type="spellEnd"/>
            <w:r w:rsidRPr="0056343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56343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ID"/>
                <w14:ligatures w14:val="none"/>
              </w:rPr>
              <w:t>pertumbuhan</w:t>
            </w:r>
            <w:proofErr w:type="spellEnd"/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  <w:proofErr w:type="spellStart"/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untuk</w:t>
            </w:r>
            <w:proofErr w:type="spellEnd"/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membentuk</w:t>
            </w:r>
            <w:proofErr w:type="spellEnd"/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 </w:t>
            </w:r>
            <w:r w:rsidRPr="0056343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ID"/>
                <w14:ligatures w14:val="none"/>
              </w:rPr>
              <w:t>personal branding</w:t>
            </w:r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.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366682FD" w14:textId="77777777" w:rsidR="000C37EE" w:rsidRPr="00563433" w:rsidRDefault="000C37EE" w:rsidP="00AB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Confirms the generalizability of appraisal theory (threat vs. challenge) to social-romantic relationships and self-concept development, supporting cross-domain application of cognitive reappraisal theory.</w:t>
            </w:r>
          </w:p>
        </w:tc>
      </w:tr>
      <w:tr w:rsidR="000C37EE" w:rsidRPr="00563433" w14:paraId="42CABF7E" w14:textId="77777777" w:rsidTr="000C37EE">
        <w:trPr>
          <w:trHeight w:val="1172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691F139E" w14:textId="77777777" w:rsidR="000C37EE" w:rsidRPr="00563433" w:rsidRDefault="000C37EE" w:rsidP="00AB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Putra et al. (2024) – Psychological capital &amp; job demands → psychological resilience, mediated by perceived organizational support. Study context: Gen Z work settings.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68407BCC" w14:textId="77777777" w:rsidR="000C37EE" w:rsidRPr="00563433" w:rsidRDefault="000C37EE" w:rsidP="00AB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Support is only measured as organizational support in the workplace; it has not yet been elaborated for personal social support (friends, family, community) in the context of romantic and self-actualization processes.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0CDA346D" w14:textId="77777777" w:rsidR="000C37EE" w:rsidRPr="00563433" w:rsidRDefault="000C37EE" w:rsidP="00AB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Expands “organizational support” into an integrated personal social support system including friends, family, community, and organizations, which is involved in the reframing process toward personal branding.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2A1A01FB" w14:textId="77777777" w:rsidR="000C37EE" w:rsidRPr="00563433" w:rsidRDefault="000C37EE" w:rsidP="00AB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Strengthens the resilience framework by demonstrating that perceived social support modulates reframing in the personal–emotional domain, consistent with </w:t>
            </w:r>
            <w:r w:rsidRPr="0056343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ID"/>
                <w14:ligatures w14:val="none"/>
              </w:rPr>
              <w:t>broaden-and-build theory</w:t>
            </w:r>
            <w:r w:rsidRPr="005634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 (Fredrickson, 2001) and the JD-R model adapted to the non-work domain.</w:t>
            </w:r>
          </w:p>
        </w:tc>
      </w:tr>
    </w:tbl>
    <w:p w14:paraId="023A7D9C" w14:textId="77777777" w:rsidR="00766CA9" w:rsidRDefault="00766CA9" w:rsidP="00766CA9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0563433">
        <w:rPr>
          <w:rFonts w:ascii="Times New Roman" w:hAnsi="Times New Roman" w:cs="Times New Roman"/>
          <w:b/>
          <w:bCs/>
          <w:i/>
          <w:iCs/>
        </w:rPr>
        <w:t>Note</w:t>
      </w:r>
      <w:r w:rsidRPr="00563433">
        <w:rPr>
          <w:rFonts w:ascii="Times New Roman" w:hAnsi="Times New Roman" w:cs="Times New Roman"/>
          <w:i/>
          <w:iCs/>
        </w:rPr>
        <w:t xml:space="preserve">: RS = Rejection Sensitivity; RTS = Relationship Threat Sensitivity; JD-R Model = Job Demands-Resources Model </w:t>
      </w:r>
    </w:p>
    <w:p w14:paraId="6A147F8F" w14:textId="77777777" w:rsidR="003568ED" w:rsidRDefault="003568ED"/>
    <w:sectPr w:rsidR="003568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2BA"/>
    <w:multiLevelType w:val="multilevel"/>
    <w:tmpl w:val="C5A040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3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31974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7EE"/>
    <w:rsid w:val="000C37EE"/>
    <w:rsid w:val="003568ED"/>
    <w:rsid w:val="00481FD6"/>
    <w:rsid w:val="00766CA9"/>
    <w:rsid w:val="009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1F21"/>
  <w15:chartTrackingRefBased/>
  <w15:docId w15:val="{6E694B70-D02A-438F-BE64-D99C84B8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7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7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7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7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7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7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7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7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7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7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7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7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7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7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7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7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7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natasya laurentina</dc:creator>
  <cp:keywords/>
  <dc:description/>
  <cp:lastModifiedBy>natasya laurentina</cp:lastModifiedBy>
  <cp:revision>2</cp:revision>
  <dcterms:created xsi:type="dcterms:W3CDTF">2025-08-26T13:25:00Z</dcterms:created>
  <dcterms:modified xsi:type="dcterms:W3CDTF">2025-08-26T13:30:00Z</dcterms:modified>
</cp:coreProperties>
</file>