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3EA81" w14:textId="77777777" w:rsidR="007E54AB" w:rsidRPr="00F4125F" w:rsidRDefault="004C0E80" w:rsidP="007E54AB">
      <w:pPr>
        <w:jc w:val="right"/>
        <w:rPr>
          <w:rFonts w:ascii="Candara" w:hAnsi="Candara"/>
          <w:b/>
          <w:noProof/>
          <w:szCs w:val="18"/>
        </w:rPr>
      </w:pPr>
      <w:r w:rsidRPr="00F4125F">
        <w:rPr>
          <w:rFonts w:ascii="Candara" w:hAnsi="Candara"/>
          <w:b/>
          <w:noProof/>
          <w:szCs w:val="18"/>
          <w:lang w:val="id-ID" w:eastAsia="id-ID"/>
        </w:rPr>
        <mc:AlternateContent>
          <mc:Choice Requires="wps">
            <w:drawing>
              <wp:anchor distT="0" distB="0" distL="114300" distR="114300" simplePos="0" relativeHeight="251695104" behindDoc="0" locked="0" layoutInCell="1" allowOverlap="1" wp14:anchorId="7357AE55" wp14:editId="05C7F8DB">
                <wp:simplePos x="0" y="0"/>
                <wp:positionH relativeFrom="column">
                  <wp:posOffset>-85725</wp:posOffset>
                </wp:positionH>
                <wp:positionV relativeFrom="paragraph">
                  <wp:posOffset>-346710</wp:posOffset>
                </wp:positionV>
                <wp:extent cx="1409700" cy="257175"/>
                <wp:effectExtent l="0" t="0" r="0" b="9525"/>
                <wp:wrapNone/>
                <wp:docPr id="1" name="Rectangle 1"/>
                <wp:cNvGraphicFramePr/>
                <a:graphic xmlns:a="http://schemas.openxmlformats.org/drawingml/2006/main">
                  <a:graphicData uri="http://schemas.microsoft.com/office/word/2010/wordprocessingShape">
                    <wps:wsp>
                      <wps:cNvSpPr/>
                      <wps:spPr>
                        <a:xfrm>
                          <a:off x="0" y="0"/>
                          <a:ext cx="1409700" cy="257175"/>
                        </a:xfrm>
                        <a:prstGeom prst="rect">
                          <a:avLst/>
                        </a:prstGeom>
                        <a:solidFill>
                          <a:schemeClr val="tx1">
                            <a:lumMod val="50000"/>
                            <a:lumOff val="50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456B481E" w14:textId="77777777" w:rsidR="00F4125F" w:rsidRPr="007E54AB" w:rsidRDefault="00F4125F" w:rsidP="007E54AB">
                            <w:pPr>
                              <w:jc w:val="center"/>
                              <w:rPr>
                                <w:rFonts w:ascii="Candara" w:hAnsi="Candara"/>
                                <w:b/>
                              </w:rPr>
                            </w:pPr>
                            <w:r w:rsidRPr="007E54AB">
                              <w:rPr>
                                <w:rFonts w:ascii="Candara" w:hAnsi="Candara"/>
                                <w:b/>
                              </w:rPr>
                              <w:t>OPEN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6.75pt;margin-top:-27.3pt;width:111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" fillcolor="gray [1629]" stroked="f" strokeweight="1pt">
                <v:textbox>
                  <w:txbxContent>
                    <w:p w14:paraId="456B481E" w14:textId="77777777" w:rsidR="00F4125F" w:rsidRPr="007E54AB" w:rsidRDefault="00F4125F" w:rsidP="007E54AB">
                      <w:pPr>
                        <w:jc w:val="center"/>
                        <w:rPr>
                          <w:rFonts w:ascii="Candara" w:hAnsi="Candara"/>
                          <w:b/>
                        </w:rPr>
                      </w:pPr>
                      <w:r w:rsidRPr="007E54AB">
                        <w:rPr>
                          <w:rFonts w:ascii="Candara" w:hAnsi="Candara"/>
                          <w:b/>
                        </w:rPr>
                        <w:t>OPEN ACCESS</w:t>
                      </w:r>
                    </w:p>
                  </w:txbxContent>
                </v:textbox>
              </v:rect>
            </w:pict>
          </mc:Fallback>
        </mc:AlternateContent>
      </w:r>
      <w:r w:rsidR="007E54AB" w:rsidRPr="00F4125F">
        <w:rPr>
          <w:rFonts w:ascii="Candara" w:hAnsi="Candara"/>
          <w:b/>
          <w:noProof/>
          <w:szCs w:val="18"/>
          <w:lang w:val="id-ID" w:eastAsia="id-ID"/>
        </w:rPr>
        <w:drawing>
          <wp:anchor distT="0" distB="0" distL="114300" distR="114300" simplePos="0" relativeHeight="251649024" behindDoc="1" locked="0" layoutInCell="1" allowOverlap="1" wp14:anchorId="63A29457" wp14:editId="6F21C2F1">
            <wp:simplePos x="0" y="0"/>
            <wp:positionH relativeFrom="column">
              <wp:posOffset>5676900</wp:posOffset>
            </wp:positionH>
            <wp:positionV relativeFrom="paragraph">
              <wp:posOffset>-518160</wp:posOffset>
            </wp:positionV>
            <wp:extent cx="561975" cy="547687"/>
            <wp:effectExtent l="0" t="0" r="0" b="5080"/>
            <wp:wrapNone/>
            <wp:docPr id="301" name="Picture 301" descr="logo jurnal mpw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ogo jurnal mpwk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24" r="61279"/>
                    <a:stretch/>
                  </pic:blipFill>
                  <pic:spPr bwMode="auto">
                    <a:xfrm>
                      <a:off x="0" y="0"/>
                      <a:ext cx="564366" cy="5500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AB" w:rsidRPr="00F4125F">
        <w:rPr>
          <w:rFonts w:ascii="Candara" w:hAnsi="Candara"/>
          <w:b/>
          <w:noProof/>
          <w:szCs w:val="18"/>
        </w:rPr>
        <w:t>Jurnal Pembangunan Wilayah dan Kota</w:t>
      </w:r>
    </w:p>
    <w:p w14:paraId="04B809D2" w14:textId="0EA6E02E" w:rsidR="007E54AB" w:rsidRPr="00F4125F" w:rsidRDefault="00043AD3" w:rsidP="007E54AB">
      <w:pPr>
        <w:jc w:val="right"/>
        <w:rPr>
          <w:rFonts w:ascii="Candara" w:hAnsi="Candara"/>
          <w:b/>
          <w:sz w:val="16"/>
          <w:szCs w:val="18"/>
        </w:rPr>
      </w:pPr>
      <w:r w:rsidRPr="00F4125F">
        <w:rPr>
          <w:rFonts w:ascii="Candara" w:hAnsi="Candara"/>
          <w:sz w:val="16"/>
          <w:szCs w:val="18"/>
        </w:rPr>
        <w:t>Vol, No, tahun</w:t>
      </w:r>
      <w:r w:rsidR="004C0E80" w:rsidRPr="00F4125F">
        <w:rPr>
          <w:rFonts w:ascii="Candara" w:hAnsi="Candara"/>
          <w:sz w:val="16"/>
          <w:szCs w:val="18"/>
        </w:rPr>
        <w:t>, pp – pp</w:t>
      </w:r>
      <w:r w:rsidR="004C0E80" w:rsidRPr="00F4125F">
        <w:rPr>
          <w:rFonts w:ascii="Candara" w:hAnsi="Candara"/>
          <w:b/>
          <w:sz w:val="16"/>
          <w:szCs w:val="18"/>
        </w:rPr>
        <w:tab/>
      </w:r>
      <w:r w:rsidR="004C0E80" w:rsidRPr="00F4125F">
        <w:rPr>
          <w:rFonts w:ascii="Candara" w:hAnsi="Candara"/>
          <w:b/>
          <w:sz w:val="16"/>
          <w:szCs w:val="18"/>
        </w:rPr>
        <w:tab/>
      </w:r>
      <w:r w:rsidR="004C0E80" w:rsidRPr="00F4125F">
        <w:rPr>
          <w:rFonts w:ascii="Candara" w:hAnsi="Candara"/>
          <w:b/>
          <w:sz w:val="16"/>
          <w:szCs w:val="18"/>
        </w:rPr>
        <w:tab/>
      </w:r>
      <w:r w:rsidR="004C0E80" w:rsidRPr="00F4125F">
        <w:rPr>
          <w:rFonts w:ascii="Candara" w:hAnsi="Candara"/>
          <w:b/>
          <w:sz w:val="16"/>
          <w:szCs w:val="18"/>
        </w:rPr>
        <w:tab/>
      </w:r>
      <w:r w:rsidR="004C0E80" w:rsidRPr="00F4125F">
        <w:rPr>
          <w:rFonts w:ascii="Candara" w:hAnsi="Candara"/>
          <w:b/>
          <w:sz w:val="16"/>
          <w:szCs w:val="18"/>
        </w:rPr>
        <w:tab/>
      </w:r>
      <w:r w:rsidR="004C0E80" w:rsidRPr="00F4125F">
        <w:rPr>
          <w:rFonts w:ascii="Candara" w:hAnsi="Candara"/>
          <w:b/>
          <w:sz w:val="16"/>
          <w:szCs w:val="18"/>
        </w:rPr>
        <w:tab/>
      </w:r>
      <w:r w:rsidR="004C0E80" w:rsidRPr="00F4125F">
        <w:rPr>
          <w:rFonts w:ascii="Candara" w:hAnsi="Candara"/>
          <w:b/>
          <w:sz w:val="16"/>
          <w:szCs w:val="18"/>
        </w:rPr>
        <w:tab/>
      </w:r>
      <w:r w:rsidR="004C0E80" w:rsidRPr="00F4125F">
        <w:rPr>
          <w:rFonts w:ascii="Candara" w:hAnsi="Candara"/>
          <w:b/>
          <w:sz w:val="16"/>
          <w:szCs w:val="18"/>
        </w:rPr>
        <w:tab/>
      </w:r>
      <w:r w:rsidR="007E54AB" w:rsidRPr="00F4125F">
        <w:rPr>
          <w:rFonts w:ascii="Candara" w:hAnsi="Candara"/>
          <w:b/>
          <w:sz w:val="16"/>
          <w:szCs w:val="18"/>
        </w:rPr>
        <w:t>P-ISSN: </w:t>
      </w:r>
      <w:hyperlink r:id="rId10" w:history="1">
        <w:r w:rsidR="007E54AB" w:rsidRPr="00F4125F">
          <w:rPr>
            <w:rStyle w:val="Hyperlink"/>
            <w:rFonts w:ascii="Candara" w:eastAsia="Calibri" w:hAnsi="Candara"/>
            <w:b/>
            <w:color w:val="auto"/>
            <w:sz w:val="16"/>
            <w:szCs w:val="18"/>
            <w:u w:val="none"/>
          </w:rPr>
          <w:t>1858-3903</w:t>
        </w:r>
      </w:hyperlink>
      <w:r w:rsidR="007E54AB" w:rsidRPr="00F4125F">
        <w:rPr>
          <w:rFonts w:ascii="Candara" w:hAnsi="Candara"/>
          <w:b/>
          <w:sz w:val="16"/>
          <w:szCs w:val="18"/>
        </w:rPr>
        <w:t> and E-ISSN: </w:t>
      </w:r>
      <w:hyperlink r:id="rId11" w:history="1">
        <w:r w:rsidR="007E54AB" w:rsidRPr="00F4125F">
          <w:rPr>
            <w:rStyle w:val="Hyperlink"/>
            <w:rFonts w:ascii="Candara" w:eastAsia="Calibri" w:hAnsi="Candara"/>
            <w:b/>
            <w:color w:val="auto"/>
            <w:sz w:val="16"/>
            <w:szCs w:val="18"/>
            <w:u w:val="none"/>
          </w:rPr>
          <w:t>2597-9272</w:t>
        </w:r>
      </w:hyperlink>
    </w:p>
    <w:p w14:paraId="235D5E2F" w14:textId="77777777" w:rsidR="007F2C35" w:rsidRPr="00F4125F" w:rsidRDefault="00966A17" w:rsidP="007E54AB">
      <w:pPr>
        <w:jc w:val="right"/>
        <w:rPr>
          <w:rFonts w:ascii="Candara" w:hAnsi="Candara"/>
          <w:sz w:val="16"/>
          <w:szCs w:val="18"/>
        </w:rPr>
      </w:pPr>
      <w:hyperlink r:id="rId12" w:history="1">
        <w:r w:rsidR="007E54AB" w:rsidRPr="00F4125F">
          <w:rPr>
            <w:rStyle w:val="Hyperlink"/>
            <w:rFonts w:ascii="Candara" w:hAnsi="Candara"/>
            <w:color w:val="auto"/>
            <w:sz w:val="16"/>
            <w:szCs w:val="18"/>
            <w:u w:val="none"/>
          </w:rPr>
          <w:t>https://ejournal.undip.ac.id/index.php/pwk/index</w:t>
        </w:r>
      </w:hyperlink>
    </w:p>
    <w:p w14:paraId="4FF300F2" w14:textId="77777777" w:rsidR="005356E7" w:rsidRPr="00F4125F" w:rsidRDefault="005356E7" w:rsidP="00541592">
      <w:pPr>
        <w:jc w:val="both"/>
        <w:rPr>
          <w:rFonts w:ascii="Maiandra GD" w:hAnsi="Maiandra GD" w:cs="Arial"/>
          <w:b/>
          <w:sz w:val="18"/>
          <w:szCs w:val="18"/>
        </w:rPr>
      </w:pPr>
    </w:p>
    <w:p w14:paraId="387835E1" w14:textId="7C7F5FE2" w:rsidR="00E1719A" w:rsidRPr="00F4125F" w:rsidRDefault="00AA5679" w:rsidP="00E1719A">
      <w:pPr>
        <w:spacing w:after="240"/>
        <w:jc w:val="both"/>
        <w:rPr>
          <w:rFonts w:ascii="Maiandra GD" w:hAnsi="Maiandra GD" w:cs="Arial"/>
          <w:sz w:val="14"/>
          <w:szCs w:val="28"/>
        </w:rPr>
      </w:pPr>
      <w:r w:rsidRPr="00F4125F">
        <w:rPr>
          <w:rFonts w:ascii="Maiandra GD" w:hAnsi="Maiandra GD" w:cs="Arial"/>
          <w:b/>
          <w:sz w:val="28"/>
          <w:szCs w:val="28"/>
        </w:rPr>
        <w:t xml:space="preserve">POLA </w:t>
      </w:r>
      <w:r w:rsidR="00183DB1" w:rsidRPr="00F4125F">
        <w:rPr>
          <w:rFonts w:ascii="Maiandra GD" w:hAnsi="Maiandra GD" w:cs="Arial"/>
          <w:b/>
          <w:sz w:val="28"/>
          <w:szCs w:val="28"/>
          <w:lang w:val="id-ID"/>
        </w:rPr>
        <w:t>PERKEMBANGAN</w:t>
      </w:r>
      <w:r w:rsidR="007E69E8" w:rsidRPr="00F4125F">
        <w:rPr>
          <w:rFonts w:ascii="Maiandra GD" w:hAnsi="Maiandra GD" w:cs="Arial"/>
          <w:b/>
          <w:sz w:val="28"/>
          <w:szCs w:val="28"/>
        </w:rPr>
        <w:t xml:space="preserve"> PERUMAHAN DI KOTA SURAKARTA </w:t>
      </w:r>
    </w:p>
    <w:p w14:paraId="76B7DD24" w14:textId="5CDBFFD3" w:rsidR="008A0625" w:rsidRPr="00F4125F" w:rsidRDefault="00996595" w:rsidP="00E1719A">
      <w:pPr>
        <w:spacing w:after="240"/>
        <w:jc w:val="both"/>
        <w:rPr>
          <w:rFonts w:ascii="Maiandra GD" w:hAnsi="Maiandra GD" w:cs="Arial"/>
          <w:b/>
        </w:rPr>
      </w:pPr>
      <w:r w:rsidRPr="006E5A82">
        <w:rPr>
          <w:rFonts w:ascii="Maiandra GD" w:hAnsi="Maiandra GD" w:cs="Arial"/>
          <w:b/>
        </w:rPr>
        <w:t xml:space="preserve">PATTERNS OF HOUSING DEVELOPMENT IN SURAKARTA </w:t>
      </w:r>
      <w:r w:rsidRPr="00F4125F">
        <w:rPr>
          <w:rFonts w:ascii="Maiandra GD" w:hAnsi="Maiandra GD" w:cs="Arial"/>
          <w:b/>
        </w:rPr>
        <w:t>CITY</w:t>
      </w:r>
      <w:r w:rsidR="007E69E8" w:rsidRPr="00F4125F">
        <w:rPr>
          <w:rFonts w:ascii="Maiandra GD" w:hAnsi="Maiandra GD" w:cs="Arial"/>
          <w:b/>
        </w:rPr>
        <w:t xml:space="preserve"> </w:t>
      </w:r>
    </w:p>
    <w:p w14:paraId="06AB9735" w14:textId="77777777" w:rsidR="00A230BE" w:rsidRPr="00F4125F" w:rsidRDefault="00A230BE" w:rsidP="00541592">
      <w:pPr>
        <w:jc w:val="both"/>
        <w:rPr>
          <w:rFonts w:ascii="Maiandra GD" w:eastAsia="Arial Unicode MS" w:hAnsi="Maiandra GD" w:cs="Arial Unicode MS"/>
          <w:b/>
          <w:bCs/>
          <w:sz w:val="16"/>
          <w:szCs w:val="16"/>
          <w:lang w:val="fi-FI"/>
        </w:rPr>
      </w:pPr>
    </w:p>
    <w:p w14:paraId="7FD479BB" w14:textId="6D90660D" w:rsidR="00A578DD" w:rsidRPr="00F4125F" w:rsidRDefault="00BF3C63" w:rsidP="00541592">
      <w:pPr>
        <w:jc w:val="both"/>
        <w:rPr>
          <w:rFonts w:ascii="Candara" w:eastAsia="Arial Unicode MS" w:hAnsi="Candara" w:cs="Arial Unicode MS"/>
          <w:b/>
          <w:bCs/>
          <w:sz w:val="18"/>
          <w:szCs w:val="18"/>
          <w:lang w:val="fi-FI"/>
        </w:rPr>
      </w:pPr>
      <w:r w:rsidRPr="00F4125F">
        <w:rPr>
          <w:rFonts w:ascii="Candara" w:eastAsia="Arial Unicode MS" w:hAnsi="Candara" w:cs="Arial Unicode MS"/>
          <w:b/>
          <w:bCs/>
          <w:sz w:val="18"/>
          <w:szCs w:val="18"/>
          <w:lang w:val="fi-FI"/>
        </w:rPr>
        <w:t xml:space="preserve">W. </w:t>
      </w:r>
      <w:r w:rsidR="007E69E8" w:rsidRPr="00F4125F">
        <w:rPr>
          <w:rFonts w:ascii="Candara" w:eastAsia="Arial Unicode MS" w:hAnsi="Candara" w:cs="Arial Unicode MS"/>
          <w:b/>
          <w:bCs/>
          <w:sz w:val="18"/>
          <w:szCs w:val="18"/>
          <w:lang w:val="fi-FI"/>
        </w:rPr>
        <w:t>Widodo</w:t>
      </w:r>
      <w:r w:rsidR="00E1719A" w:rsidRPr="00F4125F">
        <w:rPr>
          <w:rFonts w:ascii="Candara" w:eastAsia="Arial Unicode MS" w:hAnsi="Candara" w:cs="Arial Unicode MS"/>
          <w:b/>
          <w:bCs/>
          <w:sz w:val="18"/>
          <w:szCs w:val="18"/>
          <w:lang w:val="fi-FI"/>
        </w:rPr>
        <w:t xml:space="preserve"> 1</w:t>
      </w:r>
      <w:r w:rsidR="008A0625" w:rsidRPr="00F4125F">
        <w:rPr>
          <w:rFonts w:ascii="Candara" w:eastAsia="Arial Unicode MS" w:hAnsi="Candara" w:cs="Arial Unicode MS"/>
          <w:b/>
          <w:bCs/>
          <w:sz w:val="18"/>
          <w:szCs w:val="18"/>
          <w:vertAlign w:val="superscript"/>
          <w:lang w:val="fi-FI"/>
        </w:rPr>
        <w:t>a</w:t>
      </w:r>
      <w:r w:rsidR="008A0625" w:rsidRPr="00F4125F">
        <w:rPr>
          <w:rFonts w:ascii="Candara" w:eastAsia="Arial Unicode MS" w:hAnsi="Candara" w:cs="Arial Unicode MS"/>
          <w:b/>
          <w:bCs/>
          <w:sz w:val="18"/>
          <w:szCs w:val="18"/>
          <w:lang w:val="fi-FI"/>
        </w:rPr>
        <w:t>,</w:t>
      </w:r>
      <w:r w:rsidR="007E69E8" w:rsidRPr="00F4125F">
        <w:rPr>
          <w:rFonts w:ascii="Candara" w:eastAsia="Arial Unicode MS" w:hAnsi="Candara" w:cs="Arial Unicode MS"/>
          <w:b/>
          <w:bCs/>
          <w:sz w:val="18"/>
          <w:szCs w:val="18"/>
          <w:lang w:val="fi-FI"/>
        </w:rPr>
        <w:t xml:space="preserve"> </w:t>
      </w:r>
      <w:r w:rsidRPr="00F4125F">
        <w:rPr>
          <w:rFonts w:ascii="Candara" w:eastAsia="Arial Unicode MS" w:hAnsi="Candara" w:cs="Arial Unicode MS"/>
          <w:b/>
          <w:bCs/>
          <w:sz w:val="18"/>
          <w:szCs w:val="18"/>
          <w:lang w:val="fi-FI"/>
        </w:rPr>
        <w:t xml:space="preserve">S. </w:t>
      </w:r>
      <w:r w:rsidR="007E69E8" w:rsidRPr="00F4125F">
        <w:rPr>
          <w:rFonts w:ascii="Candara" w:eastAsia="Arial Unicode MS" w:hAnsi="Candara" w:cs="Arial Unicode MS"/>
          <w:b/>
          <w:bCs/>
          <w:sz w:val="18"/>
          <w:szCs w:val="18"/>
          <w:lang w:val="fi-FI"/>
        </w:rPr>
        <w:t>Sunarti</w:t>
      </w:r>
      <w:r w:rsidR="00E1719A" w:rsidRPr="00F4125F">
        <w:rPr>
          <w:rFonts w:ascii="Candara" w:eastAsia="Arial Unicode MS" w:hAnsi="Candara" w:cs="Arial Unicode MS"/>
          <w:b/>
          <w:bCs/>
          <w:sz w:val="18"/>
          <w:szCs w:val="18"/>
          <w:lang w:val="fi-FI"/>
        </w:rPr>
        <w:t xml:space="preserve"> 2</w:t>
      </w:r>
      <w:r w:rsidR="008A0625" w:rsidRPr="00F4125F">
        <w:rPr>
          <w:rFonts w:ascii="Candara" w:eastAsia="Arial Unicode MS" w:hAnsi="Candara" w:cs="Arial Unicode MS"/>
          <w:b/>
          <w:bCs/>
          <w:sz w:val="18"/>
          <w:szCs w:val="18"/>
          <w:vertAlign w:val="superscript"/>
          <w:lang w:val="fi-FI"/>
        </w:rPr>
        <w:t>b</w:t>
      </w:r>
      <w:r w:rsidR="00933A7A" w:rsidRPr="00F4125F">
        <w:rPr>
          <w:rFonts w:ascii="Candara" w:eastAsia="Arial Unicode MS" w:hAnsi="Candara" w:cs="Arial Unicode MS"/>
          <w:b/>
          <w:bCs/>
          <w:sz w:val="18"/>
          <w:szCs w:val="18"/>
          <w:lang w:val="fi-FI"/>
        </w:rPr>
        <w:t xml:space="preserve"> </w:t>
      </w:r>
    </w:p>
    <w:p w14:paraId="154F04F4" w14:textId="6E9B2275" w:rsidR="00A230BE" w:rsidRPr="00F4125F" w:rsidRDefault="00A84751" w:rsidP="00541592">
      <w:pPr>
        <w:jc w:val="both"/>
        <w:rPr>
          <w:rFonts w:ascii="Candara" w:eastAsia="Arial Unicode MS" w:hAnsi="Candara" w:cs="Arial Unicode MS"/>
          <w:bCs/>
          <w:sz w:val="18"/>
          <w:szCs w:val="18"/>
          <w:lang w:val="fi-FI"/>
        </w:rPr>
      </w:pPr>
      <w:r w:rsidRPr="00F4125F">
        <w:rPr>
          <w:rFonts w:ascii="Candara" w:eastAsia="Arial Unicode MS" w:hAnsi="Candara" w:cs="Arial Unicode MS"/>
          <w:bCs/>
          <w:sz w:val="18"/>
          <w:szCs w:val="18"/>
          <w:vertAlign w:val="superscript"/>
          <w:lang w:val="fi-FI"/>
        </w:rPr>
        <w:t>a</w:t>
      </w:r>
      <w:r w:rsidR="00481D2C" w:rsidRPr="002C50FD">
        <w:rPr>
          <w:rFonts w:ascii="Candara" w:eastAsia="Arial Unicode MS" w:hAnsi="Candara" w:cs="Arial Unicode MS"/>
          <w:bCs/>
          <w:sz w:val="18"/>
          <w:szCs w:val="18"/>
          <w:lang w:val="id-ID"/>
        </w:rPr>
        <w:t xml:space="preserve">Magister </w:t>
      </w:r>
      <w:r w:rsidR="00481D2C" w:rsidRPr="002C50FD">
        <w:rPr>
          <w:rFonts w:ascii="Candara" w:eastAsia="Arial Unicode MS" w:hAnsi="Candara" w:cs="Arial Unicode MS"/>
          <w:bCs/>
          <w:sz w:val="18"/>
          <w:szCs w:val="18"/>
          <w:lang w:val="fi-FI"/>
        </w:rPr>
        <w:t>Perencanaan Wilayah dan Kota</w:t>
      </w:r>
      <w:r w:rsidR="00481D2C">
        <w:rPr>
          <w:rFonts w:ascii="Candara" w:eastAsia="Arial Unicode MS" w:hAnsi="Candara" w:cs="Arial Unicode MS"/>
          <w:bCs/>
          <w:sz w:val="18"/>
          <w:szCs w:val="18"/>
          <w:lang w:val="id-ID"/>
        </w:rPr>
        <w:t xml:space="preserve">; </w:t>
      </w:r>
      <w:r w:rsidR="007E69E8" w:rsidRPr="00F4125F">
        <w:rPr>
          <w:rFonts w:ascii="Candara" w:eastAsia="Arial Unicode MS" w:hAnsi="Candara" w:cs="Arial Unicode MS"/>
          <w:bCs/>
          <w:sz w:val="18"/>
          <w:szCs w:val="18"/>
          <w:lang w:val="fi-FI"/>
        </w:rPr>
        <w:t>Universitas Diponegoro</w:t>
      </w:r>
      <w:r w:rsidR="00786DBB" w:rsidRPr="00F4125F">
        <w:rPr>
          <w:rFonts w:ascii="Candara" w:eastAsia="Arial Unicode MS" w:hAnsi="Candara" w:cs="Arial Unicode MS"/>
          <w:bCs/>
          <w:sz w:val="18"/>
          <w:szCs w:val="18"/>
        </w:rPr>
        <w:t>, Kota Semarang</w:t>
      </w:r>
      <w:r w:rsidR="00481D2C">
        <w:rPr>
          <w:rFonts w:ascii="Candara" w:eastAsia="Arial Unicode MS" w:hAnsi="Candara" w:cs="Arial Unicode MS"/>
          <w:bCs/>
          <w:sz w:val="18"/>
          <w:szCs w:val="18"/>
          <w:lang w:val="id-ID"/>
        </w:rPr>
        <w:t>, Jawa Tengah</w:t>
      </w:r>
      <w:r w:rsidR="00786DBB" w:rsidRPr="00F4125F">
        <w:rPr>
          <w:rFonts w:ascii="Candara" w:eastAsia="Arial Unicode MS" w:hAnsi="Candara" w:cs="Arial Unicode MS"/>
          <w:bCs/>
          <w:sz w:val="18"/>
          <w:szCs w:val="18"/>
        </w:rPr>
        <w:t xml:space="preserve">; </w:t>
      </w:r>
      <w:r w:rsidR="007E69E8" w:rsidRPr="00F4125F">
        <w:rPr>
          <w:rFonts w:ascii="Candara" w:eastAsia="Arial Unicode MS" w:hAnsi="Candara" w:cs="Arial Unicode MS"/>
          <w:bCs/>
          <w:sz w:val="18"/>
          <w:szCs w:val="18"/>
          <w:lang w:val="fi-FI"/>
        </w:rPr>
        <w:t>cpjwidodo@gmail.com</w:t>
      </w:r>
    </w:p>
    <w:p w14:paraId="3C84D687" w14:textId="461D130A" w:rsidR="00033038" w:rsidRPr="00522594" w:rsidRDefault="00481D2C" w:rsidP="00033038">
      <w:pPr>
        <w:jc w:val="both"/>
        <w:rPr>
          <w:rFonts w:ascii="Candara" w:eastAsia="Arial Unicode MS" w:hAnsi="Candara" w:cs="Arial Unicode MS"/>
          <w:bCs/>
          <w:sz w:val="18"/>
          <w:szCs w:val="18"/>
          <w:lang w:val="id-ID"/>
        </w:rPr>
      </w:pPr>
      <w:r w:rsidRPr="002C50FD">
        <w:rPr>
          <w:rFonts w:ascii="Candara" w:eastAsia="Arial Unicode MS" w:hAnsi="Candara" w:cs="Arial Unicode MS"/>
          <w:bCs/>
          <w:sz w:val="18"/>
          <w:szCs w:val="18"/>
          <w:vertAlign w:val="superscript"/>
          <w:lang w:val="fi-FI"/>
        </w:rPr>
        <w:t>b</w:t>
      </w:r>
      <w:r w:rsidRPr="002C50FD">
        <w:rPr>
          <w:rFonts w:ascii="Candara" w:eastAsia="Arial Unicode MS" w:hAnsi="Candara" w:cs="Arial Unicode MS"/>
          <w:bCs/>
          <w:sz w:val="18"/>
          <w:szCs w:val="18"/>
          <w:lang w:val="fi-FI"/>
        </w:rPr>
        <w:t>Departemen Perencanaan Wilayah dan Kota</w:t>
      </w:r>
      <w:r>
        <w:rPr>
          <w:rFonts w:ascii="Candara" w:eastAsia="Arial Unicode MS" w:hAnsi="Candara" w:cs="Arial Unicode MS"/>
          <w:bCs/>
          <w:sz w:val="18"/>
          <w:szCs w:val="18"/>
          <w:lang w:val="id-ID"/>
        </w:rPr>
        <w:t xml:space="preserve">; </w:t>
      </w:r>
      <w:r>
        <w:rPr>
          <w:rFonts w:ascii="Candara" w:eastAsia="Arial Unicode MS" w:hAnsi="Candara" w:cs="Arial Unicode MS"/>
          <w:bCs/>
          <w:sz w:val="18"/>
          <w:szCs w:val="18"/>
          <w:lang w:val="fi-FI"/>
        </w:rPr>
        <w:t>Universitas Diponegoro</w:t>
      </w:r>
      <w:r w:rsidR="00DB6459" w:rsidRPr="00F4125F">
        <w:rPr>
          <w:rFonts w:ascii="Candara" w:eastAsia="Arial Unicode MS" w:hAnsi="Candara" w:cs="Arial Unicode MS"/>
          <w:bCs/>
          <w:sz w:val="18"/>
          <w:szCs w:val="18"/>
        </w:rPr>
        <w:t>, Kota Semarang</w:t>
      </w:r>
      <w:r>
        <w:rPr>
          <w:rFonts w:ascii="Candara" w:eastAsia="Arial Unicode MS" w:hAnsi="Candara" w:cs="Arial Unicode MS"/>
          <w:bCs/>
          <w:sz w:val="18"/>
          <w:szCs w:val="18"/>
          <w:lang w:val="id-ID"/>
        </w:rPr>
        <w:t>, Jawa Tengah</w:t>
      </w:r>
      <w:r w:rsidR="00342E92" w:rsidRPr="00F4125F">
        <w:rPr>
          <w:rFonts w:ascii="Candara" w:eastAsia="Arial Unicode MS" w:hAnsi="Candara" w:cs="Arial Unicode MS"/>
          <w:bCs/>
          <w:sz w:val="18"/>
          <w:szCs w:val="18"/>
          <w:lang w:val="fi-FI"/>
        </w:rPr>
        <w:t xml:space="preserve">; </w:t>
      </w:r>
      <w:r w:rsidR="00522594" w:rsidRPr="00522594">
        <w:rPr>
          <w:rFonts w:ascii="Candara" w:eastAsia="Arial Unicode MS" w:hAnsi="Candara" w:cs="Arial Unicode MS"/>
          <w:bCs/>
          <w:sz w:val="18"/>
          <w:szCs w:val="18"/>
          <w:lang w:val="id-ID"/>
        </w:rPr>
        <w:t>n4rti08@gmail.com</w:t>
      </w:r>
    </w:p>
    <w:p w14:paraId="137DCE99" w14:textId="6B412066" w:rsidR="00A84751" w:rsidRPr="00F4125F" w:rsidRDefault="00A84751" w:rsidP="00541592">
      <w:pPr>
        <w:jc w:val="both"/>
        <w:rPr>
          <w:rFonts w:ascii="Candara" w:eastAsia="Arial Unicode MS" w:hAnsi="Candara" w:cs="Arial Unicode MS"/>
          <w:bCs/>
          <w:sz w:val="18"/>
          <w:szCs w:val="18"/>
          <w:lang w:val="fi-FI"/>
        </w:rPr>
      </w:pPr>
    </w:p>
    <w:p w14:paraId="5C6B81C5" w14:textId="77777777" w:rsidR="00A84751" w:rsidRPr="00F4125F" w:rsidRDefault="00A84751" w:rsidP="00541592">
      <w:pPr>
        <w:jc w:val="both"/>
        <w:rPr>
          <w:rFonts w:ascii="Candara" w:eastAsia="Arial Unicode MS" w:hAnsi="Candara" w:cs="Arial Unicode MS"/>
          <w:b/>
          <w:bCs/>
          <w:sz w:val="18"/>
          <w:szCs w:val="18"/>
          <w:lang w:val="fi-FI"/>
        </w:rPr>
      </w:pPr>
    </w:p>
    <w:p w14:paraId="235E59A1" w14:textId="77777777" w:rsidR="00216C9A" w:rsidRPr="00F4125F" w:rsidRDefault="008A0625" w:rsidP="008A0625">
      <w:pPr>
        <w:jc w:val="both"/>
        <w:rPr>
          <w:rFonts w:ascii="Candara" w:hAnsi="Candara"/>
          <w:b/>
          <w:sz w:val="18"/>
          <w:szCs w:val="18"/>
          <w:lang w:val="sv-SE"/>
        </w:rPr>
      </w:pPr>
      <w:r w:rsidRPr="00F4125F">
        <w:rPr>
          <w:rFonts w:ascii="Candara" w:hAnsi="Candara"/>
          <w:b/>
          <w:sz w:val="18"/>
          <w:szCs w:val="18"/>
          <w:lang w:val="sv-SE"/>
        </w:rPr>
        <w:t>Info</w:t>
      </w:r>
      <w:r w:rsidR="00E1719A" w:rsidRPr="00F4125F">
        <w:rPr>
          <w:rFonts w:ascii="Candara" w:hAnsi="Candara"/>
          <w:b/>
          <w:sz w:val="18"/>
          <w:szCs w:val="18"/>
          <w:lang w:val="sv-SE"/>
        </w:rPr>
        <w:t xml:space="preserve"> Artikel</w:t>
      </w:r>
      <w:r w:rsidR="0063478C" w:rsidRPr="00F4125F">
        <w:rPr>
          <w:rFonts w:ascii="Candara" w:hAnsi="Candara"/>
          <w:b/>
          <w:sz w:val="18"/>
          <w:szCs w:val="18"/>
          <w:lang w:val="sv-SE"/>
        </w:rPr>
        <w:t>:</w:t>
      </w:r>
      <w:r w:rsidR="00216C9A" w:rsidRPr="00F4125F">
        <w:rPr>
          <w:rFonts w:ascii="Candara" w:hAnsi="Candara"/>
          <w:b/>
          <w:sz w:val="18"/>
          <w:szCs w:val="18"/>
          <w:lang w:val="sv-S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330"/>
        <w:gridCol w:w="3240"/>
      </w:tblGrid>
      <w:tr w:rsidR="00205B9F" w:rsidRPr="00F4125F" w14:paraId="049C7163" w14:textId="77777777" w:rsidTr="00205B9F">
        <w:tc>
          <w:tcPr>
            <w:tcW w:w="3258" w:type="dxa"/>
          </w:tcPr>
          <w:p w14:paraId="75A14103" w14:textId="77777777" w:rsidR="00205B9F" w:rsidRPr="00F4125F" w:rsidRDefault="00205B9F" w:rsidP="00BF37C1">
            <w:pPr>
              <w:pStyle w:val="ListParagraph"/>
              <w:numPr>
                <w:ilvl w:val="0"/>
                <w:numId w:val="7"/>
              </w:numPr>
              <w:spacing w:after="0"/>
              <w:ind w:left="180" w:hanging="180"/>
              <w:rPr>
                <w:rFonts w:ascii="Candara" w:hAnsi="Candara"/>
                <w:sz w:val="18"/>
                <w:szCs w:val="18"/>
                <w:lang w:val="en-US"/>
              </w:rPr>
            </w:pPr>
            <w:r w:rsidRPr="00F4125F">
              <w:rPr>
                <w:rFonts w:ascii="Candara" w:hAnsi="Candara"/>
                <w:sz w:val="18"/>
                <w:szCs w:val="18"/>
                <w:lang w:val="en-US"/>
              </w:rPr>
              <w:t>Artikel Masuk</w:t>
            </w:r>
            <w:r w:rsidRPr="00F4125F">
              <w:rPr>
                <w:rFonts w:ascii="Candara" w:hAnsi="Candara"/>
                <w:sz w:val="18"/>
                <w:szCs w:val="18"/>
              </w:rPr>
              <w:t>: …/…/…</w:t>
            </w:r>
          </w:p>
        </w:tc>
        <w:tc>
          <w:tcPr>
            <w:tcW w:w="3330" w:type="dxa"/>
          </w:tcPr>
          <w:p w14:paraId="464813E3" w14:textId="77777777" w:rsidR="00205B9F" w:rsidRPr="00F4125F" w:rsidRDefault="00205B9F" w:rsidP="00BF37C1">
            <w:pPr>
              <w:pStyle w:val="ListParagraph"/>
              <w:numPr>
                <w:ilvl w:val="0"/>
                <w:numId w:val="7"/>
              </w:numPr>
              <w:spacing w:after="0"/>
              <w:ind w:left="180" w:hanging="180"/>
              <w:rPr>
                <w:rFonts w:ascii="Candara" w:hAnsi="Candara"/>
                <w:sz w:val="18"/>
                <w:szCs w:val="18"/>
              </w:rPr>
            </w:pPr>
            <w:r w:rsidRPr="00F4125F">
              <w:rPr>
                <w:rFonts w:ascii="Candara" w:hAnsi="Candara"/>
                <w:sz w:val="18"/>
                <w:szCs w:val="18"/>
                <w:lang w:val="en-US"/>
              </w:rPr>
              <w:t>Artikel diterima</w:t>
            </w:r>
            <w:r w:rsidRPr="00F4125F">
              <w:rPr>
                <w:rFonts w:ascii="Candara" w:hAnsi="Candara"/>
                <w:sz w:val="18"/>
                <w:szCs w:val="18"/>
              </w:rPr>
              <w:t>: …/…/…</w:t>
            </w:r>
          </w:p>
        </w:tc>
        <w:tc>
          <w:tcPr>
            <w:tcW w:w="3240" w:type="dxa"/>
          </w:tcPr>
          <w:p w14:paraId="562FD8C9" w14:textId="77777777" w:rsidR="00205B9F" w:rsidRPr="00F4125F" w:rsidRDefault="00205B9F" w:rsidP="00BF37C1">
            <w:pPr>
              <w:pStyle w:val="ListParagraph"/>
              <w:numPr>
                <w:ilvl w:val="0"/>
                <w:numId w:val="7"/>
              </w:numPr>
              <w:spacing w:after="0"/>
              <w:ind w:left="180" w:hanging="180"/>
              <w:rPr>
                <w:rFonts w:ascii="Candara" w:hAnsi="Candara"/>
                <w:sz w:val="18"/>
                <w:szCs w:val="18"/>
              </w:rPr>
            </w:pPr>
            <w:r w:rsidRPr="00F4125F">
              <w:rPr>
                <w:rFonts w:ascii="Candara" w:hAnsi="Candara"/>
                <w:sz w:val="18"/>
                <w:szCs w:val="18"/>
                <w:lang w:val="en-US"/>
              </w:rPr>
              <w:t>Tersedia</w:t>
            </w:r>
            <w:r w:rsidRPr="00F4125F">
              <w:rPr>
                <w:rFonts w:ascii="Candara" w:hAnsi="Candara"/>
                <w:sz w:val="18"/>
                <w:szCs w:val="18"/>
              </w:rPr>
              <w:t xml:space="preserve"> </w:t>
            </w:r>
            <w:r w:rsidRPr="00F4125F">
              <w:rPr>
                <w:rFonts w:ascii="Candara" w:hAnsi="Candara"/>
                <w:i/>
                <w:sz w:val="18"/>
                <w:szCs w:val="18"/>
              </w:rPr>
              <w:t>Online</w:t>
            </w:r>
            <w:r w:rsidRPr="00F4125F">
              <w:rPr>
                <w:rFonts w:ascii="Candara" w:hAnsi="Candara"/>
                <w:sz w:val="18"/>
                <w:szCs w:val="18"/>
              </w:rPr>
              <w:t>: …/…/…</w:t>
            </w:r>
          </w:p>
        </w:tc>
      </w:tr>
    </w:tbl>
    <w:tbl>
      <w:tblPr>
        <w:tblpPr w:leftFromText="180" w:rightFromText="180" w:vertAnchor="text" w:horzAnchor="margin" w:tblpX="108" w:tblpY="123"/>
        <w:tblW w:w="9648" w:type="dxa"/>
        <w:tblBorders>
          <w:top w:val="single" w:sz="4" w:space="0" w:color="auto"/>
          <w:bottom w:val="single" w:sz="4" w:space="0" w:color="auto"/>
        </w:tblBorders>
        <w:shd w:val="clear" w:color="auto" w:fill="E0E0E0"/>
        <w:tblLook w:val="01E0" w:firstRow="1" w:lastRow="1" w:firstColumn="1" w:lastColumn="1" w:noHBand="0" w:noVBand="0"/>
      </w:tblPr>
      <w:tblGrid>
        <w:gridCol w:w="9648"/>
      </w:tblGrid>
      <w:tr w:rsidR="00A032F5" w:rsidRPr="00F4125F" w14:paraId="006A0EDE" w14:textId="77777777" w:rsidTr="007C6201">
        <w:trPr>
          <w:trHeight w:val="3323"/>
        </w:trPr>
        <w:tc>
          <w:tcPr>
            <w:tcW w:w="9648" w:type="dxa"/>
            <w:shd w:val="clear" w:color="auto" w:fill="E0E0E0"/>
          </w:tcPr>
          <w:p w14:paraId="00B698B1" w14:textId="43038451" w:rsidR="00A84751" w:rsidRPr="00F4125F" w:rsidRDefault="00E1719A" w:rsidP="00CE360C">
            <w:pPr>
              <w:pStyle w:val="Heading1"/>
              <w:spacing w:before="240"/>
              <w:ind w:left="318" w:right="519"/>
              <w:jc w:val="both"/>
              <w:rPr>
                <w:rFonts w:ascii="Candara" w:hAnsi="Candara"/>
                <w:i/>
                <w:sz w:val="18"/>
                <w:szCs w:val="18"/>
                <w:lang w:val="en-US"/>
              </w:rPr>
            </w:pPr>
            <w:r w:rsidRPr="00F4125F">
              <w:rPr>
                <w:rFonts w:ascii="Candara" w:hAnsi="Candara"/>
                <w:i/>
                <w:sz w:val="18"/>
                <w:szCs w:val="18"/>
                <w:lang w:val="en-US"/>
              </w:rPr>
              <w:t>ABSTRAK</w:t>
            </w:r>
            <w:r w:rsidR="00BE598E" w:rsidRPr="00F4125F">
              <w:rPr>
                <w:rFonts w:ascii="Candara" w:hAnsi="Candara"/>
                <w:i/>
                <w:sz w:val="18"/>
                <w:szCs w:val="18"/>
                <w:lang w:val="en-US"/>
              </w:rPr>
              <w:t xml:space="preserve"> </w:t>
            </w:r>
          </w:p>
          <w:p w14:paraId="756F3ED2" w14:textId="1C2E76BD" w:rsidR="00E43C2B" w:rsidRPr="00604AD1" w:rsidRDefault="00C75F84" w:rsidP="0024184B">
            <w:pPr>
              <w:pStyle w:val="Abstract"/>
              <w:spacing w:before="0"/>
              <w:ind w:left="318" w:firstLine="249"/>
              <w:rPr>
                <w:rFonts w:ascii="Candara" w:hAnsi="Candara"/>
                <w:b w:val="0"/>
                <w:bCs w:val="0"/>
                <w:lang w:val="id-ID"/>
              </w:rPr>
            </w:pPr>
            <w:r w:rsidRPr="00604AD1">
              <w:rPr>
                <w:rFonts w:ascii="Candara" w:hAnsi="Candara"/>
                <w:b w:val="0"/>
                <w:bCs w:val="0"/>
              </w:rPr>
              <w:t>Sektor perkembanagan perumahan di Kota Surakarta mengalami perkembangan</w:t>
            </w:r>
            <w:r w:rsidR="00E43C2B" w:rsidRPr="00604AD1">
              <w:rPr>
                <w:rFonts w:ascii="Candara" w:hAnsi="Candara"/>
                <w:b w:val="0"/>
                <w:bCs w:val="0"/>
              </w:rPr>
              <w:t xml:space="preserve"> yang</w:t>
            </w:r>
            <w:r w:rsidRPr="00604AD1">
              <w:rPr>
                <w:rFonts w:ascii="Candara" w:hAnsi="Candara"/>
                <w:b w:val="0"/>
                <w:bCs w:val="0"/>
              </w:rPr>
              <w:t xml:space="preserve"> sangat pesat</w:t>
            </w:r>
            <w:r w:rsidR="00E43C2B" w:rsidRPr="00604AD1">
              <w:rPr>
                <w:rFonts w:ascii="Candara" w:hAnsi="Candara"/>
                <w:b w:val="0"/>
                <w:bCs w:val="0"/>
              </w:rPr>
              <w:t xml:space="preserve">. </w:t>
            </w:r>
            <w:r w:rsidR="004219BC" w:rsidRPr="00604AD1">
              <w:rPr>
                <w:rFonts w:ascii="Candara" w:hAnsi="Candara"/>
                <w:b w:val="0"/>
                <w:bCs w:val="0"/>
              </w:rPr>
              <w:t>Pertumbuhan</w:t>
            </w:r>
            <w:r w:rsidR="00C73FFA" w:rsidRPr="00604AD1">
              <w:rPr>
                <w:rFonts w:ascii="Candara" w:hAnsi="Candara"/>
                <w:b w:val="0"/>
                <w:bCs w:val="0"/>
              </w:rPr>
              <w:t xml:space="preserve"> penduduk baik alami maupun migrasi yang pesat membuat kebutuhan akan lahan di perkotaan se</w:t>
            </w:r>
            <w:r w:rsidR="005C55F5" w:rsidRPr="00604AD1">
              <w:rPr>
                <w:rFonts w:ascii="Candara" w:hAnsi="Candara"/>
                <w:b w:val="0"/>
                <w:bCs w:val="0"/>
              </w:rPr>
              <w:t xml:space="preserve">makin menjadi tantangan serius. </w:t>
            </w:r>
            <w:r w:rsidR="005C55F5" w:rsidRPr="00604AD1">
              <w:rPr>
                <w:rFonts w:ascii="Candara" w:hAnsi="Candara"/>
                <w:b w:val="0"/>
                <w:bCs w:val="0"/>
                <w:lang w:val="id-ID"/>
              </w:rPr>
              <w:t>Seperti halnya Kota Surakarta dengan lokasi strategis menjadi pusat kota dari daerah di sekitarnya menjadikan pertumbuhan Kota Suraka</w:t>
            </w:r>
            <w:r w:rsidR="008869BC" w:rsidRPr="00604AD1">
              <w:rPr>
                <w:rFonts w:ascii="Candara" w:hAnsi="Candara"/>
                <w:b w:val="0"/>
                <w:bCs w:val="0"/>
                <w:lang w:val="id-ID"/>
              </w:rPr>
              <w:t>rta menjadi pesat</w:t>
            </w:r>
            <w:r w:rsidR="005C55F5" w:rsidRPr="00604AD1">
              <w:rPr>
                <w:rFonts w:ascii="Candara" w:hAnsi="Candara"/>
                <w:b w:val="0"/>
                <w:bCs w:val="0"/>
                <w:lang w:val="id-ID"/>
              </w:rPr>
              <w:t>.</w:t>
            </w:r>
            <w:r w:rsidR="000B409C" w:rsidRPr="00604AD1">
              <w:rPr>
                <w:rFonts w:ascii="Candara" w:hAnsi="Candara"/>
                <w:b w:val="0"/>
                <w:bCs w:val="0"/>
                <w:lang w:val="id-ID"/>
              </w:rPr>
              <w:t xml:space="preserve"> Tak terkecuali kebutuhan perumahan mengalami perkembangan yang signifikan dari banyaknya permintaan masyarakat yang tinggal di Kota Surakarta.</w:t>
            </w:r>
            <w:r w:rsidR="000E16CC" w:rsidRPr="00604AD1">
              <w:rPr>
                <w:rFonts w:ascii="Candara" w:hAnsi="Candara"/>
                <w:b w:val="0"/>
                <w:bCs w:val="0"/>
                <w:lang w:val="id-ID"/>
              </w:rPr>
              <w:t xml:space="preserve"> </w:t>
            </w:r>
            <w:r w:rsidR="000B409C" w:rsidRPr="00604AD1">
              <w:rPr>
                <w:rFonts w:ascii="Candara" w:hAnsi="Candara"/>
                <w:b w:val="0"/>
                <w:bCs w:val="0"/>
                <w:lang w:val="id-ID"/>
              </w:rPr>
              <w:t>T</w:t>
            </w:r>
            <w:r w:rsidR="00A436F8" w:rsidRPr="00604AD1">
              <w:rPr>
                <w:rFonts w:ascii="Candara" w:hAnsi="Candara"/>
                <w:b w:val="0"/>
                <w:bCs w:val="0"/>
                <w:lang w:val="id-ID"/>
              </w:rPr>
              <w:t>ujuan dari penelitian ini ad</w:t>
            </w:r>
            <w:r w:rsidR="002E2A53" w:rsidRPr="00604AD1">
              <w:rPr>
                <w:rFonts w:ascii="Candara" w:hAnsi="Candara"/>
                <w:b w:val="0"/>
                <w:bCs w:val="0"/>
                <w:lang w:val="id-ID"/>
              </w:rPr>
              <w:t>alah menidentifikasi pola perkembangan</w:t>
            </w:r>
            <w:r w:rsidR="00A436F8" w:rsidRPr="00604AD1">
              <w:rPr>
                <w:rFonts w:ascii="Candara" w:hAnsi="Candara"/>
                <w:b w:val="0"/>
                <w:bCs w:val="0"/>
                <w:lang w:val="id-ID"/>
              </w:rPr>
              <w:t xml:space="preserve"> perumahan untuk melihat kebutuhan sarana prasarana dan utilitas di Kota Surakarta</w:t>
            </w:r>
            <w:r w:rsidR="00211B5B" w:rsidRPr="00604AD1">
              <w:rPr>
                <w:rFonts w:ascii="Candara" w:hAnsi="Candara"/>
                <w:b w:val="0"/>
                <w:bCs w:val="0"/>
                <w:lang w:val="id-ID"/>
              </w:rPr>
              <w:t>.</w:t>
            </w:r>
            <w:r w:rsidR="00D84B01" w:rsidRPr="00604AD1">
              <w:rPr>
                <w:rFonts w:ascii="Candara" w:hAnsi="Candara"/>
                <w:b w:val="0"/>
                <w:bCs w:val="0"/>
                <w:lang w:val="id-ID"/>
              </w:rPr>
              <w:t xml:space="preserve"> </w:t>
            </w:r>
            <w:r w:rsidR="006B1C10" w:rsidRPr="00604AD1">
              <w:rPr>
                <w:rFonts w:ascii="Candara" w:hAnsi="Candara"/>
                <w:b w:val="0"/>
                <w:bCs w:val="0"/>
                <w:lang w:val="id-ID"/>
              </w:rPr>
              <w:t>Studi ini menggunakan m</w:t>
            </w:r>
            <w:r w:rsidR="006B1C10" w:rsidRPr="00604AD1">
              <w:rPr>
                <w:rFonts w:ascii="Candara" w:hAnsi="Candara"/>
                <w:b w:val="0"/>
                <w:bCs w:val="0"/>
              </w:rPr>
              <w:t>etode</w:t>
            </w:r>
            <w:r w:rsidR="006B1C10" w:rsidRPr="00604AD1">
              <w:rPr>
                <w:rFonts w:ascii="Candara" w:hAnsi="Candara"/>
                <w:b w:val="0"/>
                <w:bCs w:val="0"/>
                <w:lang w:val="id-ID"/>
              </w:rPr>
              <w:t xml:space="preserve"> </w:t>
            </w:r>
            <w:r w:rsidR="00661E5B" w:rsidRPr="00604AD1">
              <w:rPr>
                <w:rFonts w:ascii="Candara" w:hAnsi="Candara"/>
                <w:b w:val="0"/>
                <w:bCs w:val="0"/>
              </w:rPr>
              <w:t xml:space="preserve">kuantitatif untuk menggambarkan </w:t>
            </w:r>
            <w:r w:rsidR="008305B5" w:rsidRPr="00604AD1">
              <w:rPr>
                <w:rFonts w:ascii="Candara" w:hAnsi="Candara"/>
                <w:b w:val="0"/>
                <w:bCs w:val="0"/>
              </w:rPr>
              <w:t>perkembangan pertumb</w:t>
            </w:r>
            <w:r w:rsidR="009B745B" w:rsidRPr="00604AD1">
              <w:rPr>
                <w:rFonts w:ascii="Candara" w:hAnsi="Candara"/>
                <w:b w:val="0"/>
                <w:bCs w:val="0"/>
              </w:rPr>
              <w:t>uhan perumahan terkait</w:t>
            </w:r>
            <w:r w:rsidR="00825599" w:rsidRPr="00604AD1">
              <w:rPr>
                <w:rFonts w:ascii="Candara" w:hAnsi="Candara"/>
                <w:b w:val="0"/>
                <w:bCs w:val="0"/>
              </w:rPr>
              <w:t xml:space="preserve"> pola sebaran di Kota Surakarta. Menggunakan data sekunder yang diperoleh dari inventaris Kota Surakarta dan data primer melalui observasi serta wawancara dengan instansi terkait.</w:t>
            </w:r>
            <w:r w:rsidR="00570382" w:rsidRPr="00604AD1">
              <w:rPr>
                <w:rFonts w:ascii="Candara" w:hAnsi="Candara"/>
                <w:b w:val="0"/>
                <w:bCs w:val="0"/>
                <w:lang w:val="id-ID"/>
              </w:rPr>
              <w:t xml:space="preserve"> Mengadopsi a</w:t>
            </w:r>
            <w:r w:rsidR="00D01785" w:rsidRPr="00604AD1">
              <w:rPr>
                <w:rFonts w:ascii="Candara" w:hAnsi="Candara"/>
                <w:b w:val="0"/>
                <w:bCs w:val="0"/>
                <w:lang w:val="id-ID"/>
              </w:rPr>
              <w:t>nalisis</w:t>
            </w:r>
            <w:r w:rsidR="00570382" w:rsidRPr="00604AD1">
              <w:rPr>
                <w:rFonts w:ascii="Candara" w:hAnsi="Candara"/>
                <w:b w:val="0"/>
                <w:bCs w:val="0"/>
                <w:lang w:val="id-ID"/>
              </w:rPr>
              <w:t xml:space="preserve"> tetangga </w:t>
            </w:r>
            <w:r w:rsidR="00825599" w:rsidRPr="00604AD1">
              <w:rPr>
                <w:rFonts w:ascii="Candara" w:hAnsi="Candara"/>
                <w:b w:val="0"/>
                <w:bCs w:val="0"/>
                <w:lang w:val="id-ID"/>
              </w:rPr>
              <w:t xml:space="preserve">terdekat (nearest neighborhood) </w:t>
            </w:r>
            <w:r w:rsidR="008C4139" w:rsidRPr="00604AD1">
              <w:rPr>
                <w:rFonts w:ascii="Candara" w:hAnsi="Candara"/>
                <w:b w:val="0"/>
                <w:bCs w:val="0"/>
                <w:lang w:val="id-ID"/>
              </w:rPr>
              <w:t xml:space="preserve">untuk mengetahui </w:t>
            </w:r>
            <w:r w:rsidR="001A23F0" w:rsidRPr="00604AD1">
              <w:rPr>
                <w:rFonts w:ascii="Candara" w:hAnsi="Candara"/>
                <w:b w:val="0"/>
                <w:bCs w:val="0"/>
                <w:lang w:val="id-ID"/>
              </w:rPr>
              <w:t>pola sebaran perumahan</w:t>
            </w:r>
            <w:r w:rsidR="00613429" w:rsidRPr="00604AD1">
              <w:rPr>
                <w:rFonts w:ascii="Candara" w:hAnsi="Candara"/>
                <w:b w:val="0"/>
                <w:bCs w:val="0"/>
                <w:lang w:val="id-ID"/>
              </w:rPr>
              <w:t>.</w:t>
            </w:r>
            <w:r w:rsidR="00B909F0" w:rsidRPr="00604AD1">
              <w:rPr>
                <w:rFonts w:ascii="Candara" w:hAnsi="Candara"/>
                <w:b w:val="0"/>
                <w:bCs w:val="0"/>
                <w:lang w:val="id-ID"/>
              </w:rPr>
              <w:t xml:space="preserve"> </w:t>
            </w:r>
            <w:r w:rsidR="00A6518A" w:rsidRPr="00604AD1">
              <w:rPr>
                <w:rFonts w:ascii="Candara" w:hAnsi="Candara"/>
                <w:b w:val="0"/>
                <w:bCs w:val="0"/>
                <w:lang w:val="id-ID"/>
              </w:rPr>
              <w:t xml:space="preserve">Hasil dari temuan 4 </w:t>
            </w:r>
            <w:r w:rsidR="004569DE" w:rsidRPr="00604AD1">
              <w:rPr>
                <w:rFonts w:ascii="Candara" w:hAnsi="Candara"/>
                <w:b w:val="0"/>
                <w:bCs w:val="0"/>
                <w:lang w:val="id-ID"/>
              </w:rPr>
              <w:t>analisis ini adalah pola perkembangan</w:t>
            </w:r>
            <w:r w:rsidR="00A6518A" w:rsidRPr="00604AD1">
              <w:rPr>
                <w:rFonts w:ascii="Candara" w:hAnsi="Candara"/>
                <w:b w:val="0"/>
                <w:bCs w:val="0"/>
                <w:lang w:val="id-ID"/>
              </w:rPr>
              <w:t xml:space="preserve"> perumahan yang mengelompok dengan arah kosentrasi di</w:t>
            </w:r>
            <w:r w:rsidR="00B27E90" w:rsidRPr="00604AD1">
              <w:rPr>
                <w:rFonts w:ascii="Candara" w:hAnsi="Candara"/>
                <w:b w:val="0"/>
                <w:bCs w:val="0"/>
                <w:lang w:val="id-ID"/>
              </w:rPr>
              <w:t xml:space="preserve"> </w:t>
            </w:r>
            <w:r w:rsidR="00A6518A" w:rsidRPr="00604AD1">
              <w:rPr>
                <w:rFonts w:ascii="Candara" w:hAnsi="Candara"/>
                <w:b w:val="0"/>
                <w:bCs w:val="0"/>
                <w:lang w:val="id-ID"/>
              </w:rPr>
              <w:t>pinggiran kota mengikuti jalan, kepadatan yang rendah serta harga lahan yang relatif terjangkau bagi masyarakat.</w:t>
            </w:r>
          </w:p>
          <w:p w14:paraId="11D18152" w14:textId="6E2FDD4D" w:rsidR="007C6201" w:rsidRPr="00F4125F" w:rsidRDefault="00CE360C" w:rsidP="007C6201">
            <w:pPr>
              <w:pStyle w:val="Abstract"/>
              <w:ind w:left="318" w:firstLine="0"/>
              <w:rPr>
                <w:rFonts w:ascii="Candara" w:hAnsi="Candara"/>
                <w:b w:val="0"/>
                <w:bCs w:val="0"/>
                <w:i/>
              </w:rPr>
            </w:pPr>
            <w:r w:rsidRPr="00604AD1">
              <w:rPr>
                <w:rFonts w:ascii="Candara" w:hAnsi="Candara"/>
              </w:rPr>
              <w:t>Kata Kunci</w:t>
            </w:r>
            <w:r w:rsidR="00A84751" w:rsidRPr="00604AD1">
              <w:rPr>
                <w:rFonts w:ascii="Candara" w:hAnsi="Candara"/>
                <w:b w:val="0"/>
              </w:rPr>
              <w:t xml:space="preserve"> : </w:t>
            </w:r>
            <w:r w:rsidR="00BE5588" w:rsidRPr="00604AD1">
              <w:rPr>
                <w:rFonts w:ascii="Candara" w:hAnsi="Candara"/>
                <w:b w:val="0"/>
              </w:rPr>
              <w:t>pola persebaran</w:t>
            </w:r>
            <w:r w:rsidR="006E0AE8" w:rsidRPr="00604AD1">
              <w:rPr>
                <w:rFonts w:ascii="Candara" w:hAnsi="Candara"/>
                <w:b w:val="0"/>
              </w:rPr>
              <w:t>; perumahan</w:t>
            </w:r>
            <w:r w:rsidR="00BE5588" w:rsidRPr="00F4125F">
              <w:rPr>
                <w:rFonts w:ascii="Candara" w:hAnsi="Candara"/>
                <w:b w:val="0"/>
                <w:i/>
                <w:lang w:val="id-ID"/>
              </w:rPr>
              <w:t xml:space="preserve"> developer</w:t>
            </w:r>
            <w:r w:rsidR="00205B9F" w:rsidRPr="00F4125F">
              <w:rPr>
                <w:rFonts w:ascii="Candara" w:hAnsi="Candara"/>
                <w:b w:val="0"/>
                <w:i/>
              </w:rPr>
              <w:t>;</w:t>
            </w:r>
            <w:r w:rsidR="005209A7" w:rsidRPr="00F4125F">
              <w:rPr>
                <w:rFonts w:ascii="Candara" w:hAnsi="Candara"/>
                <w:b w:val="0"/>
                <w:i/>
              </w:rPr>
              <w:t xml:space="preserve"> </w:t>
            </w:r>
          </w:p>
          <w:p w14:paraId="2D5AE581" w14:textId="77777777" w:rsidR="007C6201" w:rsidRPr="00F4125F" w:rsidRDefault="007C6201" w:rsidP="007C6201">
            <w:pPr>
              <w:pStyle w:val="Abstract"/>
              <w:ind w:left="318" w:firstLine="0"/>
              <w:rPr>
                <w:rFonts w:ascii="Candara" w:hAnsi="Candara"/>
                <w:i/>
              </w:rPr>
            </w:pPr>
          </w:p>
          <w:p w14:paraId="132360FB" w14:textId="77777777" w:rsidR="007C6201" w:rsidRPr="00F4125F" w:rsidRDefault="007C6201" w:rsidP="007C6201">
            <w:pPr>
              <w:pStyle w:val="Abstract"/>
              <w:ind w:left="318" w:firstLine="0"/>
              <w:rPr>
                <w:rFonts w:ascii="Candara" w:hAnsi="Candara"/>
                <w:b w:val="0"/>
                <w:bCs w:val="0"/>
                <w:i/>
                <w:lang w:val="id-ID"/>
              </w:rPr>
            </w:pPr>
            <w:r w:rsidRPr="00F4125F">
              <w:rPr>
                <w:rFonts w:ascii="Candara" w:hAnsi="Candara"/>
                <w:i/>
              </w:rPr>
              <w:t>ABSTRACT</w:t>
            </w:r>
            <w:r w:rsidRPr="00F4125F">
              <w:rPr>
                <w:rFonts w:ascii="Candara" w:hAnsi="Candara"/>
                <w:b w:val="0"/>
                <w:bCs w:val="0"/>
                <w:i/>
              </w:rPr>
              <w:t xml:space="preserve"> </w:t>
            </w:r>
          </w:p>
          <w:p w14:paraId="0D4ABEDF" w14:textId="77777777" w:rsidR="00825599" w:rsidRPr="00F4125F" w:rsidRDefault="00825599" w:rsidP="00F064F6">
            <w:pPr>
              <w:pStyle w:val="Abstract"/>
              <w:ind w:left="318" w:firstLine="222"/>
              <w:rPr>
                <w:rFonts w:ascii="Candara" w:hAnsi="Candara"/>
                <w:b w:val="0"/>
                <w:bCs w:val="0"/>
                <w:i/>
                <w:lang w:val="id-ID"/>
              </w:rPr>
            </w:pPr>
            <w:r w:rsidRPr="00F4125F">
              <w:rPr>
                <w:rFonts w:ascii="Candara" w:hAnsi="Candara"/>
                <w:b w:val="0"/>
                <w:bCs w:val="0"/>
                <w:i/>
                <w:lang w:val="id-ID"/>
              </w:rPr>
              <w:t>The housing development sector in Surakarta City has experienced very rapid development. Population growth, both natural and rapid migration, makes the need for land in urban areas increasingly a serious challenge. As with the city of Surakarta, with its strategic location being the city center of the surrounding area, the growth of Surakarta City has become rapid. No exception to housing needs experienced a significant development from the large demand of people living in Surakarta City. The purpose of this study is to identify patterns of distribution of housing to see the needs of infrastructure and utilities in Surakarta City. This study uses quantitative methods to describe the development of housing growth related to the distribution pattern in Surakarta City. Using secondary data obtained from Surakarta City inventory and primary data through observation and interviews with relevant agencies. Adopting the analysis of the nearest neighbor (nearest neighborhood) to find out the pattern of distribution of housing. The results of the findings of this analysis are that the pattern of housing distribution clustered with the direction of concentration on the edge of the city following the road, low density and relatively affordable land prices for the community.</w:t>
            </w:r>
          </w:p>
          <w:p w14:paraId="41C8EC39" w14:textId="541B14B5" w:rsidR="00481D2C" w:rsidRPr="00481D2C" w:rsidRDefault="00F2786A" w:rsidP="00481D2C">
            <w:pPr>
              <w:pStyle w:val="Abstract"/>
              <w:ind w:left="318" w:firstLine="0"/>
              <w:rPr>
                <w:rFonts w:ascii="Candara" w:hAnsi="Candara"/>
                <w:b w:val="0"/>
                <w:bCs w:val="0"/>
                <w:i/>
                <w:lang w:val="id-ID"/>
              </w:rPr>
            </w:pPr>
            <w:r w:rsidRPr="00F4125F">
              <w:rPr>
                <w:rFonts w:ascii="Candara" w:hAnsi="Candara"/>
                <w:b w:val="0"/>
                <w:bCs w:val="0"/>
                <w:i/>
                <w:lang w:val="id-ID"/>
              </w:rPr>
              <w:t>Keywords: distribution patterns; housing developer;</w:t>
            </w:r>
          </w:p>
          <w:p w14:paraId="62100D90" w14:textId="77777777" w:rsidR="007C6201" w:rsidRPr="00F4125F" w:rsidRDefault="007C6201" w:rsidP="007C6201">
            <w:pPr>
              <w:autoSpaceDE w:val="0"/>
              <w:autoSpaceDN w:val="0"/>
              <w:adjustRightInd w:val="0"/>
              <w:jc w:val="right"/>
              <w:rPr>
                <w:bCs/>
                <w:i/>
                <w:sz w:val="14"/>
                <w:szCs w:val="14"/>
              </w:rPr>
            </w:pPr>
          </w:p>
          <w:p w14:paraId="1CE529ED" w14:textId="77777777" w:rsidR="007C6201" w:rsidRPr="00F4125F" w:rsidRDefault="007C6201" w:rsidP="007C6201">
            <w:pPr>
              <w:pStyle w:val="Abstract"/>
              <w:ind w:left="318" w:firstLine="0"/>
              <w:jc w:val="right"/>
              <w:rPr>
                <w:rFonts w:ascii="Candara" w:hAnsi="Candara"/>
                <w:b w:val="0"/>
                <w:bCs w:val="0"/>
                <w:i/>
                <w:sz w:val="14"/>
              </w:rPr>
            </w:pPr>
            <w:r w:rsidRPr="00F4125F">
              <w:rPr>
                <w:rFonts w:ascii="Candara" w:hAnsi="Candara"/>
                <w:b w:val="0"/>
                <w:bCs w:val="0"/>
                <w:i/>
                <w:sz w:val="14"/>
              </w:rPr>
              <w:t xml:space="preserve">Copyright © 2016 GJGP-UNDIP </w:t>
            </w:r>
            <w:r w:rsidRPr="00F4125F">
              <w:rPr>
                <w:rFonts w:ascii="Candara" w:hAnsi="Candara"/>
                <w:b w:val="0"/>
                <w:bCs w:val="0"/>
                <w:i/>
                <w:sz w:val="14"/>
              </w:rPr>
              <w:br/>
              <w:t xml:space="preserve">This open access article is distributed under a </w:t>
            </w:r>
            <w:r w:rsidRPr="00F4125F">
              <w:rPr>
                <w:rFonts w:ascii="Candara" w:hAnsi="Candara"/>
                <w:b w:val="0"/>
                <w:bCs w:val="0"/>
                <w:i/>
                <w:sz w:val="14"/>
              </w:rPr>
              <w:br/>
              <w:t>Creative Commons Attribution (CC-BY-NC-SA) 4.0 International license.</w:t>
            </w:r>
          </w:p>
          <w:p w14:paraId="1E86300F" w14:textId="77777777" w:rsidR="007C6201" w:rsidRPr="00F4125F" w:rsidRDefault="00B9764C" w:rsidP="007C6201">
            <w:pPr>
              <w:pStyle w:val="Abstract"/>
              <w:ind w:left="318" w:firstLine="0"/>
              <w:rPr>
                <w:rFonts w:ascii="Candara" w:hAnsi="Candara"/>
                <w:bCs w:val="0"/>
                <w:i/>
                <w:sz w:val="16"/>
              </w:rPr>
            </w:pPr>
            <w:r w:rsidRPr="00F4125F">
              <w:rPr>
                <w:rFonts w:ascii="Candara" w:hAnsi="Candara"/>
                <w:bCs w:val="0"/>
                <w:i/>
                <w:sz w:val="16"/>
              </w:rPr>
              <w:t>Cara men-sitasi</w:t>
            </w:r>
            <w:r w:rsidR="007C6201" w:rsidRPr="00F4125F">
              <w:rPr>
                <w:rFonts w:ascii="Candara" w:hAnsi="Candara"/>
                <w:bCs w:val="0"/>
                <w:i/>
                <w:sz w:val="16"/>
              </w:rPr>
              <w:t xml:space="preserve"> (APA 6th Style):</w:t>
            </w:r>
          </w:p>
          <w:p w14:paraId="1CEE6374" w14:textId="119743EC" w:rsidR="007C6201" w:rsidRPr="00F4125F" w:rsidRDefault="00513F26" w:rsidP="00AE1CDA">
            <w:pPr>
              <w:pStyle w:val="Abstract"/>
              <w:ind w:left="318" w:firstLine="0"/>
              <w:rPr>
                <w:rFonts w:ascii="Candara" w:hAnsi="Candara"/>
                <w:b w:val="0"/>
                <w:bCs w:val="0"/>
                <w:i/>
                <w:sz w:val="16"/>
              </w:rPr>
            </w:pPr>
            <w:r w:rsidRPr="00F4125F">
              <w:rPr>
                <w:rFonts w:ascii="Candara" w:hAnsi="Candara"/>
                <w:b w:val="0"/>
                <w:bCs w:val="0"/>
                <w:i/>
                <w:sz w:val="16"/>
                <w:lang w:val="id-ID"/>
              </w:rPr>
              <w:t>Widodo</w:t>
            </w:r>
            <w:r w:rsidR="007C6201" w:rsidRPr="00F4125F">
              <w:rPr>
                <w:rFonts w:ascii="Candara" w:hAnsi="Candara"/>
                <w:b w:val="0"/>
                <w:bCs w:val="0"/>
                <w:i/>
                <w:sz w:val="16"/>
              </w:rPr>
              <w:t xml:space="preserve">., &amp; </w:t>
            </w:r>
            <w:r w:rsidRPr="00F4125F">
              <w:rPr>
                <w:rFonts w:ascii="Candara" w:hAnsi="Candara"/>
                <w:b w:val="0"/>
                <w:bCs w:val="0"/>
                <w:i/>
                <w:sz w:val="16"/>
                <w:lang w:val="id-ID"/>
              </w:rPr>
              <w:t>Sunarti</w:t>
            </w:r>
            <w:r w:rsidR="00043AD3" w:rsidRPr="00F4125F">
              <w:rPr>
                <w:rFonts w:ascii="Candara" w:hAnsi="Candara"/>
                <w:b w:val="0"/>
                <w:bCs w:val="0"/>
                <w:i/>
                <w:sz w:val="16"/>
              </w:rPr>
              <w:t>. (</w:t>
            </w:r>
            <w:r w:rsidRPr="00F4125F">
              <w:rPr>
                <w:rFonts w:ascii="Candara" w:hAnsi="Candara"/>
                <w:b w:val="0"/>
                <w:bCs w:val="0"/>
                <w:i/>
                <w:sz w:val="16"/>
                <w:lang w:val="id-ID"/>
              </w:rPr>
              <w:t>2018</w:t>
            </w:r>
            <w:r w:rsidR="007C6201" w:rsidRPr="00F4125F">
              <w:rPr>
                <w:rFonts w:ascii="Candara" w:hAnsi="Candara"/>
                <w:b w:val="0"/>
                <w:bCs w:val="0"/>
                <w:i/>
                <w:sz w:val="16"/>
              </w:rPr>
              <w:t xml:space="preserve">). </w:t>
            </w:r>
            <w:r w:rsidR="00AE1CDA" w:rsidRPr="00F4125F">
              <w:rPr>
                <w:rFonts w:ascii="Candara" w:hAnsi="Candara"/>
                <w:b w:val="0"/>
                <w:bCs w:val="0"/>
                <w:i/>
                <w:sz w:val="16"/>
                <w:lang w:val="id-ID"/>
              </w:rPr>
              <w:t>Pola Perkembangan</w:t>
            </w:r>
            <w:r w:rsidRPr="00F4125F">
              <w:rPr>
                <w:rFonts w:ascii="Candara" w:hAnsi="Candara"/>
                <w:b w:val="0"/>
                <w:bCs w:val="0"/>
                <w:i/>
                <w:sz w:val="16"/>
                <w:lang w:val="id-ID"/>
              </w:rPr>
              <w:t xml:space="preserve"> Perumahan Di Kota Surkarta</w:t>
            </w:r>
            <w:r w:rsidR="007C6201" w:rsidRPr="00F4125F">
              <w:rPr>
                <w:rFonts w:ascii="Candara" w:hAnsi="Candara"/>
                <w:b w:val="0"/>
                <w:bCs w:val="0"/>
                <w:i/>
                <w:sz w:val="16"/>
              </w:rPr>
              <w:t>. </w:t>
            </w:r>
            <w:r w:rsidR="007E54AB" w:rsidRPr="00F4125F">
              <w:rPr>
                <w:rFonts w:ascii="Candara" w:hAnsi="Candara"/>
                <w:b w:val="0"/>
                <w:bCs w:val="0"/>
                <w:iCs/>
                <w:sz w:val="16"/>
              </w:rPr>
              <w:t>Jurnal Pembangunan Wilayah dan Kota</w:t>
            </w:r>
            <w:r w:rsidR="007C6201" w:rsidRPr="00F4125F">
              <w:rPr>
                <w:rFonts w:ascii="Candara" w:hAnsi="Candara"/>
                <w:b w:val="0"/>
                <w:bCs w:val="0"/>
                <w:iCs/>
                <w:sz w:val="16"/>
              </w:rPr>
              <w:t>, vol</w:t>
            </w:r>
            <w:r w:rsidR="007C6201" w:rsidRPr="00F4125F">
              <w:rPr>
                <w:rFonts w:ascii="Candara" w:hAnsi="Candara"/>
                <w:b w:val="0"/>
                <w:bCs w:val="0"/>
                <w:i/>
                <w:sz w:val="16"/>
              </w:rPr>
              <w:t xml:space="preserve">(no), </w:t>
            </w:r>
            <w:r w:rsidR="00043AD3" w:rsidRPr="00F4125F">
              <w:rPr>
                <w:rFonts w:ascii="Candara" w:hAnsi="Candara"/>
                <w:b w:val="0"/>
                <w:bCs w:val="0"/>
                <w:i/>
                <w:sz w:val="16"/>
              </w:rPr>
              <w:t>Halaman-halaman</w:t>
            </w:r>
            <w:r w:rsidR="007C6201" w:rsidRPr="00F4125F">
              <w:rPr>
                <w:rFonts w:ascii="Candara" w:hAnsi="Candara"/>
                <w:b w:val="0"/>
                <w:bCs w:val="0"/>
                <w:i/>
                <w:sz w:val="16"/>
              </w:rPr>
              <w:t xml:space="preserve">. </w:t>
            </w:r>
          </w:p>
        </w:tc>
      </w:tr>
    </w:tbl>
    <w:p w14:paraId="7FC91730" w14:textId="77777777" w:rsidR="008A0625" w:rsidRPr="00F4125F" w:rsidRDefault="008A0625">
      <w:pPr>
        <w:rPr>
          <w:rFonts w:ascii="Cambria" w:hAnsi="Cambria"/>
          <w:sz w:val="18"/>
          <w:szCs w:val="18"/>
          <w:lang w:val="sv-SE"/>
        </w:rPr>
      </w:pPr>
    </w:p>
    <w:p w14:paraId="5E18FDCD" w14:textId="77777777" w:rsidR="00703894" w:rsidRPr="00F4125F" w:rsidRDefault="00703894">
      <w:pPr>
        <w:rPr>
          <w:rFonts w:ascii="Cambria" w:hAnsi="Cambria"/>
          <w:sz w:val="18"/>
          <w:szCs w:val="18"/>
          <w:lang w:val="id-ID"/>
        </w:rPr>
      </w:pPr>
    </w:p>
    <w:p w14:paraId="3328A52C" w14:textId="77777777" w:rsidR="005C0AB2" w:rsidRPr="00F4125F" w:rsidRDefault="005C0AB2">
      <w:pPr>
        <w:rPr>
          <w:rFonts w:ascii="Cambria" w:hAnsi="Cambria"/>
          <w:sz w:val="18"/>
          <w:szCs w:val="18"/>
          <w:lang w:val="id-ID"/>
        </w:rPr>
      </w:pPr>
    </w:p>
    <w:p w14:paraId="39555B08" w14:textId="77777777" w:rsidR="005C0AB2" w:rsidRPr="00F4125F" w:rsidRDefault="005C0AB2">
      <w:pPr>
        <w:rPr>
          <w:rFonts w:ascii="Cambria" w:hAnsi="Cambria"/>
          <w:sz w:val="18"/>
          <w:szCs w:val="18"/>
          <w:lang w:val="id-ID"/>
        </w:rPr>
      </w:pPr>
    </w:p>
    <w:p w14:paraId="1A9217C7" w14:textId="77777777" w:rsidR="005C0AB2" w:rsidRDefault="005C0AB2">
      <w:pPr>
        <w:rPr>
          <w:rFonts w:ascii="Cambria" w:hAnsi="Cambria"/>
          <w:sz w:val="18"/>
          <w:szCs w:val="18"/>
          <w:lang w:val="id-ID"/>
        </w:rPr>
      </w:pPr>
    </w:p>
    <w:p w14:paraId="37F5EF96" w14:textId="77777777" w:rsidR="00433761" w:rsidRPr="00F4125F" w:rsidRDefault="00433761">
      <w:pPr>
        <w:rPr>
          <w:rFonts w:ascii="Cambria" w:hAnsi="Cambria"/>
          <w:sz w:val="18"/>
          <w:szCs w:val="18"/>
          <w:lang w:val="id-ID"/>
        </w:rPr>
      </w:pPr>
    </w:p>
    <w:p w14:paraId="274E42BC" w14:textId="77777777" w:rsidR="00513F26" w:rsidRPr="00F4125F" w:rsidRDefault="00513F26">
      <w:pPr>
        <w:rPr>
          <w:rFonts w:ascii="Cambria" w:hAnsi="Cambria"/>
          <w:sz w:val="18"/>
          <w:szCs w:val="18"/>
          <w:lang w:val="id-ID"/>
        </w:rPr>
      </w:pPr>
    </w:p>
    <w:p w14:paraId="63465F3A" w14:textId="195F693B" w:rsidR="007E54AB" w:rsidRPr="00F4125F" w:rsidRDefault="001868A2" w:rsidP="00BF37C1">
      <w:pPr>
        <w:numPr>
          <w:ilvl w:val="0"/>
          <w:numId w:val="6"/>
        </w:numPr>
        <w:spacing w:after="120"/>
        <w:ind w:left="284" w:hanging="284"/>
        <w:jc w:val="both"/>
        <w:outlineLvl w:val="0"/>
        <w:rPr>
          <w:rFonts w:ascii="Candara" w:hAnsi="Candara" w:cs="Calibri"/>
          <w:b/>
          <w:sz w:val="22"/>
          <w:szCs w:val="22"/>
          <w:lang w:val="sv-SE"/>
        </w:rPr>
      </w:pPr>
      <w:r w:rsidRPr="00F4125F">
        <w:rPr>
          <w:rFonts w:ascii="Candara" w:hAnsi="Candara" w:cs="Calibri"/>
          <w:b/>
          <w:sz w:val="22"/>
          <w:szCs w:val="22"/>
        </w:rPr>
        <w:lastRenderedPageBreak/>
        <w:t>PENDAHULUAN</w:t>
      </w:r>
    </w:p>
    <w:p w14:paraId="22E3F5F5" w14:textId="6FB4B1CC" w:rsidR="00BB3836" w:rsidRPr="00F4125F" w:rsidRDefault="00BB3836" w:rsidP="001868A2">
      <w:pPr>
        <w:ind w:firstLine="567"/>
        <w:jc w:val="both"/>
        <w:rPr>
          <w:rFonts w:ascii="Candara" w:hAnsi="Candara"/>
          <w:sz w:val="22"/>
          <w:szCs w:val="22"/>
          <w:lang w:val="id-ID" w:eastAsia="id-ID"/>
        </w:rPr>
      </w:pPr>
      <w:r w:rsidRPr="00F4125F">
        <w:rPr>
          <w:rFonts w:ascii="Candara" w:hAnsi="Candara"/>
          <w:sz w:val="22"/>
          <w:szCs w:val="22"/>
          <w:lang w:val="id-ID" w:eastAsia="id-ID"/>
        </w:rPr>
        <w:t>Pertumbuhan dan perkembangan kota dianggap sebagai ma</w:t>
      </w:r>
      <w:r w:rsidR="00206977" w:rsidRPr="00F4125F">
        <w:rPr>
          <w:rFonts w:ascii="Candara" w:hAnsi="Candara"/>
          <w:sz w:val="22"/>
          <w:szCs w:val="22"/>
          <w:lang w:val="id-ID" w:eastAsia="id-ID"/>
        </w:rPr>
        <w:t>salah global, hal ini disebabkan</w:t>
      </w:r>
      <w:r w:rsidRPr="00F4125F">
        <w:rPr>
          <w:rFonts w:ascii="Candara" w:hAnsi="Candara"/>
          <w:sz w:val="22"/>
          <w:szCs w:val="22"/>
          <w:lang w:val="id-ID" w:eastAsia="id-ID"/>
        </w:rPr>
        <w:t xml:space="preserve"> pertumbuhan populasi penduduk di perkotaan </w:t>
      </w:r>
      <w:r w:rsidR="00206977" w:rsidRPr="00F4125F">
        <w:rPr>
          <w:rFonts w:ascii="Candara" w:hAnsi="Candara"/>
          <w:sz w:val="22"/>
          <w:szCs w:val="22"/>
          <w:lang w:val="id-ID" w:eastAsia="id-ID"/>
        </w:rPr>
        <w:t xml:space="preserve">semakin tinggi </w:t>
      </w:r>
      <w:r w:rsidRPr="00F4125F">
        <w:rPr>
          <w:rFonts w:ascii="Candara" w:hAnsi="Candara"/>
          <w:sz w:val="22"/>
          <w:szCs w:val="22"/>
          <w:lang w:val="id-ID" w:eastAsia="id-ID"/>
        </w:rPr>
        <w:t>(Fuseini &amp; Kemp, 2016). Kota adalah wilayah dengan sumber daya yang tersedia dalam jumlah sangat besar. Selain itu, pertumbuhan ekonomi melesat cepat, pekerjaan dan berbagai layanan disediakan.</w:t>
      </w:r>
      <w:r w:rsidR="00164D80" w:rsidRPr="00F4125F">
        <w:rPr>
          <w:rFonts w:ascii="Candara" w:hAnsi="Candara"/>
          <w:sz w:val="22"/>
          <w:szCs w:val="22"/>
          <w:lang w:val="id-ID" w:eastAsia="id-ID"/>
        </w:rPr>
        <w:t xml:space="preserve"> Peningkatan</w:t>
      </w:r>
      <w:r w:rsidR="000F2BDF">
        <w:rPr>
          <w:rFonts w:ascii="Candara" w:hAnsi="Candara"/>
          <w:sz w:val="22"/>
          <w:szCs w:val="22"/>
          <w:lang w:val="id-ID" w:eastAsia="id-ID"/>
        </w:rPr>
        <w:t xml:space="preserve"> yang</w:t>
      </w:r>
      <w:r w:rsidR="00164D80" w:rsidRPr="00F4125F">
        <w:rPr>
          <w:rFonts w:ascii="Candara" w:hAnsi="Candara"/>
          <w:sz w:val="22"/>
          <w:szCs w:val="22"/>
          <w:lang w:val="id-ID" w:eastAsia="id-ID"/>
        </w:rPr>
        <w:t xml:space="preserve"> cepat dan pertumbuhan populasi yang besar perkotaan menyebabkan krisis rumah yang akan berdampak pada pemenuhan kebutuhan rumah bagi masyarakat</w:t>
      </w:r>
      <w:r w:rsidR="00E030D5" w:rsidRPr="00F4125F">
        <w:rPr>
          <w:rFonts w:ascii="Candara" w:hAnsi="Candara"/>
          <w:sz w:val="22"/>
          <w:szCs w:val="22"/>
          <w:lang w:val="id-ID" w:eastAsia="id-ID"/>
        </w:rPr>
        <w:t xml:space="preserve"> (Sunarti, Yuliastuti dan Indriastjario, 2018)</w:t>
      </w:r>
      <w:r w:rsidR="00E030D5" w:rsidRPr="00F4125F">
        <w:rPr>
          <w:rFonts w:ascii="Candara" w:hAnsi="Candara"/>
          <w:sz w:val="22"/>
          <w:szCs w:val="22"/>
          <w:lang w:eastAsia="id-ID"/>
        </w:rPr>
        <w:t>.</w:t>
      </w:r>
      <w:r w:rsidR="007D500E" w:rsidRPr="00F4125F">
        <w:rPr>
          <w:rFonts w:ascii="Candara" w:hAnsi="Candara"/>
          <w:sz w:val="22"/>
          <w:szCs w:val="22"/>
          <w:lang w:val="id-ID" w:eastAsia="id-ID"/>
        </w:rPr>
        <w:t xml:space="preserve"> </w:t>
      </w:r>
      <w:r w:rsidRPr="00F4125F">
        <w:rPr>
          <w:rFonts w:ascii="Candara" w:hAnsi="Candara"/>
          <w:sz w:val="22"/>
          <w:szCs w:val="22"/>
          <w:lang w:val="id-ID" w:eastAsia="id-ID"/>
        </w:rPr>
        <w:t>Pertumbuhan kota yang cepat, yang dihasilkan dari ekspansi cepat di inti kota dan munculnya urban sprawl dari tahun 1970-an dan 1980-an telah menyebabkan banyak masalah dan tan</w:t>
      </w:r>
      <w:r w:rsidR="00DF3DE2">
        <w:rPr>
          <w:rFonts w:ascii="Candara" w:hAnsi="Candara"/>
          <w:sz w:val="22"/>
          <w:szCs w:val="22"/>
          <w:lang w:val="id-ID" w:eastAsia="id-ID"/>
        </w:rPr>
        <w:t xml:space="preserve">tangan di kota-kota (Mirkatouli, Samadi dan Hosseini, </w:t>
      </w:r>
      <w:r w:rsidRPr="00F4125F">
        <w:rPr>
          <w:rFonts w:ascii="Candara" w:hAnsi="Candara"/>
          <w:sz w:val="22"/>
          <w:szCs w:val="22"/>
          <w:lang w:val="id-ID" w:eastAsia="id-ID"/>
        </w:rPr>
        <w:t>2018). Salah satu masalah paling penting di kota adalah kelangkaan lahan perkotaan yang telah membuat lahan menjadi salah satu persyaratan terpenting untuk</w:t>
      </w:r>
      <w:r w:rsidR="00AE6805" w:rsidRPr="00F4125F">
        <w:rPr>
          <w:rFonts w:ascii="Candara" w:hAnsi="Candara"/>
          <w:sz w:val="22"/>
          <w:szCs w:val="22"/>
          <w:lang w:val="id-ID" w:eastAsia="id-ID"/>
        </w:rPr>
        <w:t xml:space="preserve"> penentuan lokasi perumahan.</w:t>
      </w:r>
    </w:p>
    <w:p w14:paraId="52094D0C" w14:textId="7A1A4505" w:rsidR="00BB3836" w:rsidRPr="00F4125F" w:rsidRDefault="00BB3836" w:rsidP="006D34C7">
      <w:pPr>
        <w:ind w:firstLine="567"/>
        <w:jc w:val="both"/>
        <w:rPr>
          <w:rFonts w:ascii="Candara" w:hAnsi="Candara"/>
          <w:sz w:val="22"/>
          <w:szCs w:val="22"/>
          <w:lang w:val="id-ID" w:eastAsia="id-ID"/>
        </w:rPr>
      </w:pPr>
      <w:r w:rsidRPr="00F4125F">
        <w:rPr>
          <w:rFonts w:ascii="Candara" w:hAnsi="Candara"/>
          <w:sz w:val="22"/>
          <w:szCs w:val="22"/>
          <w:lang w:val="id-ID" w:eastAsia="id-ID"/>
        </w:rPr>
        <w:t>Seiring dengan perjalanan waktu, kota mengalami perkembangan sebagai akibat dari pertumbuhan penduduk, perubahan sosial, ekonomi dan budaya serta interaksinya dengan kota-kota lain di daerah sekitarnya (Seti</w:t>
      </w:r>
      <w:r w:rsidR="00C37696">
        <w:rPr>
          <w:rFonts w:ascii="Candara" w:hAnsi="Candara"/>
          <w:sz w:val="22"/>
          <w:szCs w:val="22"/>
          <w:lang w:val="id-ID" w:eastAsia="id-ID"/>
        </w:rPr>
        <w:t>oko, 2013</w:t>
      </w:r>
      <w:r w:rsidR="000F2BDF">
        <w:rPr>
          <w:rFonts w:ascii="Candara" w:hAnsi="Candara"/>
          <w:sz w:val="22"/>
          <w:szCs w:val="22"/>
          <w:lang w:val="id-ID" w:eastAsia="id-ID"/>
        </w:rPr>
        <w:t>) S</w:t>
      </w:r>
      <w:r w:rsidRPr="00F4125F">
        <w:rPr>
          <w:rFonts w:ascii="Candara" w:hAnsi="Candara"/>
          <w:sz w:val="22"/>
          <w:szCs w:val="22"/>
          <w:lang w:val="id-ID" w:eastAsia="id-ID"/>
        </w:rPr>
        <w:t>ecara fisik perkembangan suatu kota</w:t>
      </w:r>
      <w:r w:rsidR="005B4CFA">
        <w:rPr>
          <w:rFonts w:ascii="Candara" w:hAnsi="Candara"/>
          <w:sz w:val="22"/>
          <w:szCs w:val="22"/>
          <w:lang w:val="id-ID" w:eastAsia="id-ID"/>
        </w:rPr>
        <w:t xml:space="preserve"> dapat dilihat</w:t>
      </w:r>
      <w:r w:rsidR="000F2BDF">
        <w:rPr>
          <w:rFonts w:ascii="Candara" w:hAnsi="Candara"/>
          <w:sz w:val="22"/>
          <w:szCs w:val="22"/>
          <w:lang w:val="id-ID" w:eastAsia="id-ID"/>
        </w:rPr>
        <w:t xml:space="preserve"> dari penduduk</w:t>
      </w:r>
      <w:r w:rsidRPr="00F4125F">
        <w:rPr>
          <w:rFonts w:ascii="Candara" w:hAnsi="Candara"/>
          <w:sz w:val="22"/>
          <w:szCs w:val="22"/>
          <w:lang w:val="id-ID" w:eastAsia="id-ID"/>
        </w:rPr>
        <w:t xml:space="preserve">nya yang makin bertambah dan makin padat, bangunan-bangunan yang semakin rapat dan wilayah terbangun terutama permukiman yang cenderung semakin luas, serta semakin lengkapnya fasilitas kota yang mendukung kegiatan sosial dan ekonomi kota. Menurut </w:t>
      </w:r>
      <w:r w:rsidR="0034236B" w:rsidRPr="00F4125F">
        <w:rPr>
          <w:rFonts w:ascii="Candara" w:hAnsi="Candara"/>
          <w:sz w:val="22"/>
          <w:szCs w:val="22"/>
          <w:lang w:val="id-ID" w:eastAsia="id-ID"/>
        </w:rPr>
        <w:t xml:space="preserve">(Bintaro </w:t>
      </w:r>
      <w:r w:rsidR="00C46A2C">
        <w:rPr>
          <w:rFonts w:ascii="Candara" w:hAnsi="Candara"/>
          <w:sz w:val="22"/>
          <w:szCs w:val="22"/>
          <w:lang w:val="id-ID" w:eastAsia="id-ID"/>
        </w:rPr>
        <w:t>Dalam Koestoer</w:t>
      </w:r>
      <w:r w:rsidRPr="00F4125F">
        <w:rPr>
          <w:rFonts w:ascii="Candara" w:hAnsi="Candara"/>
          <w:sz w:val="22"/>
          <w:szCs w:val="22"/>
          <w:lang w:val="id-ID" w:eastAsia="id-ID"/>
        </w:rPr>
        <w:t>, 2001), permukiman menempati areal paling luas dalam penataan ruang, mengalami perkembangan yang selaras dengan perkembangan penduduk, dan mempunyai pola-pola tertentu yang menciptakan bentuk dan struktur suatu kota yang berbeda dengan kota lainnya. Perkembangan permukima</w:t>
      </w:r>
      <w:r w:rsidR="005B4CFA">
        <w:rPr>
          <w:rFonts w:ascii="Candara" w:hAnsi="Candara"/>
          <w:sz w:val="22"/>
          <w:szCs w:val="22"/>
          <w:lang w:val="id-ID" w:eastAsia="id-ID"/>
        </w:rPr>
        <w:t>n pada bagian-bagian kota tidak</w:t>
      </w:r>
      <w:r w:rsidRPr="00F4125F">
        <w:rPr>
          <w:rFonts w:ascii="Candara" w:hAnsi="Candara"/>
          <w:sz w:val="22"/>
          <w:szCs w:val="22"/>
          <w:lang w:val="id-ID" w:eastAsia="id-ID"/>
        </w:rPr>
        <w:t xml:space="preserve">lah sama, tergantung pada karakteristik kehidupan masyarakat, potensial sumber daya yang tersedia, kondisi fisik alami serta fasilitas kota yang terutama berkaitan dengan transportasi. </w:t>
      </w:r>
    </w:p>
    <w:p w14:paraId="0D26CD2F" w14:textId="16140F39" w:rsidR="00445BED" w:rsidRPr="00F4125F" w:rsidRDefault="004E2324" w:rsidP="006A089A">
      <w:pPr>
        <w:ind w:firstLine="567"/>
        <w:jc w:val="both"/>
        <w:rPr>
          <w:rFonts w:ascii="Candara" w:hAnsi="Candara"/>
          <w:sz w:val="22"/>
          <w:szCs w:val="22"/>
          <w:lang w:val="id-ID" w:eastAsia="id-ID"/>
        </w:rPr>
      </w:pPr>
      <w:r w:rsidRPr="00F4125F">
        <w:rPr>
          <w:rFonts w:ascii="Candara" w:hAnsi="Candara"/>
          <w:sz w:val="22"/>
          <w:szCs w:val="22"/>
          <w:lang w:val="id-ID" w:eastAsia="id-ID"/>
        </w:rPr>
        <w:t>Sebagai wilayah yang mayoritas bersifat kontinental, kota-kota di Pulau Jawa tidak lepas dari fenomena interaksi yang mudah dalam rangka memenuhi kebutuhan masing-masing.</w:t>
      </w:r>
      <w:r w:rsidR="00B438EF">
        <w:rPr>
          <w:rFonts w:ascii="Candara" w:hAnsi="Candara"/>
          <w:sz w:val="22"/>
          <w:szCs w:val="22"/>
          <w:lang w:val="id-ID" w:eastAsia="id-ID"/>
        </w:rPr>
        <w:t>Hal ini disebabkan k</w:t>
      </w:r>
      <w:r w:rsidRPr="00F4125F">
        <w:rPr>
          <w:rFonts w:ascii="Candara" w:hAnsi="Candara"/>
          <w:sz w:val="22"/>
          <w:szCs w:val="22"/>
          <w:lang w:val="id-ID" w:eastAsia="id-ID"/>
        </w:rPr>
        <w:t xml:space="preserve">arena kota dalam perspektif sistem kota-kota memiliki keterkaitan dan saling berhubungan satu </w:t>
      </w:r>
      <w:r w:rsidR="00433761">
        <w:rPr>
          <w:rFonts w:ascii="Candara" w:hAnsi="Candara"/>
          <w:sz w:val="22"/>
          <w:szCs w:val="22"/>
          <w:lang w:val="id-ID" w:eastAsia="id-ID"/>
        </w:rPr>
        <w:t>dengan yang lainnya (Adisasmita</w:t>
      </w:r>
      <w:r w:rsidRPr="00F4125F">
        <w:rPr>
          <w:rFonts w:ascii="Candara" w:hAnsi="Candara"/>
          <w:sz w:val="22"/>
          <w:szCs w:val="22"/>
          <w:lang w:val="id-ID" w:eastAsia="id-ID"/>
        </w:rPr>
        <w:t xml:space="preserve">, 2015). Kota Surakarta sebagai pusat pemerintahan yang juga pusat ekonomi mengalami perkembangan yang sangat pesat </w:t>
      </w:r>
      <w:r w:rsidR="00B438EF">
        <w:rPr>
          <w:rFonts w:ascii="Candara" w:hAnsi="Candara"/>
          <w:sz w:val="22"/>
          <w:szCs w:val="22"/>
          <w:lang w:val="id-ID" w:eastAsia="id-ID"/>
        </w:rPr>
        <w:t>dalam laju pertumbuhan penduduk. P</w:t>
      </w:r>
      <w:r w:rsidRPr="00F4125F">
        <w:rPr>
          <w:rFonts w:ascii="Candara" w:hAnsi="Candara"/>
          <w:sz w:val="22"/>
          <w:szCs w:val="22"/>
          <w:lang w:val="id-ID" w:eastAsia="id-ID"/>
        </w:rPr>
        <w:t xml:space="preserve">ertumbuhan penduduk ini akibat meningkatnya urbanisasi </w:t>
      </w:r>
      <w:r w:rsidR="00D77C69" w:rsidRPr="00F4125F">
        <w:rPr>
          <w:rFonts w:ascii="Candara" w:hAnsi="Candara"/>
          <w:sz w:val="22"/>
          <w:szCs w:val="22"/>
          <w:lang w:val="id-ID" w:eastAsia="id-ID"/>
        </w:rPr>
        <w:t>maupun pertumbuhan secara alami. Dalam kurun 10 tahun terakhir pertumbuhan perumahan di pinggiran kota Surakarta menunjukkan peningkatan yang tajam. Pertumbuhan yang cepat cenderung tidak terkendali dan terarah, khususnya terkait sebaran lokasi perumahan dan permukiman.</w:t>
      </w:r>
    </w:p>
    <w:p w14:paraId="4F771315" w14:textId="7CB06318" w:rsidR="00BB3836" w:rsidRPr="00F4125F" w:rsidRDefault="00815E92" w:rsidP="001868A2">
      <w:pPr>
        <w:ind w:firstLine="567"/>
        <w:jc w:val="both"/>
        <w:rPr>
          <w:rFonts w:ascii="Candara" w:hAnsi="Candara"/>
          <w:sz w:val="22"/>
          <w:szCs w:val="22"/>
          <w:lang w:val="id-ID" w:eastAsia="id-ID"/>
        </w:rPr>
      </w:pPr>
      <w:r w:rsidRPr="00F4125F">
        <w:rPr>
          <w:rFonts w:ascii="Candara" w:hAnsi="Candara"/>
          <w:sz w:val="22"/>
          <w:szCs w:val="22"/>
          <w:lang w:val="id-ID" w:eastAsia="id-ID"/>
        </w:rPr>
        <w:t>Salah satu akibat yang ditimbulkan oleh pesatnya pembangunan perumahan adalah gangguan terhadap ekosistem, yang mengakibatkan berkurangnya daerah resapan air di Surakarta yang harus dilindungi.</w:t>
      </w:r>
      <w:r w:rsidR="00597036" w:rsidRPr="00F4125F">
        <w:rPr>
          <w:rFonts w:ascii="Candara" w:hAnsi="Candara"/>
          <w:sz w:val="22"/>
          <w:szCs w:val="22"/>
          <w:lang w:val="id-ID" w:eastAsia="id-ID"/>
        </w:rPr>
        <w:t xml:space="preserve"> Dari permasalahan yang sudah ditemukan, penulis mencoba</w:t>
      </w:r>
      <w:r w:rsidR="00B53C4D" w:rsidRPr="00F4125F">
        <w:rPr>
          <w:rFonts w:ascii="Candara" w:hAnsi="Candara"/>
          <w:sz w:val="22"/>
          <w:szCs w:val="22"/>
          <w:lang w:val="id-ID" w:eastAsia="id-ID"/>
        </w:rPr>
        <w:t xml:space="preserve"> mengkaji pola seb</w:t>
      </w:r>
      <w:r w:rsidR="007D500E" w:rsidRPr="00F4125F">
        <w:rPr>
          <w:rFonts w:ascii="Candara" w:hAnsi="Candara"/>
          <w:sz w:val="22"/>
          <w:szCs w:val="22"/>
          <w:lang w:val="id-ID" w:eastAsia="id-ID"/>
        </w:rPr>
        <w:t>aran perumahan di Kota Surkarta</w:t>
      </w:r>
      <w:r w:rsidRPr="00F4125F">
        <w:rPr>
          <w:rFonts w:ascii="Candara" w:hAnsi="Candara"/>
          <w:sz w:val="22"/>
          <w:szCs w:val="22"/>
          <w:lang w:val="id-ID" w:eastAsia="id-ID"/>
        </w:rPr>
        <w:t xml:space="preserve">. Selain itu permasalahan loncatan-loncatan peruntukan lahan perumahan / urban sprawl </w:t>
      </w:r>
      <w:r w:rsidR="00E06BF1" w:rsidRPr="00F4125F">
        <w:rPr>
          <w:rFonts w:ascii="Candara" w:hAnsi="Candara"/>
          <w:sz w:val="22"/>
          <w:szCs w:val="22"/>
          <w:lang w:val="id-ID" w:eastAsia="id-ID"/>
        </w:rPr>
        <w:t>(Giyarsih</w:t>
      </w:r>
      <w:r w:rsidRPr="00F4125F">
        <w:rPr>
          <w:rFonts w:ascii="Candara" w:hAnsi="Candara"/>
          <w:sz w:val="22"/>
          <w:szCs w:val="22"/>
          <w:lang w:val="id-ID" w:eastAsia="id-ID"/>
        </w:rPr>
        <w:t>, 2015) fenomena ini sangat berpengaruh pada pola jaringan, yang akhirnya menimbulkan masalah-masalah tansportasi, akibat lain yang ditimbulkan adalah inefisensi lahan dan biaya yang dampaknya sangat besar sehingga sulit dilakukan penataan kembali. Berdasarkan permasalahan diatas maka pertanyaan penelitiann</w:t>
      </w:r>
      <w:r w:rsidR="004F4F05" w:rsidRPr="00F4125F">
        <w:rPr>
          <w:rFonts w:ascii="Candara" w:hAnsi="Candara"/>
          <w:sz w:val="22"/>
          <w:szCs w:val="22"/>
          <w:lang w:val="id-ID" w:eastAsia="id-ID"/>
        </w:rPr>
        <w:t>ya adalah Bagaimana Pola perkembangan</w:t>
      </w:r>
      <w:r w:rsidRPr="00F4125F">
        <w:rPr>
          <w:rFonts w:ascii="Candara" w:hAnsi="Candara"/>
          <w:sz w:val="22"/>
          <w:szCs w:val="22"/>
          <w:lang w:val="id-ID" w:eastAsia="id-ID"/>
        </w:rPr>
        <w:t xml:space="preserve"> perumahan di Kota Surakarta?</w:t>
      </w:r>
    </w:p>
    <w:p w14:paraId="75F61308" w14:textId="67D8B71C" w:rsidR="009E2DCF" w:rsidRPr="00F4125F" w:rsidRDefault="009E2DCF" w:rsidP="001868A2">
      <w:pPr>
        <w:ind w:firstLine="567"/>
        <w:jc w:val="both"/>
        <w:rPr>
          <w:rFonts w:ascii="Candara" w:hAnsi="Candara"/>
          <w:sz w:val="22"/>
          <w:szCs w:val="22"/>
          <w:lang w:val="id-ID" w:eastAsia="id-ID"/>
        </w:rPr>
      </w:pPr>
      <w:r w:rsidRPr="00F4125F">
        <w:rPr>
          <w:rFonts w:ascii="Candara" w:hAnsi="Candara"/>
          <w:sz w:val="22"/>
          <w:szCs w:val="22"/>
          <w:lang w:val="id-ID" w:eastAsia="id-ID"/>
        </w:rPr>
        <w:t>Penelitian ini merumuskan dan mengukur pola sebaran perumahan dalam lingkup fisik</w:t>
      </w:r>
      <w:r w:rsidR="00DD7AE5" w:rsidRPr="00F4125F">
        <w:rPr>
          <w:rFonts w:ascii="Candara" w:hAnsi="Candara"/>
          <w:sz w:val="22"/>
          <w:szCs w:val="22"/>
          <w:lang w:val="id-ID" w:eastAsia="id-ID"/>
        </w:rPr>
        <w:t xml:space="preserve">. Untuk faktor non fisik sosial – </w:t>
      </w:r>
      <w:r w:rsidRPr="00F4125F">
        <w:rPr>
          <w:rFonts w:ascii="Candara" w:hAnsi="Candara"/>
          <w:sz w:val="22"/>
          <w:szCs w:val="22"/>
          <w:lang w:val="id-ID" w:eastAsia="id-ID"/>
        </w:rPr>
        <w:t>budaya, politik dan ekonomi akan dimasukkan sebagai faktor yang mempengaruhi pertumbuhan perumahan. Fakt</w:t>
      </w:r>
      <w:r w:rsidR="006E42D0">
        <w:rPr>
          <w:rFonts w:ascii="Candara" w:hAnsi="Candara"/>
          <w:sz w:val="22"/>
          <w:szCs w:val="22"/>
          <w:lang w:val="id-ID" w:eastAsia="id-ID"/>
        </w:rPr>
        <w:t xml:space="preserve">or kebijakan terhadap </w:t>
      </w:r>
      <w:r w:rsidRPr="00F4125F">
        <w:rPr>
          <w:rFonts w:ascii="Candara" w:hAnsi="Candara"/>
          <w:sz w:val="22"/>
          <w:szCs w:val="22"/>
          <w:lang w:val="id-ID" w:eastAsia="id-ID"/>
        </w:rPr>
        <w:t xml:space="preserve">perumahan baik dari segi kelembagaan maupun dari segi kebijakan bidang perumahan dan permukiman yang berpihak kepada seluruh masyarakat. Faktor ekonomi menyangkut nilai bisnis pembangunan perumahan yang cukup tinggi. Faktor sosial-budaya terkait dengan proses interaksi masyarakat di dalam suatu kawasan perumahan dan </w:t>
      </w:r>
      <w:r w:rsidR="00A4412F" w:rsidRPr="00F4125F">
        <w:rPr>
          <w:rFonts w:ascii="Candara" w:hAnsi="Candara"/>
          <w:sz w:val="22"/>
          <w:szCs w:val="22"/>
          <w:lang w:val="id-ID" w:eastAsia="id-ID"/>
        </w:rPr>
        <w:t>permukiman yang perlu pembinaan</w:t>
      </w:r>
      <w:r w:rsidRPr="00F4125F">
        <w:rPr>
          <w:rFonts w:ascii="Candara" w:hAnsi="Candara"/>
          <w:sz w:val="22"/>
          <w:szCs w:val="22"/>
          <w:lang w:val="id-ID" w:eastAsia="id-ID"/>
        </w:rPr>
        <w:t>. Penelitian ini hanya membahas perumahan yang dibangun developer dan pemerin</w:t>
      </w:r>
      <w:r w:rsidR="006E42D0">
        <w:rPr>
          <w:rFonts w:ascii="Candara" w:hAnsi="Candara"/>
          <w:sz w:val="22"/>
          <w:szCs w:val="22"/>
          <w:lang w:val="id-ID" w:eastAsia="id-ID"/>
        </w:rPr>
        <w:t>tah dalam lingkup penelitiannya.</w:t>
      </w:r>
    </w:p>
    <w:p w14:paraId="65AAB6C0" w14:textId="1F85E1F8" w:rsidR="00C848A8" w:rsidRPr="00F4125F" w:rsidRDefault="00C848A8" w:rsidP="00C848A8">
      <w:pPr>
        <w:ind w:firstLine="567"/>
        <w:jc w:val="both"/>
        <w:rPr>
          <w:rFonts w:ascii="Candara" w:hAnsi="Candara"/>
          <w:sz w:val="22"/>
          <w:szCs w:val="22"/>
          <w:lang w:val="id-ID" w:eastAsia="id-ID"/>
        </w:rPr>
      </w:pPr>
      <w:r w:rsidRPr="00F4125F">
        <w:rPr>
          <w:rFonts w:ascii="Candara" w:hAnsi="Candara"/>
          <w:sz w:val="22"/>
          <w:szCs w:val="22"/>
          <w:lang w:val="id-ID" w:eastAsia="id-ID"/>
        </w:rPr>
        <w:t>Perencanaan kota juga seharusnya diawali dengan penelitian yang cukup mendalam tentang kawasan tersebut mengenai lingkungan fisi</w:t>
      </w:r>
      <w:r w:rsidR="00DF106E">
        <w:rPr>
          <w:rFonts w:ascii="Candara" w:hAnsi="Candara"/>
          <w:sz w:val="22"/>
          <w:szCs w:val="22"/>
          <w:lang w:val="id-ID" w:eastAsia="id-ID"/>
        </w:rPr>
        <w:t>kn serta</w:t>
      </w:r>
      <w:r w:rsidRPr="00F4125F">
        <w:rPr>
          <w:rFonts w:ascii="Candara" w:hAnsi="Candara"/>
          <w:sz w:val="22"/>
          <w:szCs w:val="22"/>
          <w:lang w:val="id-ID" w:eastAsia="id-ID"/>
        </w:rPr>
        <w:t xml:space="preserve"> manusianya dan bukan karena dikejar waktu dan penghabisan </w:t>
      </w:r>
      <w:r w:rsidR="00294C14">
        <w:rPr>
          <w:rFonts w:ascii="Candara" w:hAnsi="Candara"/>
          <w:sz w:val="22"/>
          <w:szCs w:val="22"/>
          <w:lang w:val="id-ID" w:eastAsia="id-ID"/>
        </w:rPr>
        <w:lastRenderedPageBreak/>
        <w:t>dana anggaran. Menurut Cliff Moughtin</w:t>
      </w:r>
      <w:r w:rsidRPr="00F4125F">
        <w:rPr>
          <w:rFonts w:ascii="Candara" w:hAnsi="Candara"/>
          <w:sz w:val="22"/>
          <w:szCs w:val="22"/>
          <w:lang w:val="id-ID" w:eastAsia="id-ID"/>
        </w:rPr>
        <w:t xml:space="preserve"> </w:t>
      </w:r>
      <w:r w:rsidR="00294C14">
        <w:rPr>
          <w:rFonts w:ascii="Candara" w:hAnsi="Candara"/>
          <w:sz w:val="22"/>
          <w:szCs w:val="22"/>
          <w:lang w:val="id-ID" w:eastAsia="id-ID"/>
        </w:rPr>
        <w:t>(</w:t>
      </w:r>
      <w:r w:rsidRPr="00F4125F">
        <w:rPr>
          <w:rFonts w:ascii="Candara" w:hAnsi="Candara"/>
          <w:sz w:val="22"/>
          <w:szCs w:val="22"/>
          <w:lang w:val="id-ID" w:eastAsia="id-ID"/>
        </w:rPr>
        <w:t>1992) juga mengungkapkan bahwa dasar dari perancangan kota adalah pembangunan yang berkelanjutan yang tidak merusak lingkungan dan memberi kontribusi pada peningkatan ekonomi dan sosial masyarakatnya.</w:t>
      </w:r>
    </w:p>
    <w:p w14:paraId="3AFBB499" w14:textId="01EBC410" w:rsidR="00C56314" w:rsidRPr="00F4125F" w:rsidRDefault="00F62A14" w:rsidP="006D6EC8">
      <w:pPr>
        <w:ind w:firstLine="567"/>
        <w:jc w:val="both"/>
        <w:rPr>
          <w:rFonts w:ascii="Candara" w:hAnsi="Candara"/>
          <w:sz w:val="22"/>
          <w:szCs w:val="22"/>
          <w:lang w:val="id-ID" w:eastAsia="id-ID"/>
        </w:rPr>
      </w:pPr>
      <w:r w:rsidRPr="00F4125F">
        <w:rPr>
          <w:rFonts w:ascii="Candara" w:hAnsi="Candara"/>
          <w:sz w:val="22"/>
          <w:szCs w:val="22"/>
          <w:lang w:val="id-ID" w:eastAsia="id-ID"/>
        </w:rPr>
        <w:t xml:space="preserve">Studi </w:t>
      </w:r>
      <w:r w:rsidR="009B4B6C">
        <w:rPr>
          <w:rFonts w:ascii="Candara" w:hAnsi="Candara"/>
          <w:sz w:val="22"/>
          <w:szCs w:val="22"/>
          <w:lang w:val="id-ID" w:eastAsia="id-ID"/>
        </w:rPr>
        <w:t>yang pernah dilakukan adalah</w:t>
      </w:r>
      <w:r w:rsidRPr="00F4125F">
        <w:rPr>
          <w:rFonts w:ascii="Candara" w:hAnsi="Candara"/>
          <w:sz w:val="22"/>
          <w:szCs w:val="22"/>
          <w:lang w:val="id-ID" w:eastAsia="id-ID"/>
        </w:rPr>
        <w:t xml:space="preserve"> pola persebaran permukiman, secara umum merupakan susunan sifat persebaran permukiman dan sifat hubungan antara faktor-faktor yang menent</w:t>
      </w:r>
      <w:r w:rsidR="0090557D" w:rsidRPr="00F4125F">
        <w:rPr>
          <w:rFonts w:ascii="Candara" w:hAnsi="Candara"/>
          <w:sz w:val="22"/>
          <w:szCs w:val="22"/>
          <w:lang w:val="id-ID" w:eastAsia="id-ID"/>
        </w:rPr>
        <w:t>ukan terjadinya sifat perkembangan</w:t>
      </w:r>
      <w:r w:rsidRPr="00F4125F">
        <w:rPr>
          <w:rFonts w:ascii="Candara" w:hAnsi="Candara"/>
          <w:sz w:val="22"/>
          <w:szCs w:val="22"/>
          <w:lang w:val="id-ID" w:eastAsia="id-ID"/>
        </w:rPr>
        <w:t xml:space="preserve"> permukiman tersebut. Menurut Hagget</w:t>
      </w:r>
      <w:r w:rsidR="002603D8" w:rsidRPr="00F4125F">
        <w:rPr>
          <w:rFonts w:ascii="Candara" w:hAnsi="Candara"/>
          <w:sz w:val="22"/>
          <w:szCs w:val="22"/>
          <w:lang w:val="id-ID" w:eastAsia="id-ID"/>
        </w:rPr>
        <w:t xml:space="preserve"> </w:t>
      </w:r>
      <w:r w:rsidR="009B4B6C">
        <w:rPr>
          <w:rFonts w:ascii="Candara" w:hAnsi="Candara"/>
          <w:sz w:val="22"/>
          <w:szCs w:val="22"/>
          <w:lang w:val="id-ID" w:eastAsia="id-ID"/>
        </w:rPr>
        <w:t>(</w:t>
      </w:r>
      <w:r w:rsidR="002603D8" w:rsidRPr="00F4125F">
        <w:rPr>
          <w:rFonts w:ascii="Candara" w:hAnsi="Candara"/>
          <w:sz w:val="22"/>
          <w:szCs w:val="22"/>
          <w:lang w:val="id-ID" w:eastAsia="id-ID"/>
        </w:rPr>
        <w:t>1975</w:t>
      </w:r>
      <w:r w:rsidR="00611735" w:rsidRPr="00F4125F">
        <w:rPr>
          <w:rFonts w:ascii="Candara" w:hAnsi="Candara"/>
          <w:sz w:val="22"/>
          <w:szCs w:val="22"/>
          <w:lang w:val="id-ID" w:eastAsia="id-ID"/>
        </w:rPr>
        <w:t>)</w:t>
      </w:r>
      <w:r w:rsidRPr="00F4125F">
        <w:rPr>
          <w:rFonts w:ascii="Candara" w:hAnsi="Candara"/>
          <w:sz w:val="22"/>
          <w:szCs w:val="22"/>
          <w:lang w:val="id-ID" w:eastAsia="id-ID"/>
        </w:rPr>
        <w:t xml:space="preserve"> pola persebaran permukiman ada 3 tipe pola yaitu seragam (uniform), acak (random), mengelompok (clustered).</w:t>
      </w:r>
      <w:r w:rsidR="00B8147C" w:rsidRPr="00F4125F">
        <w:rPr>
          <w:rFonts w:ascii="Candara" w:hAnsi="Candara"/>
          <w:sz w:val="22"/>
          <w:szCs w:val="22"/>
          <w:lang w:val="id-ID" w:eastAsia="id-ID"/>
        </w:rPr>
        <w:t xml:space="preserve"> Dalam menilai po</w:t>
      </w:r>
      <w:r w:rsidR="008D0A13" w:rsidRPr="00F4125F">
        <w:rPr>
          <w:rFonts w:ascii="Candara" w:hAnsi="Candara"/>
          <w:sz w:val="22"/>
          <w:szCs w:val="22"/>
          <w:lang w:val="id-ID" w:eastAsia="id-ID"/>
        </w:rPr>
        <w:t>la sebaran perumahan ini analisis yang di pakai adalah analisis</w:t>
      </w:r>
      <w:r w:rsidR="00B8147C" w:rsidRPr="00F4125F">
        <w:rPr>
          <w:rFonts w:ascii="Candara" w:hAnsi="Candara"/>
          <w:sz w:val="22"/>
          <w:szCs w:val="22"/>
          <w:lang w:val="id-ID" w:eastAsia="id-ID"/>
        </w:rPr>
        <w:t xml:space="preserve"> tetangga terdekat (</w:t>
      </w:r>
      <w:r w:rsidR="00B8147C" w:rsidRPr="00F4125F">
        <w:rPr>
          <w:rFonts w:ascii="Candara" w:hAnsi="Candara"/>
          <w:i/>
          <w:sz w:val="22"/>
          <w:szCs w:val="22"/>
          <w:lang w:val="id-ID" w:eastAsia="id-ID"/>
        </w:rPr>
        <w:t>nearest neighborhood)</w:t>
      </w:r>
      <w:r w:rsidR="0042115D" w:rsidRPr="00F4125F">
        <w:rPr>
          <w:rFonts w:ascii="Candara" w:hAnsi="Candara"/>
          <w:i/>
          <w:sz w:val="22"/>
          <w:szCs w:val="22"/>
          <w:lang w:val="id-ID" w:eastAsia="id-ID"/>
        </w:rPr>
        <w:t xml:space="preserve"> </w:t>
      </w:r>
      <w:r w:rsidR="0042115D" w:rsidRPr="00F4125F">
        <w:rPr>
          <w:rFonts w:ascii="Candara" w:hAnsi="Candara"/>
          <w:sz w:val="22"/>
          <w:szCs w:val="22"/>
          <w:lang w:val="id-ID" w:eastAsia="id-ID"/>
        </w:rPr>
        <w:t>dengan melihat</w:t>
      </w:r>
      <w:r w:rsidR="0001288D" w:rsidRPr="00F4125F">
        <w:rPr>
          <w:rFonts w:ascii="Candara" w:hAnsi="Candara"/>
          <w:sz w:val="22"/>
          <w:szCs w:val="22"/>
          <w:lang w:val="id-ID" w:eastAsia="id-ID"/>
        </w:rPr>
        <w:t xml:space="preserve"> kedekatan</w:t>
      </w:r>
      <w:r w:rsidR="0042115D" w:rsidRPr="00F4125F">
        <w:rPr>
          <w:rFonts w:ascii="Candara" w:hAnsi="Candara"/>
          <w:sz w:val="22"/>
          <w:szCs w:val="22"/>
          <w:lang w:val="id-ID" w:eastAsia="id-ID"/>
        </w:rPr>
        <w:t xml:space="preserve"> jarak antara perumahan dengan perumahan yang lainnya (kedekatan aksesibilitas) serta luas wilayah Kota Surakarta</w:t>
      </w:r>
      <w:r w:rsidR="009C4C0B" w:rsidRPr="00F4125F">
        <w:rPr>
          <w:rFonts w:ascii="Candara" w:hAnsi="Candara"/>
          <w:i/>
          <w:sz w:val="22"/>
          <w:szCs w:val="22"/>
          <w:lang w:val="id-ID" w:eastAsia="id-ID"/>
        </w:rPr>
        <w:t xml:space="preserve">. </w:t>
      </w:r>
      <w:r w:rsidR="009B4B6C">
        <w:rPr>
          <w:rFonts w:ascii="Candara" w:hAnsi="Candara"/>
          <w:sz w:val="22"/>
          <w:szCs w:val="22"/>
          <w:lang w:val="id-ID" w:eastAsia="id-ID"/>
        </w:rPr>
        <w:t>Menurut Branch dalam Yoelianto</w:t>
      </w:r>
      <w:r w:rsidR="00C56314" w:rsidRPr="00F4125F">
        <w:rPr>
          <w:rFonts w:ascii="Candara" w:hAnsi="Candara"/>
          <w:sz w:val="22"/>
          <w:szCs w:val="22"/>
          <w:lang w:val="id-ID" w:eastAsia="id-ID"/>
        </w:rPr>
        <w:t xml:space="preserve"> </w:t>
      </w:r>
      <w:r w:rsidR="009B4B6C">
        <w:rPr>
          <w:rFonts w:ascii="Candara" w:hAnsi="Candara"/>
          <w:sz w:val="22"/>
          <w:szCs w:val="22"/>
          <w:lang w:val="id-ID" w:eastAsia="id-ID"/>
        </w:rPr>
        <w:t>(</w:t>
      </w:r>
      <w:r w:rsidR="00C56314" w:rsidRPr="00F4125F">
        <w:rPr>
          <w:rFonts w:ascii="Candara" w:hAnsi="Candara"/>
          <w:sz w:val="22"/>
          <w:szCs w:val="22"/>
          <w:lang w:val="id-ID" w:eastAsia="id-ID"/>
        </w:rPr>
        <w:t>2005) mengemukakan bahwa pada skala yang lebih luas, bentuk kota secara keseluruhan mencerminkan posisinya secara geografis dan karakteristik tempatnya. Berdasarkan teori ini, dapat diartikan bahwa perkembangan suatu kota dapat ditentukan oleh posisi geografis serta karakteristik tempat dimana suatu proses kegiatan berlangsung sehingga dapat membentuk pola- pola yang mengikuti kondisi wilayah tersebut. Pola-pola perkembangan kota di atas tanah datar digambarkan secara skematik oleh Branch antara lain ialah radial menerus, radial tidak menerus, grid iron menerus, radial konsentris menerus dan linier menerus.</w:t>
      </w:r>
      <w:r w:rsidR="00D62CB5">
        <w:rPr>
          <w:rFonts w:ascii="Candara" w:hAnsi="Candara"/>
          <w:sz w:val="22"/>
          <w:szCs w:val="22"/>
          <w:lang w:val="id-ID" w:eastAsia="id-ID"/>
        </w:rPr>
        <w:t xml:space="preserve"> Studi ini mengindifikasikan dan menganalisis</w:t>
      </w:r>
      <w:r w:rsidR="00762B6F">
        <w:rPr>
          <w:rFonts w:ascii="Candara" w:hAnsi="Candara"/>
          <w:sz w:val="22"/>
          <w:szCs w:val="22"/>
          <w:lang w:val="id-ID" w:eastAsia="id-ID"/>
        </w:rPr>
        <w:t xml:space="preserve"> tidak hanya tentang kebijakan namun proses dalam penentuan pola sebaran perumahan di Kota Surakata juga menggunakan variabel sosial, ekonomi, serta fisik terutama sarana prasarana yang mempengaruhi pola persebaran perumahan yang dibangun oleh swasta/developer.</w:t>
      </w:r>
    </w:p>
    <w:p w14:paraId="78C9DA86" w14:textId="77777777" w:rsidR="00807C86" w:rsidRPr="00F4125F" w:rsidRDefault="00807C86" w:rsidP="00807C86">
      <w:pPr>
        <w:ind w:firstLine="567"/>
        <w:jc w:val="both"/>
        <w:rPr>
          <w:rFonts w:ascii="Candara" w:hAnsi="Candara"/>
          <w:i/>
          <w:sz w:val="22"/>
          <w:szCs w:val="22"/>
          <w:lang w:val="id-ID" w:eastAsia="id-ID"/>
        </w:rPr>
      </w:pPr>
    </w:p>
    <w:p w14:paraId="3F7B9F71" w14:textId="0E707041" w:rsidR="007E54AB" w:rsidRPr="00F4125F" w:rsidRDefault="00B9764C" w:rsidP="00BF37C1">
      <w:pPr>
        <w:numPr>
          <w:ilvl w:val="0"/>
          <w:numId w:val="6"/>
        </w:numPr>
        <w:spacing w:after="120"/>
        <w:ind w:left="284" w:hanging="284"/>
        <w:jc w:val="both"/>
        <w:outlineLvl w:val="0"/>
        <w:rPr>
          <w:rFonts w:ascii="Candara" w:hAnsi="Candara" w:cs="Calibri"/>
          <w:b/>
          <w:sz w:val="22"/>
          <w:szCs w:val="22"/>
        </w:rPr>
      </w:pPr>
      <w:r w:rsidRPr="00F4125F">
        <w:rPr>
          <w:rFonts w:ascii="Candara" w:hAnsi="Candara" w:cs="Calibri"/>
          <w:b/>
          <w:sz w:val="22"/>
          <w:szCs w:val="22"/>
        </w:rPr>
        <w:t>DATA DAN METOD</w:t>
      </w:r>
      <w:r w:rsidR="0088405F" w:rsidRPr="00F4125F">
        <w:rPr>
          <w:rFonts w:ascii="Candara" w:hAnsi="Candara" w:cs="Calibri"/>
          <w:b/>
          <w:sz w:val="22"/>
          <w:szCs w:val="22"/>
        </w:rPr>
        <w:t>E</w:t>
      </w:r>
    </w:p>
    <w:p w14:paraId="04A09A48" w14:textId="579266D7" w:rsidR="007E54AB" w:rsidRPr="00F4125F" w:rsidRDefault="00056ECB" w:rsidP="00BF37C1">
      <w:pPr>
        <w:pStyle w:val="ListParagraph"/>
        <w:numPr>
          <w:ilvl w:val="1"/>
          <w:numId w:val="6"/>
        </w:numPr>
        <w:spacing w:after="0" w:line="240" w:lineRule="auto"/>
        <w:ind w:left="426" w:hanging="426"/>
        <w:jc w:val="both"/>
        <w:rPr>
          <w:rFonts w:ascii="Candara" w:hAnsi="Candara"/>
        </w:rPr>
      </w:pPr>
      <w:r w:rsidRPr="00F4125F">
        <w:rPr>
          <w:rFonts w:ascii="Candara" w:hAnsi="Candara"/>
        </w:rPr>
        <w:t>Data Penelitian</w:t>
      </w:r>
      <w:r w:rsidR="00B9764C" w:rsidRPr="00F4125F">
        <w:rPr>
          <w:rFonts w:ascii="Candara" w:hAnsi="Candara"/>
          <w:lang w:val="en-US"/>
        </w:rPr>
        <w:t xml:space="preserve"> </w:t>
      </w:r>
    </w:p>
    <w:p w14:paraId="524CB517" w14:textId="0C7EAB05" w:rsidR="006D1F2C" w:rsidRPr="00F4125F" w:rsidRDefault="006D1F2C" w:rsidP="006D1F2C">
      <w:pPr>
        <w:pStyle w:val="ListParagraph"/>
        <w:spacing w:after="0" w:line="240" w:lineRule="auto"/>
        <w:ind w:left="0" w:firstLine="567"/>
        <w:jc w:val="both"/>
        <w:rPr>
          <w:rFonts w:ascii="Candara" w:hAnsi="Candara"/>
        </w:rPr>
      </w:pPr>
      <w:r w:rsidRPr="00F4125F">
        <w:rPr>
          <w:rFonts w:ascii="Candara" w:hAnsi="Candara"/>
          <w:lang w:val="en-US"/>
        </w:rPr>
        <w:t>Kota Surakarta merupakan salah satu kota besar yang ada di Provinsi Jawa Tengah,</w:t>
      </w:r>
      <w:r w:rsidRPr="00F4125F">
        <w:rPr>
          <w:rFonts w:ascii="Candara" w:hAnsi="Candara"/>
        </w:rPr>
        <w:t xml:space="preserve"> </w:t>
      </w:r>
      <w:r w:rsidRPr="00F4125F">
        <w:rPr>
          <w:rFonts w:ascii="Candara" w:hAnsi="Candara"/>
          <w:lang w:val="en-US"/>
        </w:rPr>
        <w:t>menjadi pusat perdagangan dan jasa untuk daerah kabupaten yang ada di</w:t>
      </w:r>
      <w:r w:rsidRPr="00F4125F">
        <w:rPr>
          <w:rFonts w:ascii="Candara" w:hAnsi="Candara"/>
        </w:rPr>
        <w:t xml:space="preserve"> </w:t>
      </w:r>
      <w:r w:rsidRPr="00F4125F">
        <w:rPr>
          <w:rFonts w:ascii="Candara" w:hAnsi="Candara"/>
          <w:lang w:val="en-US"/>
        </w:rPr>
        <w:t>sekitarnya atau yang sering di sebut sebagai kawasan Subosukawonosraten sekaligus menjadi batas administrasi Kota Surkakarta</w:t>
      </w:r>
      <w:r w:rsidRPr="00F4125F">
        <w:rPr>
          <w:rFonts w:ascii="Candara" w:hAnsi="Candara"/>
        </w:rPr>
        <w:t>. Kota Surakarta memili</w:t>
      </w:r>
      <w:r w:rsidR="001360E9">
        <w:rPr>
          <w:rFonts w:ascii="Candara" w:hAnsi="Candara"/>
        </w:rPr>
        <w:t>ki lahan yang cukup datar yaitu</w:t>
      </w:r>
      <w:r w:rsidRPr="00F4125F">
        <w:rPr>
          <w:rFonts w:ascii="Candara" w:hAnsi="Candara"/>
        </w:rPr>
        <w:t xml:space="preserve"> 3.537 ha atau 80,3 % berupa lahan dengan kemiringan 0-2%, sedangkan sisanya 866 ha atau 19,7% berupa lahan bergelombang dengan kemiringan 2-15%.</w:t>
      </w:r>
    </w:p>
    <w:p w14:paraId="63CC0FE4" w14:textId="58414796" w:rsidR="006D1F2C" w:rsidRPr="00F4125F" w:rsidRDefault="006D1F2C" w:rsidP="006D1F2C">
      <w:pPr>
        <w:pStyle w:val="ListParagraph"/>
        <w:spacing w:after="0" w:line="240" w:lineRule="auto"/>
        <w:ind w:left="0" w:firstLine="567"/>
        <w:jc w:val="both"/>
        <w:rPr>
          <w:rFonts w:ascii="Candara" w:hAnsi="Candara" w:cs="Calibri"/>
        </w:rPr>
      </w:pPr>
      <w:r w:rsidRPr="00F4125F">
        <w:rPr>
          <w:rFonts w:ascii="Candara" w:hAnsi="Candara"/>
        </w:rPr>
        <w:t xml:space="preserve">Dari luas Kota Surakarta kurang lebih </w:t>
      </w:r>
      <w:r w:rsidRPr="00F4125F">
        <w:rPr>
          <w:rFonts w:ascii="Candara" w:hAnsi="Candara"/>
          <w:lang w:val="en-US"/>
        </w:rPr>
        <w:t>44.04 km</w:t>
      </w:r>
      <w:r w:rsidRPr="00F4125F">
        <w:rPr>
          <w:rFonts w:ascii="Candara" w:hAnsi="Candara"/>
          <w:vertAlign w:val="superscript"/>
        </w:rPr>
        <w:t>2</w:t>
      </w:r>
      <w:r w:rsidRPr="00F4125F">
        <w:rPr>
          <w:rFonts w:ascii="Candara" w:hAnsi="Candara"/>
        </w:rPr>
        <w:t xml:space="preserve"> sebagian besar lahan</w:t>
      </w:r>
      <w:r w:rsidR="001360E9">
        <w:rPr>
          <w:rFonts w:ascii="Candara" w:hAnsi="Candara"/>
        </w:rPr>
        <w:t xml:space="preserve"> digunakan untuk permukiman seb</w:t>
      </w:r>
      <w:r w:rsidRPr="00F4125F">
        <w:rPr>
          <w:rFonts w:ascii="Candara" w:hAnsi="Candara"/>
        </w:rPr>
        <w:t>esar 28.85 ha</w:t>
      </w:r>
      <w:r w:rsidRPr="00F4125F">
        <w:rPr>
          <w:rFonts w:ascii="Candara" w:hAnsi="Candara"/>
          <w:vertAlign w:val="superscript"/>
        </w:rPr>
        <w:t xml:space="preserve">2 </w:t>
      </w:r>
      <w:r w:rsidRPr="00F4125F">
        <w:rPr>
          <w:rFonts w:ascii="Candara" w:hAnsi="Candara"/>
        </w:rPr>
        <w:t>(61,69%), lahan kosong 5.3 ha</w:t>
      </w:r>
      <w:r w:rsidRPr="00F4125F">
        <w:rPr>
          <w:rFonts w:ascii="Candara" w:hAnsi="Candara"/>
          <w:vertAlign w:val="superscript"/>
        </w:rPr>
        <w:t>2</w:t>
      </w:r>
      <w:r w:rsidRPr="00F4125F">
        <w:rPr>
          <w:rFonts w:ascii="Candara" w:hAnsi="Candara"/>
        </w:rPr>
        <w:t xml:space="preserve"> (1,20%), kemudian jasa sebesar 3.91 ha</w:t>
      </w:r>
      <w:r w:rsidRPr="00F4125F">
        <w:rPr>
          <w:rFonts w:ascii="Candara" w:hAnsi="Candara"/>
          <w:vertAlign w:val="superscript"/>
        </w:rPr>
        <w:t>2</w:t>
      </w:r>
      <w:r w:rsidRPr="00F4125F">
        <w:rPr>
          <w:rFonts w:ascii="Candara" w:hAnsi="Candara"/>
        </w:rPr>
        <w:t xml:space="preserve"> (9,71%) dan lain-lainnya sebesar 3.42 ha</w:t>
      </w:r>
      <w:r w:rsidRPr="00F4125F">
        <w:rPr>
          <w:rFonts w:ascii="Candara" w:hAnsi="Candara"/>
          <w:vertAlign w:val="superscript"/>
        </w:rPr>
        <w:t>2</w:t>
      </w:r>
      <w:r w:rsidRPr="00F4125F">
        <w:rPr>
          <w:rFonts w:ascii="Candara" w:hAnsi="Candara"/>
        </w:rPr>
        <w:t xml:space="preserve"> (9,07%). </w:t>
      </w:r>
      <w:r w:rsidRPr="00F4125F">
        <w:rPr>
          <w:rFonts w:ascii="Candara" w:hAnsi="Candara" w:cs="Calibri"/>
        </w:rPr>
        <w:t>Jumlah penduduk Kota Surakarta pada tahun 2018, mencapai 515.372 jiwa, denan tingkat kepadatan 11.718,78 jiwa/km</w:t>
      </w:r>
      <w:r w:rsidRPr="00F4125F">
        <w:rPr>
          <w:rFonts w:ascii="Candara" w:hAnsi="Candara" w:cs="Calibri"/>
          <w:vertAlign w:val="superscript"/>
        </w:rPr>
        <w:t>2</w:t>
      </w:r>
      <w:r w:rsidRPr="00F4125F">
        <w:rPr>
          <w:rFonts w:ascii="Candara" w:hAnsi="Candara" w:cs="Calibri"/>
        </w:rPr>
        <w:t xml:space="preserve">. Penduduk menurut mata pencaharian, mayoritas penduduk Kota Surakarta berprofesi sebagai jasa, mahasiswa, pengusaha/perdagangan, dan PNS/ABRI/polri. Secara fisik, dari aspek sumber daya (sumber daya alam, dalam arti lokasi), posisi Kota Surakarta berada pada jalur strategis yaitu pertemuan jalur kendaraan antara Semarang dengan Yogjakarta (Joglo Semar), dan jalur Surabaya dengan Yogjakarta. Dengan posisi yang strategis ini maka tidak heran Kota Surakarta menjadi pusat pertumbuhan properti yang sangat pesat dalam kurun beberapa tahun ini (Soeratno, 2015). kekuatan ekonomi konsumen, khususnya dengan kemampuan daya beli konsumen. Jumlah terbesar berada di kecamatan Banjarsari dan Jebres, masing-masing sebesar 34,508 dan 31,011. Penelitian ini hanya mengambu sampel perumahan yang dibangun oleh developer dan pemerintah dengan jumlah totoal yaitu 70 perumahan yang berada di Kota Surakarta . </w:t>
      </w:r>
    </w:p>
    <w:p w14:paraId="5E648B9B" w14:textId="77777777" w:rsidR="006D1F2C" w:rsidRPr="00F4125F" w:rsidRDefault="006D1F2C" w:rsidP="007D1578">
      <w:pPr>
        <w:ind w:firstLine="426"/>
        <w:jc w:val="both"/>
        <w:rPr>
          <w:rFonts w:ascii="Candara" w:hAnsi="Candara"/>
          <w:sz w:val="22"/>
          <w:szCs w:val="22"/>
          <w:lang w:val="id-ID"/>
        </w:rPr>
      </w:pPr>
    </w:p>
    <w:p w14:paraId="331CA8D0" w14:textId="4C56B04C" w:rsidR="00D97562" w:rsidRPr="00F4125F" w:rsidRDefault="00D97562" w:rsidP="00D97562">
      <w:pPr>
        <w:pStyle w:val="ListParagraph"/>
        <w:numPr>
          <w:ilvl w:val="1"/>
          <w:numId w:val="6"/>
        </w:numPr>
        <w:spacing w:after="0" w:line="240" w:lineRule="auto"/>
        <w:ind w:left="426" w:hanging="426"/>
        <w:jc w:val="both"/>
        <w:rPr>
          <w:rFonts w:ascii="Candara" w:hAnsi="Candara"/>
        </w:rPr>
      </w:pPr>
      <w:r w:rsidRPr="00F4125F">
        <w:rPr>
          <w:rFonts w:ascii="Candara" w:hAnsi="Candara"/>
        </w:rPr>
        <w:t>Metode Penelitian</w:t>
      </w:r>
      <w:r w:rsidRPr="00F4125F">
        <w:rPr>
          <w:rFonts w:ascii="Candara" w:hAnsi="Candara"/>
          <w:lang w:val="en-US"/>
        </w:rPr>
        <w:t xml:space="preserve"> </w:t>
      </w:r>
    </w:p>
    <w:p w14:paraId="62243020" w14:textId="77777777" w:rsidR="00DE2A2D" w:rsidRPr="00F4125F" w:rsidRDefault="00DE2A2D" w:rsidP="00D97562">
      <w:pPr>
        <w:ind w:firstLine="567"/>
        <w:jc w:val="both"/>
        <w:rPr>
          <w:rFonts w:ascii="Candara" w:hAnsi="Candara"/>
          <w:sz w:val="22"/>
          <w:szCs w:val="22"/>
          <w:lang w:val="id-ID"/>
        </w:rPr>
      </w:pPr>
      <w:r w:rsidRPr="00F4125F">
        <w:rPr>
          <w:rFonts w:ascii="Candara" w:hAnsi="Candara"/>
          <w:sz w:val="22"/>
          <w:szCs w:val="22"/>
          <w:lang w:val="id-ID"/>
        </w:rPr>
        <w:t>Penelitian ini menggunakan alat metode kuantitatif dalam prosesnya, meliputi identifikasi kebutuhan data primer maupun sekunder yang dapat dijelaskan dibawah ini :</w:t>
      </w:r>
    </w:p>
    <w:p w14:paraId="215735FC" w14:textId="0DDC78E7" w:rsidR="00DE2A2D" w:rsidRPr="00F4125F" w:rsidRDefault="00DE2A2D" w:rsidP="00DE2A2D">
      <w:pPr>
        <w:pStyle w:val="ListParagraph"/>
        <w:numPr>
          <w:ilvl w:val="0"/>
          <w:numId w:val="11"/>
        </w:numPr>
        <w:spacing w:line="240" w:lineRule="auto"/>
        <w:jc w:val="both"/>
        <w:rPr>
          <w:rFonts w:ascii="Candara" w:hAnsi="Candara"/>
        </w:rPr>
      </w:pPr>
      <w:r w:rsidRPr="00F4125F">
        <w:rPr>
          <w:rFonts w:ascii="Candara" w:hAnsi="Candara"/>
        </w:rPr>
        <w:t>Pengumpulan data primer dilak</w:t>
      </w:r>
      <w:r w:rsidR="00A748A1">
        <w:rPr>
          <w:rFonts w:ascii="Candara" w:hAnsi="Candara"/>
        </w:rPr>
        <w:t>u</w:t>
      </w:r>
      <w:r w:rsidRPr="00F4125F">
        <w:rPr>
          <w:rFonts w:ascii="Candara" w:hAnsi="Candara"/>
        </w:rPr>
        <w:t>kan dengan melalui observasi lokasi dan wawancara kepada pemerintah setempat perihlal pola sebaran perumahan di Kota Surakarta.</w:t>
      </w:r>
    </w:p>
    <w:p w14:paraId="45F1A3C2" w14:textId="39F37E26" w:rsidR="00DE2A2D" w:rsidRPr="00F4125F" w:rsidRDefault="00DE2A2D" w:rsidP="00DE2A2D">
      <w:pPr>
        <w:pStyle w:val="ListParagraph"/>
        <w:numPr>
          <w:ilvl w:val="0"/>
          <w:numId w:val="11"/>
        </w:numPr>
        <w:spacing w:after="0" w:line="240" w:lineRule="auto"/>
        <w:jc w:val="both"/>
        <w:rPr>
          <w:rFonts w:ascii="Candara" w:hAnsi="Candara"/>
        </w:rPr>
      </w:pPr>
      <w:r w:rsidRPr="00F4125F">
        <w:rPr>
          <w:rFonts w:ascii="Candara" w:hAnsi="Candara"/>
        </w:rPr>
        <w:t>Pengumpulan data sekunder di perleh melalui inventaris data umum wilayah studi, kajian struktur tata ruang Kota Surakarta dan data lain yang dianggap penting berkaitan permaslahan yang diteliti.</w:t>
      </w:r>
    </w:p>
    <w:p w14:paraId="5682698C" w14:textId="3D554A82" w:rsidR="00DE2A2D" w:rsidRPr="00F4125F" w:rsidRDefault="004D127C" w:rsidP="006D1F2C">
      <w:pPr>
        <w:ind w:firstLine="426"/>
        <w:jc w:val="both"/>
        <w:rPr>
          <w:rFonts w:ascii="Candara" w:hAnsi="Candara"/>
          <w:sz w:val="22"/>
          <w:szCs w:val="22"/>
          <w:lang w:val="id-ID"/>
        </w:rPr>
      </w:pPr>
      <w:r w:rsidRPr="00F4125F">
        <w:rPr>
          <w:rFonts w:ascii="Candara" w:hAnsi="Candara"/>
          <w:sz w:val="22"/>
          <w:szCs w:val="22"/>
          <w:lang w:val="id-ID"/>
        </w:rPr>
        <w:lastRenderedPageBreak/>
        <w:t xml:space="preserve">Pendekatan yag di pakai dalam </w:t>
      </w:r>
      <w:r w:rsidR="00BC15AF" w:rsidRPr="00F4125F">
        <w:rPr>
          <w:rFonts w:ascii="Candara" w:hAnsi="Candara"/>
          <w:sz w:val="22"/>
          <w:szCs w:val="22"/>
          <w:lang w:val="id-ID"/>
        </w:rPr>
        <w:t>penulisan ini adalah menggunakan pendekatan metode kuantitatif, dengan mengadopsi</w:t>
      </w:r>
      <w:r w:rsidR="00433761">
        <w:rPr>
          <w:rFonts w:ascii="Candara" w:hAnsi="Candara"/>
          <w:sz w:val="22"/>
          <w:szCs w:val="22"/>
          <w:lang w:val="id-ID"/>
        </w:rPr>
        <w:t xml:space="preserve"> rumus (Hagget</w:t>
      </w:r>
      <w:r w:rsidR="0025262A" w:rsidRPr="00F4125F">
        <w:rPr>
          <w:rFonts w:ascii="Candara" w:hAnsi="Candara"/>
          <w:sz w:val="22"/>
          <w:szCs w:val="22"/>
          <w:lang w:val="id-ID"/>
        </w:rPr>
        <w:t>, 1975)</w:t>
      </w:r>
      <w:r w:rsidR="008D0A13" w:rsidRPr="00F4125F">
        <w:rPr>
          <w:rFonts w:ascii="Candara" w:hAnsi="Candara"/>
          <w:sz w:val="22"/>
          <w:szCs w:val="22"/>
          <w:lang w:val="id-ID"/>
        </w:rPr>
        <w:t xml:space="preserve"> analisis</w:t>
      </w:r>
      <w:r w:rsidR="00BC15AF" w:rsidRPr="00F4125F">
        <w:rPr>
          <w:rFonts w:ascii="Candara" w:hAnsi="Candara"/>
          <w:sz w:val="22"/>
          <w:szCs w:val="22"/>
          <w:lang w:val="id-ID"/>
        </w:rPr>
        <w:t xml:space="preserve"> tetangga terdekat (</w:t>
      </w:r>
      <w:r w:rsidR="00BC15AF" w:rsidRPr="00F4125F">
        <w:rPr>
          <w:rFonts w:ascii="Candara" w:hAnsi="Candara"/>
          <w:i/>
          <w:sz w:val="22"/>
          <w:szCs w:val="22"/>
          <w:lang w:val="id-ID"/>
        </w:rPr>
        <w:t>nearest neigborhood analysis</w:t>
      </w:r>
      <w:r w:rsidR="00BC15AF" w:rsidRPr="00F4125F">
        <w:rPr>
          <w:rFonts w:ascii="Candara" w:hAnsi="Candara"/>
          <w:sz w:val="22"/>
          <w:szCs w:val="22"/>
          <w:lang w:val="id-ID"/>
        </w:rPr>
        <w:t>)</w:t>
      </w:r>
      <w:r w:rsidR="008D0A13" w:rsidRPr="00F4125F">
        <w:rPr>
          <w:rFonts w:ascii="Candara" w:hAnsi="Candara"/>
          <w:sz w:val="22"/>
          <w:szCs w:val="22"/>
          <w:lang w:val="id-ID"/>
        </w:rPr>
        <w:t>. Lebih jelasnya jenis analisis</w:t>
      </w:r>
      <w:r w:rsidR="002868D9" w:rsidRPr="00F4125F">
        <w:rPr>
          <w:rFonts w:ascii="Candara" w:hAnsi="Candara"/>
          <w:sz w:val="22"/>
          <w:szCs w:val="22"/>
          <w:lang w:val="id-ID"/>
        </w:rPr>
        <w:t xml:space="preserve"> data yang digunakan dalam penelitian </w:t>
      </w:r>
      <w:r w:rsidR="0025262A" w:rsidRPr="00F4125F">
        <w:rPr>
          <w:rFonts w:ascii="Candara" w:hAnsi="Candara"/>
          <w:sz w:val="22"/>
          <w:szCs w:val="22"/>
          <w:lang w:val="id-ID"/>
        </w:rPr>
        <w:t>ini, dijelaskan sebagai berikut</w:t>
      </w:r>
      <w:r w:rsidR="002868D9" w:rsidRPr="00F4125F">
        <w:rPr>
          <w:rFonts w:ascii="Candara" w:hAnsi="Candara"/>
          <w:sz w:val="22"/>
          <w:szCs w:val="22"/>
          <w:lang w:val="id-ID"/>
        </w:rPr>
        <w:t>:</w:t>
      </w:r>
      <w:r w:rsidR="00360026" w:rsidRPr="00F4125F">
        <w:rPr>
          <w:rFonts w:ascii="Candara" w:hAnsi="Candara"/>
          <w:sz w:val="22"/>
          <w:szCs w:val="22"/>
          <w:lang w:val="id-ID"/>
        </w:rPr>
        <w:t xml:space="preserve"> </w:t>
      </w:r>
    </w:p>
    <w:p w14:paraId="5350F003" w14:textId="5F50C02F" w:rsidR="00056ECB" w:rsidRPr="00F4125F" w:rsidRDefault="00D01785" w:rsidP="00C46A2C">
      <w:pPr>
        <w:pStyle w:val="ListParagraph"/>
        <w:spacing w:after="0" w:line="240" w:lineRule="auto"/>
        <w:ind w:left="567"/>
        <w:jc w:val="both"/>
        <w:rPr>
          <w:rFonts w:ascii="Candara" w:hAnsi="Candara"/>
        </w:rPr>
      </w:pPr>
      <w:r w:rsidRPr="00F4125F">
        <w:rPr>
          <w:rFonts w:ascii="Candara" w:hAnsi="Candara"/>
        </w:rPr>
        <w:t>Analisis</w:t>
      </w:r>
      <w:r w:rsidR="00360026" w:rsidRPr="00F4125F">
        <w:rPr>
          <w:rFonts w:ascii="Candara" w:hAnsi="Candara"/>
        </w:rPr>
        <w:t xml:space="preserve"> sebaran lokasi perumahan</w:t>
      </w:r>
    </w:p>
    <w:p w14:paraId="04549415" w14:textId="26A87856" w:rsidR="00360026" w:rsidRPr="00F4125F" w:rsidRDefault="00FE359D" w:rsidP="00C46A2C">
      <w:pPr>
        <w:pStyle w:val="ListParagraph"/>
        <w:spacing w:line="240" w:lineRule="auto"/>
        <w:ind w:left="0" w:firstLine="567"/>
        <w:jc w:val="both"/>
        <w:rPr>
          <w:rFonts w:ascii="Candara" w:hAnsi="Candara"/>
        </w:rPr>
      </w:pPr>
      <w:r w:rsidRPr="00F4125F">
        <w:rPr>
          <w:rFonts w:ascii="Candara" w:hAnsi="Candara"/>
        </w:rPr>
        <w:t xml:space="preserve">Penelitian ini </w:t>
      </w:r>
      <w:r w:rsidR="00D01785" w:rsidRPr="00F4125F">
        <w:rPr>
          <w:rFonts w:ascii="Candara" w:hAnsi="Candara"/>
        </w:rPr>
        <w:t>m</w:t>
      </w:r>
      <w:r w:rsidRPr="00F4125F">
        <w:rPr>
          <w:rFonts w:ascii="Candara" w:hAnsi="Candara"/>
        </w:rPr>
        <w:t xml:space="preserve">encoba mengaitkan pola sebaran perumahan di Kota Surakarta dengan </w:t>
      </w:r>
      <w:r w:rsidRPr="00F4125F">
        <w:rPr>
          <w:rFonts w:ascii="Candara" w:hAnsi="Candara"/>
          <w:i/>
        </w:rPr>
        <w:t xml:space="preserve">neraest neighbourhood analysis. </w:t>
      </w:r>
      <w:r w:rsidR="008D0A13" w:rsidRPr="00F4125F">
        <w:rPr>
          <w:rFonts w:ascii="Candara" w:hAnsi="Candara"/>
        </w:rPr>
        <w:t>analisis</w:t>
      </w:r>
      <w:r w:rsidR="000C2062" w:rsidRPr="00F4125F">
        <w:rPr>
          <w:rFonts w:ascii="Candara" w:hAnsi="Candara"/>
        </w:rPr>
        <w:t xml:space="preserve"> ini digunakan untuk menentukan apakah pola sebaran perumahan di Kota Surakarta membentuk pola r</w:t>
      </w:r>
      <w:r w:rsidR="00E9767B" w:rsidRPr="00F4125F">
        <w:rPr>
          <w:rFonts w:ascii="Candara" w:hAnsi="Candara"/>
        </w:rPr>
        <w:t>andom, mengelompok atau seragam dengan melihat nilai T.</w:t>
      </w:r>
      <w:r w:rsidR="00D46A98" w:rsidRPr="00F4125F">
        <w:rPr>
          <w:rFonts w:ascii="Candara" w:hAnsi="Candara"/>
        </w:rPr>
        <w:t xml:space="preserve"> </w:t>
      </w:r>
      <w:r w:rsidR="00EA7533" w:rsidRPr="00F4125F">
        <w:rPr>
          <w:rFonts w:ascii="Candara" w:hAnsi="Candara"/>
        </w:rPr>
        <w:t>Nilai T/indeks penyebaran tetangga terdekat sendiri diperoleh melalui formula :</w:t>
      </w:r>
    </w:p>
    <w:p w14:paraId="226A1062" w14:textId="5AA9D3CF" w:rsidR="00092F43" w:rsidRPr="00F4125F" w:rsidRDefault="00EA7533" w:rsidP="00AC746B">
      <w:pPr>
        <w:pStyle w:val="ListParagraph"/>
        <w:spacing w:line="240" w:lineRule="auto"/>
        <w:jc w:val="center"/>
        <w:rPr>
          <w:rFonts w:ascii="Candara" w:hAnsi="Candara"/>
          <w:i/>
          <w:sz w:val="20"/>
          <w:szCs w:val="20"/>
        </w:rPr>
      </w:pPr>
      <m:oMathPara>
        <m:oMath>
          <m:r>
            <m:rPr>
              <m:sty m:val="p"/>
            </m:rPr>
            <w:rPr>
              <w:rFonts w:ascii="Cambria Math" w:hAnsi="Cambria Math"/>
              <w:sz w:val="20"/>
              <w:szCs w:val="20"/>
            </w:rPr>
            <m:t xml:space="preserve">T </m:t>
          </m:r>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j</m:t>
              </m:r>
              <m:r>
                <m:rPr>
                  <m:sty m:val="p"/>
                </m:rPr>
                <w:rPr>
                  <w:rFonts w:ascii="Cambria Math" w:hAnsi="Cambria Math"/>
                  <w:sz w:val="20"/>
                  <w:szCs w:val="20"/>
                  <w:vertAlign w:val="subscript"/>
                </w:rPr>
                <m:t>u</m:t>
              </m:r>
            </m:num>
            <m:den>
              <m:r>
                <w:rPr>
                  <w:rFonts w:ascii="Cambria Math" w:hAnsi="Cambria Math"/>
                  <w:sz w:val="20"/>
                  <w:szCs w:val="20"/>
                </w:rPr>
                <m:t>jh</m:t>
              </m:r>
            </m:den>
          </m:f>
          <m:r>
            <w:rPr>
              <w:rFonts w:ascii="Cambria Math" w:hAnsi="Cambria Math"/>
              <w:sz w:val="20"/>
              <w:szCs w:val="20"/>
            </w:rPr>
            <m:t xml:space="preserve"> </m:t>
          </m:r>
        </m:oMath>
      </m:oMathPara>
    </w:p>
    <w:p w14:paraId="44302D09" w14:textId="3156CF52" w:rsidR="00DC0069" w:rsidRPr="00F4125F" w:rsidRDefault="00DC0069" w:rsidP="00DC0069">
      <w:pPr>
        <w:pStyle w:val="ListParagraph"/>
        <w:spacing w:line="240" w:lineRule="auto"/>
        <w:jc w:val="both"/>
        <w:rPr>
          <w:rFonts w:ascii="Candara" w:hAnsi="Candara"/>
        </w:rPr>
      </w:pPr>
      <w:r w:rsidRPr="00F4125F">
        <w:rPr>
          <w:rFonts w:ascii="Candara" w:hAnsi="Candara"/>
        </w:rPr>
        <w:t xml:space="preserve">Keterangan : </w:t>
      </w:r>
    </w:p>
    <w:p w14:paraId="109EA619" w14:textId="1956CCE7" w:rsidR="00DC0069" w:rsidRPr="00F4125F" w:rsidRDefault="00DC0069" w:rsidP="00DC0069">
      <w:pPr>
        <w:pStyle w:val="ListParagraph"/>
        <w:spacing w:line="240" w:lineRule="auto"/>
        <w:ind w:left="1985"/>
        <w:jc w:val="both"/>
        <w:rPr>
          <w:rFonts w:ascii="Candara" w:hAnsi="Candara"/>
        </w:rPr>
      </w:pPr>
      <w:r w:rsidRPr="00F4125F">
        <w:rPr>
          <w:rFonts w:ascii="Candara" w:hAnsi="Candara"/>
        </w:rPr>
        <w:t>T   : Indeks Penyebaran tetangga terdekat</w:t>
      </w:r>
    </w:p>
    <w:p w14:paraId="2CB982DD" w14:textId="1F589BE4" w:rsidR="00DC0069" w:rsidRPr="00F4125F" w:rsidRDefault="00DC0069" w:rsidP="00DC0069">
      <w:pPr>
        <w:pStyle w:val="ListParagraph"/>
        <w:spacing w:line="240" w:lineRule="auto"/>
        <w:ind w:left="1985"/>
        <w:jc w:val="both"/>
        <w:rPr>
          <w:rFonts w:ascii="Candara" w:hAnsi="Candara"/>
        </w:rPr>
      </w:pPr>
      <w:r w:rsidRPr="00F4125F">
        <w:rPr>
          <w:rFonts w:ascii="Candara" w:hAnsi="Candara"/>
        </w:rPr>
        <w:t>Ju : Jarak rata-rata yang diukur antara titik dengan titik tetangga terdekat</w:t>
      </w:r>
    </w:p>
    <w:p w14:paraId="0C3F9F24" w14:textId="3E5B4CE4" w:rsidR="00DC0069" w:rsidRPr="00F4125F" w:rsidRDefault="00DC0069" w:rsidP="00DC0069">
      <w:pPr>
        <w:pStyle w:val="ListParagraph"/>
        <w:spacing w:line="240" w:lineRule="auto"/>
        <w:ind w:left="1985"/>
        <w:jc w:val="both"/>
        <w:rPr>
          <w:rFonts w:ascii="Candara" w:hAnsi="Candara"/>
        </w:rPr>
      </w:pPr>
      <w:r w:rsidRPr="00F4125F">
        <w:rPr>
          <w:rFonts w:ascii="Candara" w:hAnsi="Candara"/>
        </w:rPr>
        <w:t>Jh : Jarak rata-rata yang diperoleh andaikata semua titik mempunyai pola random</w:t>
      </w:r>
    </w:p>
    <w:p w14:paraId="17509FE2" w14:textId="16AC30A5" w:rsidR="007D5EB0" w:rsidRPr="00F4125F" w:rsidRDefault="00DC0069" w:rsidP="00AC746B">
      <w:pPr>
        <w:pStyle w:val="ListParagraph"/>
        <w:spacing w:line="240" w:lineRule="auto"/>
        <w:jc w:val="both"/>
        <w:rPr>
          <w:rFonts w:ascii="Candara" w:hAnsi="Candara"/>
        </w:rPr>
      </w:pPr>
      <w:r w:rsidRPr="00F4125F">
        <w:rPr>
          <w:rFonts w:ascii="Candara" w:hAnsi="Candara"/>
        </w:rPr>
        <w:t xml:space="preserve">Dari nilai T, selanjutnya dapat diintrepretasikan dengan </w:t>
      </w:r>
      <w:r w:rsidR="007D5EB0" w:rsidRPr="00F4125F">
        <w:rPr>
          <w:rFonts w:ascii="Candara" w:hAnsi="Candara"/>
        </w:rPr>
        <w:t>continum nearest neighbour anali</w:t>
      </w:r>
      <w:r w:rsidRPr="00F4125F">
        <w:rPr>
          <w:rFonts w:ascii="Candara" w:hAnsi="Candara"/>
        </w:rPr>
        <w:t>sis</w:t>
      </w:r>
      <w:r w:rsidR="0025262A" w:rsidRPr="00F4125F">
        <w:rPr>
          <w:rFonts w:ascii="Candara" w:hAnsi="Candara"/>
        </w:rPr>
        <w:t>, sebagai berikut :</w:t>
      </w:r>
    </w:p>
    <w:p w14:paraId="241588EB" w14:textId="56CE3A79" w:rsidR="0025262A" w:rsidRPr="00F4125F" w:rsidRDefault="00366C0C" w:rsidP="00DC0069">
      <w:pPr>
        <w:pStyle w:val="ListParagraph"/>
        <w:spacing w:line="240" w:lineRule="auto"/>
        <w:jc w:val="both"/>
        <w:rPr>
          <w:rFonts w:ascii="Candara" w:hAnsi="Candara"/>
          <w:sz w:val="20"/>
          <w:szCs w:val="20"/>
        </w:rPr>
      </w:pPr>
      <w:r w:rsidRPr="00F4125F">
        <w:rPr>
          <w:rFonts w:ascii="Times New Roman" w:hAnsi="Times New Roman"/>
          <w:noProof/>
          <w:sz w:val="24"/>
          <w:szCs w:val="24"/>
          <w:lang w:eastAsia="id-ID"/>
        </w:rPr>
        <mc:AlternateContent>
          <mc:Choice Requires="wps">
            <w:drawing>
              <wp:anchor distT="0" distB="0" distL="114300" distR="114300" simplePos="0" relativeHeight="251700224" behindDoc="0" locked="0" layoutInCell="1" allowOverlap="1" wp14:anchorId="66B8204B" wp14:editId="4C316EC1">
                <wp:simplePos x="0" y="0"/>
                <wp:positionH relativeFrom="column">
                  <wp:posOffset>1265555</wp:posOffset>
                </wp:positionH>
                <wp:positionV relativeFrom="paragraph">
                  <wp:posOffset>152365</wp:posOffset>
                </wp:positionV>
                <wp:extent cx="4114800" cy="0"/>
                <wp:effectExtent l="38100" t="76200" r="19050"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15875">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Straight Arrow Connector 3" o:spid="_x0000_s1026" type="#_x0000_t32" style="position:absolute;margin-left:99.65pt;margin-top:12pt;width:324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" strokecolor="black [3213]" strokeweight="1.25pt">
                <v:stroke startarrow="block" endarrow="block"/>
                <v:shadow opacity="24903f" origin=",.5" offset="0,.55556mm"/>
              </v:shape>
            </w:pict>
          </mc:Fallback>
        </mc:AlternateContent>
      </w:r>
      <w:r w:rsidR="00637858" w:rsidRPr="00F4125F">
        <w:rPr>
          <w:rFonts w:ascii="Cambria Math" w:hAnsi="Cambria Math"/>
        </w:rPr>
        <w:tab/>
      </w:r>
      <w:r w:rsidR="00637858" w:rsidRPr="00F4125F">
        <w:rPr>
          <w:rFonts w:ascii="Cambria Math" w:hAnsi="Cambria Math"/>
        </w:rPr>
        <w:tab/>
      </w:r>
      <w:r w:rsidR="00637858" w:rsidRPr="00F4125F">
        <w:rPr>
          <w:rFonts w:ascii="Cambria Math" w:hAnsi="Cambria Math"/>
          <w:sz w:val="20"/>
          <w:szCs w:val="20"/>
        </w:rPr>
        <w:t xml:space="preserve">     </w:t>
      </w:r>
      <w:r w:rsidR="00803CC2" w:rsidRPr="00F4125F">
        <w:rPr>
          <w:rFonts w:ascii="Cambria Math" w:hAnsi="Cambria Math"/>
          <w:sz w:val="20"/>
          <w:szCs w:val="20"/>
        </w:rPr>
        <w:t xml:space="preserve">     </w:t>
      </w:r>
      <w:r w:rsidR="00637858" w:rsidRPr="00F4125F">
        <w:rPr>
          <w:rFonts w:ascii="Cambria Math" w:hAnsi="Cambria Math"/>
          <w:sz w:val="20"/>
          <w:szCs w:val="20"/>
        </w:rPr>
        <w:t xml:space="preserve"> </w:t>
      </w:r>
      <w:r w:rsidR="00637858" w:rsidRPr="00F4125F">
        <w:rPr>
          <w:rFonts w:ascii="Candara" w:hAnsi="Candara"/>
          <w:sz w:val="20"/>
          <w:szCs w:val="20"/>
        </w:rPr>
        <w:t>T = 0</w:t>
      </w:r>
      <w:r w:rsidR="00637858" w:rsidRPr="00F4125F">
        <w:rPr>
          <w:rFonts w:ascii="Candara" w:hAnsi="Candara"/>
          <w:sz w:val="20"/>
          <w:szCs w:val="20"/>
        </w:rPr>
        <w:tab/>
      </w:r>
      <w:r w:rsidR="00637858" w:rsidRPr="00F4125F">
        <w:rPr>
          <w:rFonts w:ascii="Candara" w:hAnsi="Candara"/>
          <w:sz w:val="20"/>
          <w:szCs w:val="20"/>
        </w:rPr>
        <w:tab/>
        <w:t xml:space="preserve">              </w:t>
      </w:r>
      <w:r w:rsidR="00803CC2" w:rsidRPr="00F4125F">
        <w:rPr>
          <w:rFonts w:ascii="Candara" w:hAnsi="Candara"/>
          <w:sz w:val="20"/>
          <w:szCs w:val="20"/>
        </w:rPr>
        <w:t xml:space="preserve">   </w:t>
      </w:r>
      <w:r w:rsidR="00637858" w:rsidRPr="00F4125F">
        <w:rPr>
          <w:rFonts w:ascii="Candara" w:hAnsi="Candara"/>
          <w:sz w:val="20"/>
          <w:szCs w:val="20"/>
        </w:rPr>
        <w:t>T=1,0</w:t>
      </w:r>
      <w:r w:rsidR="00637858" w:rsidRPr="00F4125F">
        <w:rPr>
          <w:rFonts w:ascii="Candara" w:hAnsi="Candara"/>
          <w:sz w:val="20"/>
          <w:szCs w:val="20"/>
        </w:rPr>
        <w:tab/>
      </w:r>
      <w:r w:rsidR="00637858" w:rsidRPr="00F4125F">
        <w:rPr>
          <w:rFonts w:ascii="Candara" w:hAnsi="Candara"/>
          <w:sz w:val="20"/>
          <w:szCs w:val="20"/>
        </w:rPr>
        <w:tab/>
      </w:r>
      <w:r w:rsidR="00637858" w:rsidRPr="00F4125F">
        <w:rPr>
          <w:rFonts w:ascii="Candara" w:hAnsi="Candara"/>
          <w:sz w:val="20"/>
          <w:szCs w:val="20"/>
        </w:rPr>
        <w:tab/>
        <w:t>T=2,15</w:t>
      </w:r>
    </w:p>
    <w:p w14:paraId="69325BB0" w14:textId="40A6112B" w:rsidR="0025262A" w:rsidRPr="00F4125F" w:rsidRDefault="00637858" w:rsidP="00637858">
      <w:pPr>
        <w:pStyle w:val="ListParagraph"/>
        <w:spacing w:line="240" w:lineRule="auto"/>
        <w:rPr>
          <w:rFonts w:ascii="Candara" w:hAnsi="Candara"/>
          <w:sz w:val="20"/>
          <w:szCs w:val="20"/>
        </w:rPr>
      </w:pPr>
      <w:r w:rsidRPr="00F4125F">
        <w:rPr>
          <w:rFonts w:ascii="Cambria Math" w:hAnsi="Cambria Math"/>
          <w:sz w:val="20"/>
          <w:szCs w:val="20"/>
        </w:rPr>
        <w:tab/>
      </w:r>
      <w:r w:rsidRPr="00F4125F">
        <w:rPr>
          <w:rFonts w:ascii="Cambria Math" w:hAnsi="Cambria Math"/>
          <w:sz w:val="20"/>
          <w:szCs w:val="20"/>
        </w:rPr>
        <w:tab/>
      </w:r>
      <w:r w:rsidR="009E740D" w:rsidRPr="00F4125F">
        <w:rPr>
          <w:rFonts w:ascii="Cambria Math" w:hAnsi="Cambria Math"/>
          <w:sz w:val="20"/>
          <w:szCs w:val="20"/>
        </w:rPr>
        <w:t xml:space="preserve">   </w:t>
      </w:r>
      <w:r w:rsidR="00803CC2" w:rsidRPr="00F4125F">
        <w:rPr>
          <w:rFonts w:ascii="Cambria Math" w:hAnsi="Cambria Math"/>
          <w:sz w:val="20"/>
          <w:szCs w:val="20"/>
        </w:rPr>
        <w:t xml:space="preserve">   </w:t>
      </w:r>
      <w:r w:rsidRPr="00F4125F">
        <w:rPr>
          <w:rFonts w:ascii="Candara" w:hAnsi="Candara"/>
          <w:sz w:val="20"/>
          <w:szCs w:val="20"/>
        </w:rPr>
        <w:t>Mengelompok</w:t>
      </w:r>
      <w:r w:rsidRPr="00F4125F">
        <w:rPr>
          <w:rFonts w:ascii="Candara" w:hAnsi="Candara"/>
          <w:sz w:val="20"/>
          <w:szCs w:val="20"/>
        </w:rPr>
        <w:tab/>
      </w:r>
      <w:r w:rsidRPr="00F4125F">
        <w:rPr>
          <w:rFonts w:ascii="Candara" w:hAnsi="Candara"/>
          <w:sz w:val="20"/>
          <w:szCs w:val="20"/>
        </w:rPr>
        <w:tab/>
      </w:r>
      <w:r w:rsidR="00803CC2" w:rsidRPr="00F4125F">
        <w:rPr>
          <w:rFonts w:ascii="Candara" w:hAnsi="Candara"/>
          <w:sz w:val="20"/>
          <w:szCs w:val="20"/>
        </w:rPr>
        <w:t xml:space="preserve"> </w:t>
      </w:r>
      <w:r w:rsidR="009E740D" w:rsidRPr="00F4125F">
        <w:rPr>
          <w:rFonts w:ascii="Candara" w:hAnsi="Candara"/>
          <w:sz w:val="20"/>
          <w:szCs w:val="20"/>
        </w:rPr>
        <w:t xml:space="preserve"> </w:t>
      </w:r>
      <w:r w:rsidRPr="00F4125F">
        <w:rPr>
          <w:rFonts w:ascii="Candara" w:hAnsi="Candara"/>
          <w:sz w:val="20"/>
          <w:szCs w:val="20"/>
        </w:rPr>
        <w:t>Acak</w:t>
      </w:r>
      <w:r w:rsidRPr="00F4125F">
        <w:rPr>
          <w:rFonts w:ascii="Candara" w:hAnsi="Candara"/>
          <w:sz w:val="20"/>
          <w:szCs w:val="20"/>
        </w:rPr>
        <w:tab/>
      </w:r>
      <w:r w:rsidRPr="00F4125F">
        <w:rPr>
          <w:rFonts w:ascii="Candara" w:hAnsi="Candara"/>
          <w:sz w:val="20"/>
          <w:szCs w:val="20"/>
        </w:rPr>
        <w:tab/>
      </w:r>
      <w:r w:rsidRPr="00F4125F">
        <w:rPr>
          <w:rFonts w:ascii="Candara" w:hAnsi="Candara"/>
          <w:sz w:val="20"/>
          <w:szCs w:val="20"/>
        </w:rPr>
        <w:tab/>
        <w:t>Seragam</w:t>
      </w:r>
    </w:p>
    <w:p w14:paraId="4BF4513E" w14:textId="2738643F" w:rsidR="0025262A" w:rsidRPr="00F4125F" w:rsidRDefault="00C41746" w:rsidP="00DC0069">
      <w:pPr>
        <w:pStyle w:val="ListParagraph"/>
        <w:spacing w:line="240" w:lineRule="auto"/>
        <w:jc w:val="both"/>
        <w:rPr>
          <w:rFonts w:ascii="Cambria Math" w:hAnsi="Cambria Math"/>
        </w:rPr>
      </w:pPr>
      <w:r w:rsidRPr="00F4125F">
        <w:rPr>
          <w:rFonts w:ascii="Times New Roman" w:hAnsi="Times New Roman"/>
          <w:noProof/>
          <w:sz w:val="24"/>
          <w:szCs w:val="24"/>
          <w:lang w:eastAsia="id-ID"/>
        </w:rPr>
        <w:drawing>
          <wp:anchor distT="0" distB="0" distL="114300" distR="114300" simplePos="0" relativeHeight="251699200" behindDoc="0" locked="0" layoutInCell="1" allowOverlap="1" wp14:anchorId="658B4A9F" wp14:editId="4881273E">
            <wp:simplePos x="0" y="0"/>
            <wp:positionH relativeFrom="column">
              <wp:posOffset>1303020</wp:posOffset>
            </wp:positionH>
            <wp:positionV relativeFrom="paragraph">
              <wp:posOffset>8855</wp:posOffset>
            </wp:positionV>
            <wp:extent cx="4100195" cy="822960"/>
            <wp:effectExtent l="0" t="0" r="0" b="0"/>
            <wp:wrapNone/>
            <wp:docPr id="20" name="Picture 20" descr="MACBOOK:Users:widodowidodo:Desktop:Screen Shot 2018-08-14 at 4.1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BOOK:Users:widodowidodo:Desktop:Screen Shot 2018-08-14 at 4.16.15 P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172" r="1869" b="1297"/>
                    <a:stretch/>
                  </pic:blipFill>
                  <pic:spPr bwMode="auto">
                    <a:xfrm>
                      <a:off x="0" y="0"/>
                      <a:ext cx="4100195" cy="82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D9D59" w14:textId="77CC4D37" w:rsidR="0025262A" w:rsidRPr="00F4125F" w:rsidRDefault="0025262A" w:rsidP="00DC0069">
      <w:pPr>
        <w:pStyle w:val="ListParagraph"/>
        <w:spacing w:line="240" w:lineRule="auto"/>
        <w:jc w:val="both"/>
        <w:rPr>
          <w:rFonts w:ascii="Cambria Math" w:hAnsi="Cambria Math"/>
        </w:rPr>
      </w:pPr>
    </w:p>
    <w:p w14:paraId="2EEA59C4" w14:textId="77777777" w:rsidR="0025262A" w:rsidRPr="00F4125F" w:rsidRDefault="0025262A" w:rsidP="00DC0069">
      <w:pPr>
        <w:pStyle w:val="ListParagraph"/>
        <w:spacing w:line="240" w:lineRule="auto"/>
        <w:jc w:val="both"/>
        <w:rPr>
          <w:rFonts w:ascii="Cambria Math" w:hAnsi="Cambria Math"/>
        </w:rPr>
      </w:pPr>
    </w:p>
    <w:p w14:paraId="17C3117E" w14:textId="77777777" w:rsidR="0025262A" w:rsidRPr="00F4125F" w:rsidRDefault="0025262A" w:rsidP="00DC0069">
      <w:pPr>
        <w:pStyle w:val="ListParagraph"/>
        <w:spacing w:line="240" w:lineRule="auto"/>
        <w:jc w:val="both"/>
        <w:rPr>
          <w:rFonts w:ascii="Cambria Math" w:hAnsi="Cambria Math"/>
        </w:rPr>
      </w:pPr>
    </w:p>
    <w:p w14:paraId="3182C16D" w14:textId="77777777" w:rsidR="0025262A" w:rsidRPr="00F4125F" w:rsidRDefault="0025262A" w:rsidP="00DC0069">
      <w:pPr>
        <w:pStyle w:val="ListParagraph"/>
        <w:spacing w:line="240" w:lineRule="auto"/>
        <w:jc w:val="both"/>
        <w:rPr>
          <w:rFonts w:ascii="Cambria Math" w:hAnsi="Cambria Math"/>
        </w:rPr>
      </w:pPr>
    </w:p>
    <w:p w14:paraId="26C52EFC" w14:textId="70F51652" w:rsidR="00A02177" w:rsidRPr="00F4125F" w:rsidRDefault="00366C0C" w:rsidP="00AC746B">
      <w:pPr>
        <w:pStyle w:val="ListParagraph"/>
        <w:spacing w:line="240" w:lineRule="auto"/>
        <w:jc w:val="both"/>
        <w:rPr>
          <w:rFonts w:ascii="Candara" w:hAnsi="Candara"/>
        </w:rPr>
      </w:pPr>
      <w:r w:rsidRPr="00F4125F">
        <w:rPr>
          <w:rFonts w:ascii="Cambria Math" w:hAnsi="Cambria Math"/>
        </w:rPr>
        <w:tab/>
      </w:r>
      <w:r w:rsidR="00C41746" w:rsidRPr="00F4125F">
        <w:rPr>
          <w:rFonts w:ascii="Cambria Math" w:hAnsi="Cambria Math"/>
        </w:rPr>
        <w:tab/>
      </w:r>
      <w:r w:rsidR="00C41746" w:rsidRPr="00F4125F">
        <w:rPr>
          <w:rFonts w:ascii="Candara" w:hAnsi="Candara"/>
          <w:b/>
        </w:rPr>
        <w:t>Gambar 1</w:t>
      </w:r>
      <w:r w:rsidR="00C41746" w:rsidRPr="00F4125F">
        <w:rPr>
          <w:rFonts w:ascii="Candara" w:hAnsi="Candara"/>
        </w:rPr>
        <w:t xml:space="preserve">. </w:t>
      </w:r>
      <w:r w:rsidR="00C41746" w:rsidRPr="00F4125F">
        <w:rPr>
          <w:rFonts w:ascii="Candara" w:hAnsi="Candara"/>
          <w:i/>
        </w:rPr>
        <w:t>Countinum Nearest Neighbour Analyisis</w:t>
      </w:r>
      <w:r w:rsidR="00C41746" w:rsidRPr="00F4125F">
        <w:rPr>
          <w:rFonts w:ascii="Candara" w:hAnsi="Candara"/>
        </w:rPr>
        <w:t xml:space="preserve"> (</w:t>
      </w:r>
      <w:r w:rsidR="00C41746" w:rsidRPr="00F4125F">
        <w:rPr>
          <w:rFonts w:ascii="Candara" w:hAnsi="Candara"/>
          <w:i/>
        </w:rPr>
        <w:t>Hagget</w:t>
      </w:r>
      <w:r w:rsidR="00C41746" w:rsidRPr="00F4125F">
        <w:rPr>
          <w:rFonts w:ascii="Candara" w:hAnsi="Candara"/>
        </w:rPr>
        <w:t xml:space="preserve">, </w:t>
      </w:r>
      <w:r w:rsidR="00D6252C" w:rsidRPr="00F4125F">
        <w:rPr>
          <w:rFonts w:ascii="Candara" w:hAnsi="Candara"/>
        </w:rPr>
        <w:t>1975)</w:t>
      </w:r>
    </w:p>
    <w:p w14:paraId="1AA000D8" w14:textId="35672518" w:rsidR="00646AED" w:rsidRPr="00F4125F" w:rsidRDefault="00907563" w:rsidP="007D5EB0">
      <w:pPr>
        <w:numPr>
          <w:ilvl w:val="0"/>
          <w:numId w:val="6"/>
        </w:numPr>
        <w:spacing w:after="120"/>
        <w:ind w:left="284" w:hanging="284"/>
        <w:jc w:val="both"/>
        <w:outlineLvl w:val="0"/>
        <w:rPr>
          <w:rFonts w:ascii="Candara" w:hAnsi="Candara" w:cs="Calibri"/>
          <w:b/>
          <w:sz w:val="22"/>
          <w:szCs w:val="22"/>
        </w:rPr>
      </w:pPr>
      <w:r>
        <w:rPr>
          <w:rFonts w:ascii="Candara" w:hAnsi="Candara" w:cs="Calibri"/>
          <w:b/>
          <w:sz w:val="22"/>
          <w:szCs w:val="22"/>
        </w:rPr>
        <w:t xml:space="preserve">HASIL ANALISIS POLA PERKEMBANGAN PERUMAHAN </w:t>
      </w:r>
    </w:p>
    <w:p w14:paraId="179C1B03" w14:textId="02D25C48" w:rsidR="00CC1C4E" w:rsidRPr="00F4125F" w:rsidRDefault="007D1578" w:rsidP="00FC5590">
      <w:pPr>
        <w:ind w:firstLine="567"/>
        <w:jc w:val="both"/>
        <w:rPr>
          <w:rFonts w:ascii="Candara" w:hAnsi="Candara"/>
          <w:sz w:val="22"/>
          <w:szCs w:val="22"/>
          <w:lang w:val="id-ID" w:eastAsia="id-ID"/>
        </w:rPr>
      </w:pPr>
      <w:r w:rsidRPr="00F4125F">
        <w:rPr>
          <w:rFonts w:ascii="Candara" w:hAnsi="Candara"/>
          <w:sz w:val="22"/>
          <w:szCs w:val="22"/>
          <w:lang w:val="id-ID" w:eastAsia="id-ID"/>
        </w:rPr>
        <w:t>Arahan lokasi perumahan seluas 2.274,65 Ha tersebar di 5 Kecamatan Kota Surakarta. Dalam penyediaannya, baik perseorangan maupun melalui pihak pengembang. Mengacu dalam RPJPD Kota Surakarta tahun 2005-2025, dengan jelas tersirat garis kebijakan pembangunan yang diarahkan untuk meningkatkan perkembangan dan peningkatan pembangunan di kawasa</w:t>
      </w:r>
      <w:r w:rsidR="00A748A1">
        <w:rPr>
          <w:rFonts w:ascii="Candara" w:hAnsi="Candara"/>
          <w:sz w:val="22"/>
          <w:szCs w:val="22"/>
          <w:lang w:val="id-ID" w:eastAsia="id-ID"/>
        </w:rPr>
        <w:t>n Surakarta bagian utara, yaitu</w:t>
      </w:r>
      <w:r w:rsidRPr="00F4125F">
        <w:rPr>
          <w:rFonts w:ascii="Candara" w:hAnsi="Candara"/>
          <w:sz w:val="22"/>
          <w:szCs w:val="22"/>
          <w:lang w:val="id-ID" w:eastAsia="id-ID"/>
        </w:rPr>
        <w:t xml:space="preserve"> kawasan utara relatif tertinggal perkembangan pembangunannya dibandingkan dengan kawasan selatan. Satu sisi di kawasan selatan sudah tidak tersedia ruang yang cukup dan memiliki tingkat kepadatan penduduk tertinggi di Kota Surakarta.</w:t>
      </w:r>
    </w:p>
    <w:p w14:paraId="2EFE6259" w14:textId="1ABA8C32" w:rsidR="00D6673A" w:rsidRPr="00F4125F" w:rsidRDefault="00A748A1" w:rsidP="00E11259">
      <w:pPr>
        <w:ind w:firstLine="567"/>
        <w:jc w:val="both"/>
        <w:rPr>
          <w:rFonts w:ascii="Candara" w:hAnsi="Candara"/>
          <w:sz w:val="22"/>
          <w:szCs w:val="22"/>
          <w:lang w:val="id-ID" w:eastAsia="id-ID"/>
        </w:rPr>
      </w:pPr>
      <w:r>
        <w:rPr>
          <w:rFonts w:ascii="Candara" w:hAnsi="Candara"/>
          <w:sz w:val="22"/>
          <w:szCs w:val="22"/>
          <w:lang w:val="id-ID" w:eastAsia="id-ID"/>
        </w:rPr>
        <w:t>Secara garis besar terjadinya pola permukiman menurut Wahyu dan Moch</w:t>
      </w:r>
      <w:r w:rsidR="00E11259" w:rsidRPr="00F4125F">
        <w:rPr>
          <w:rFonts w:ascii="Candara" w:hAnsi="Candara"/>
          <w:sz w:val="22"/>
          <w:szCs w:val="22"/>
          <w:lang w:val="id-ID" w:eastAsia="id-ID"/>
        </w:rPr>
        <w:t xml:space="preserve"> </w:t>
      </w:r>
      <w:r>
        <w:rPr>
          <w:rFonts w:ascii="Candara" w:hAnsi="Candara"/>
          <w:sz w:val="22"/>
          <w:szCs w:val="22"/>
          <w:lang w:val="id-ID" w:eastAsia="id-ID"/>
        </w:rPr>
        <w:t>(</w:t>
      </w:r>
      <w:r w:rsidR="00E11259" w:rsidRPr="00F4125F">
        <w:rPr>
          <w:rFonts w:ascii="Candara" w:hAnsi="Candara"/>
          <w:sz w:val="22"/>
          <w:szCs w:val="22"/>
          <w:lang w:val="id-ID" w:eastAsia="id-ID"/>
        </w:rPr>
        <w:t>2014) dan dipengaruhi oleh faktor fisik baik alam maupun buatan, faktor sosial-ekonomi, dan faktor budaya manusia atau penduduk. Faktor-faktor pengaruh tersebut diterapkan dalam analisis pola seb</w:t>
      </w:r>
      <w:r w:rsidR="008D0A13" w:rsidRPr="00F4125F">
        <w:rPr>
          <w:rFonts w:ascii="Candara" w:hAnsi="Candara"/>
          <w:sz w:val="22"/>
          <w:szCs w:val="22"/>
          <w:lang w:val="id-ID" w:eastAsia="id-ID"/>
        </w:rPr>
        <w:t>aran perumahan terhadap aspek</w:t>
      </w:r>
      <w:r w:rsidR="00E11259" w:rsidRPr="00F4125F">
        <w:rPr>
          <w:rFonts w:ascii="Candara" w:hAnsi="Candara"/>
          <w:sz w:val="22"/>
          <w:szCs w:val="22"/>
          <w:lang w:val="id-ID" w:eastAsia="id-ID"/>
        </w:rPr>
        <w:t xml:space="preserve"> fisik, kebijakan, sosial-budaya dan ekonomi. Penjelasan lebih detail terkait 4 analisis tersebut dapat dijelaskan pada sub pokok dibawah ini.</w:t>
      </w:r>
    </w:p>
    <w:p w14:paraId="74C84C40" w14:textId="77777777" w:rsidR="00E9566D" w:rsidRPr="00F4125F" w:rsidRDefault="00E9566D" w:rsidP="00E11259">
      <w:pPr>
        <w:ind w:firstLine="567"/>
        <w:jc w:val="both"/>
        <w:rPr>
          <w:rFonts w:ascii="Candara" w:hAnsi="Candara"/>
          <w:sz w:val="22"/>
          <w:szCs w:val="22"/>
          <w:lang w:val="id-ID" w:eastAsia="id-ID"/>
        </w:rPr>
      </w:pPr>
    </w:p>
    <w:p w14:paraId="118181E0" w14:textId="2490364C" w:rsidR="00E9566D" w:rsidRPr="00F4125F" w:rsidRDefault="00E9566D" w:rsidP="00E9566D">
      <w:pPr>
        <w:pStyle w:val="ListParagraph"/>
        <w:numPr>
          <w:ilvl w:val="1"/>
          <w:numId w:val="6"/>
        </w:numPr>
        <w:spacing w:after="0" w:line="240" w:lineRule="auto"/>
        <w:ind w:left="426" w:hanging="426"/>
        <w:jc w:val="both"/>
        <w:rPr>
          <w:rFonts w:ascii="Candara" w:hAnsi="Candara"/>
        </w:rPr>
      </w:pPr>
      <w:r w:rsidRPr="00F4125F">
        <w:rPr>
          <w:rFonts w:ascii="Candara" w:hAnsi="Candara"/>
        </w:rPr>
        <w:t>Analisis Pola Sebaran Peruma</w:t>
      </w:r>
      <w:r w:rsidR="00444FD8" w:rsidRPr="00F4125F">
        <w:rPr>
          <w:rFonts w:ascii="Candara" w:hAnsi="Candara"/>
        </w:rPr>
        <w:t>han Terhadap</w:t>
      </w:r>
      <w:r w:rsidR="008D0A13" w:rsidRPr="00F4125F">
        <w:rPr>
          <w:rFonts w:ascii="Candara" w:hAnsi="Candara"/>
        </w:rPr>
        <w:t xml:space="preserve"> Aspek</w:t>
      </w:r>
      <w:r w:rsidR="00444FD8" w:rsidRPr="00F4125F">
        <w:rPr>
          <w:rFonts w:ascii="Candara" w:hAnsi="Candara"/>
        </w:rPr>
        <w:t xml:space="preserve"> Kebijakan</w:t>
      </w:r>
    </w:p>
    <w:p w14:paraId="01E05FCD" w14:textId="393E42AA" w:rsidR="000C0D66" w:rsidRPr="00F4125F" w:rsidRDefault="008D0A13" w:rsidP="00E11259">
      <w:pPr>
        <w:ind w:firstLine="567"/>
        <w:jc w:val="both"/>
        <w:rPr>
          <w:rFonts w:ascii="Candara" w:hAnsi="Candara"/>
          <w:sz w:val="22"/>
          <w:szCs w:val="22"/>
          <w:lang w:val="id-ID" w:eastAsia="id-ID"/>
        </w:rPr>
      </w:pPr>
      <w:r w:rsidRPr="00F4125F">
        <w:rPr>
          <w:rFonts w:ascii="Candara" w:hAnsi="Candara"/>
          <w:sz w:val="22"/>
          <w:szCs w:val="22"/>
          <w:lang w:val="id-ID" w:eastAsia="id-ID"/>
        </w:rPr>
        <w:t>Aspek</w:t>
      </w:r>
      <w:r w:rsidR="00E9566D" w:rsidRPr="00F4125F">
        <w:rPr>
          <w:rFonts w:ascii="Candara" w:hAnsi="Candara"/>
          <w:sz w:val="22"/>
          <w:szCs w:val="22"/>
          <w:lang w:val="id-ID" w:eastAsia="id-ID"/>
        </w:rPr>
        <w:t xml:space="preserve"> kebijakan sangat mempengaruhi dalam terbentuknya pola sebaran perumahan di Kota Surakarta dalam hal ini dilihat dari kesesuaian lahan yang di spasialkan memperlihatkan perumahan yang tersebar di kelima kecamatan Kota Surakarta. Indikator yang dipakai dalam analisis sebaran perumahan terhadap aspek kebijakan yaitu sawah irigasi, cagar budaya, garis sempadan sungai dan jalur kereta api, fasos &amp; fasum, ruang terbuka hijau, titik TPS &amp; TPA, lahan makam dan lapangan. Seperti yang dikemukakan oleh (Jayadinata, 1999) bahwa tata guna lahan perkotaan menunjukkan pembagian dalam ruang dan peran kota. Misalnya dalam kawasan perumahan pemanfaatan lahan untuk fasilitas pelayanan kota cenderung mendekati akses barang dan orang sehingga dekat dengan jaringan transportasi serta dapat dijangkau dari kawasan permukiman dan tempat berkerja serta fasilitas pendidikan (Chapin, 1995). Dalam analisis ini melihat setiap penggunaan lahan pada setiap titik perumahan dikaitkan dengan kebijakan yang dibuat oleh </w:t>
      </w:r>
      <w:r w:rsidR="00E9566D" w:rsidRPr="00F4125F">
        <w:rPr>
          <w:rFonts w:ascii="Candara" w:hAnsi="Candara"/>
          <w:sz w:val="22"/>
          <w:szCs w:val="22"/>
          <w:lang w:val="id-ID" w:eastAsia="id-ID"/>
        </w:rPr>
        <w:lastRenderedPageBreak/>
        <w:t>pemerintah dalam menentukan pembangunan perumahan di Kota Surakarta. Dibawah ini adalah gambar 2 analisis sebaran perumahan terhadap kebijakan tata guna lahan.</w:t>
      </w:r>
    </w:p>
    <w:p w14:paraId="5EE755A8" w14:textId="77777777" w:rsidR="00E9566D" w:rsidRPr="003F27AC" w:rsidRDefault="00E9566D" w:rsidP="00E11259">
      <w:pPr>
        <w:ind w:firstLine="567"/>
        <w:jc w:val="both"/>
        <w:rPr>
          <w:rFonts w:ascii="Candara" w:hAnsi="Candara"/>
          <w:sz w:val="16"/>
          <w:szCs w:val="16"/>
          <w:lang w:val="id-ID" w:eastAsia="id-ID"/>
        </w:rPr>
      </w:pPr>
    </w:p>
    <w:p w14:paraId="17C7DCE5" w14:textId="58302A25" w:rsidR="000C0D66" w:rsidRPr="00F4125F" w:rsidRDefault="00E11259" w:rsidP="000C0D66">
      <w:pPr>
        <w:jc w:val="center"/>
        <w:rPr>
          <w:b/>
          <w:noProof/>
          <w:lang w:val="id-ID" w:eastAsia="id-ID"/>
        </w:rPr>
      </w:pPr>
      <w:r w:rsidRPr="00F4125F">
        <w:rPr>
          <w:b/>
          <w:noProof/>
          <w:lang w:val="id-ID" w:eastAsia="id-ID"/>
        </w:rPr>
        <w:drawing>
          <wp:inline distT="0" distB="0" distL="0" distR="0" wp14:anchorId="146321CD" wp14:editId="09175367">
            <wp:extent cx="4070289" cy="2880000"/>
            <wp:effectExtent l="0" t="0" r="6985" b="0"/>
            <wp:docPr id="5" name="Picture 5" descr="C:\Users\widodo\Documents\BAHAN PENELITIAN GIS\JADI\fix analisis pola sebaran\tata guna l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dodo\Documents\BAHAN PENELITIAN GIS\JADI\fix analisis pola sebaran\tata guna laha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0289" cy="2880000"/>
                    </a:xfrm>
                    <a:prstGeom prst="rect">
                      <a:avLst/>
                    </a:prstGeom>
                    <a:noFill/>
                    <a:ln>
                      <a:noFill/>
                    </a:ln>
                  </pic:spPr>
                </pic:pic>
              </a:graphicData>
            </a:graphic>
          </wp:inline>
        </w:drawing>
      </w:r>
    </w:p>
    <w:p w14:paraId="533BF805" w14:textId="2B0B6D08" w:rsidR="000C0D66" w:rsidRPr="00F4125F" w:rsidRDefault="000C0D66" w:rsidP="000C0D66">
      <w:pPr>
        <w:jc w:val="center"/>
        <w:rPr>
          <w:rFonts w:ascii="Candara" w:hAnsi="Candara"/>
          <w:sz w:val="22"/>
          <w:szCs w:val="22"/>
          <w:lang w:val="id-ID" w:eastAsia="id-ID"/>
        </w:rPr>
      </w:pPr>
      <w:r w:rsidRPr="00F4125F">
        <w:rPr>
          <w:rFonts w:ascii="Candara" w:hAnsi="Candara"/>
          <w:b/>
          <w:sz w:val="22"/>
          <w:szCs w:val="22"/>
        </w:rPr>
        <w:t xml:space="preserve">Gambar </w:t>
      </w:r>
      <w:r w:rsidRPr="00F4125F">
        <w:rPr>
          <w:rFonts w:ascii="Candara" w:hAnsi="Candara"/>
          <w:b/>
          <w:sz w:val="22"/>
          <w:szCs w:val="22"/>
          <w:lang w:val="id-ID"/>
        </w:rPr>
        <w:t>2</w:t>
      </w:r>
      <w:r w:rsidRPr="00F4125F">
        <w:rPr>
          <w:rFonts w:ascii="Candara" w:hAnsi="Candara"/>
          <w:sz w:val="22"/>
          <w:szCs w:val="22"/>
        </w:rPr>
        <w:t xml:space="preserve">. </w:t>
      </w:r>
      <w:r w:rsidRPr="00F4125F">
        <w:rPr>
          <w:rFonts w:ascii="Candara" w:hAnsi="Candara"/>
          <w:i/>
          <w:sz w:val="22"/>
          <w:szCs w:val="22"/>
          <w:lang w:val="id-ID"/>
        </w:rPr>
        <w:t>Sebaran Perumahan Terhadap</w:t>
      </w:r>
      <w:r w:rsidR="008D0A13" w:rsidRPr="00F4125F">
        <w:rPr>
          <w:rFonts w:ascii="Candara" w:hAnsi="Candara"/>
          <w:i/>
          <w:sz w:val="22"/>
          <w:szCs w:val="22"/>
          <w:lang w:val="id-ID"/>
        </w:rPr>
        <w:t xml:space="preserve"> </w:t>
      </w:r>
      <w:r w:rsidRPr="00F4125F">
        <w:rPr>
          <w:rFonts w:ascii="Candara" w:hAnsi="Candara"/>
          <w:i/>
          <w:sz w:val="22"/>
          <w:szCs w:val="22"/>
          <w:lang w:val="id-ID"/>
        </w:rPr>
        <w:t xml:space="preserve">Tata Guna Lahan </w:t>
      </w:r>
      <w:r w:rsidRPr="00F4125F">
        <w:rPr>
          <w:rFonts w:ascii="Candara" w:hAnsi="Candara"/>
          <w:sz w:val="22"/>
          <w:szCs w:val="22"/>
        </w:rPr>
        <w:t xml:space="preserve"> </w:t>
      </w:r>
      <w:r w:rsidRPr="00F4125F">
        <w:rPr>
          <w:rFonts w:ascii="Candara" w:hAnsi="Candara"/>
          <w:sz w:val="22"/>
          <w:szCs w:val="22"/>
          <w:lang w:eastAsia="id-ID"/>
        </w:rPr>
        <w:t>(</w:t>
      </w:r>
      <w:r w:rsidRPr="00F4125F">
        <w:rPr>
          <w:rFonts w:ascii="Candara" w:hAnsi="Candara"/>
          <w:sz w:val="22"/>
          <w:szCs w:val="22"/>
          <w:lang w:val="id-ID" w:eastAsia="id-ID"/>
        </w:rPr>
        <w:t>A</w:t>
      </w:r>
      <w:r w:rsidRPr="00F4125F">
        <w:rPr>
          <w:rFonts w:ascii="Candara" w:hAnsi="Candara"/>
          <w:sz w:val="22"/>
          <w:szCs w:val="22"/>
          <w:lang w:eastAsia="id-ID"/>
        </w:rPr>
        <w:t>nalisis, 2018</w:t>
      </w:r>
      <w:r w:rsidRPr="00F4125F">
        <w:rPr>
          <w:rFonts w:ascii="Candara" w:hAnsi="Candara"/>
          <w:sz w:val="22"/>
          <w:szCs w:val="22"/>
          <w:lang w:val="id-ID" w:eastAsia="id-ID"/>
        </w:rPr>
        <w:t>)</w:t>
      </w:r>
    </w:p>
    <w:p w14:paraId="019825ED" w14:textId="77777777" w:rsidR="000C0D66" w:rsidRPr="003F27AC" w:rsidRDefault="000C0D66" w:rsidP="00E9566D">
      <w:pPr>
        <w:jc w:val="both"/>
        <w:rPr>
          <w:rFonts w:ascii="Candara" w:hAnsi="Candara"/>
          <w:sz w:val="16"/>
          <w:szCs w:val="16"/>
          <w:lang w:val="id-ID" w:eastAsia="id-ID"/>
        </w:rPr>
      </w:pPr>
    </w:p>
    <w:p w14:paraId="03EF8E83" w14:textId="6924181C" w:rsidR="00E9566D" w:rsidRPr="00F4125F" w:rsidRDefault="00E9566D" w:rsidP="00E9566D">
      <w:pPr>
        <w:ind w:firstLine="567"/>
        <w:jc w:val="both"/>
        <w:rPr>
          <w:rFonts w:ascii="Candara" w:hAnsi="Candara"/>
          <w:sz w:val="22"/>
          <w:szCs w:val="22"/>
          <w:lang w:val="id-ID" w:eastAsia="id-ID"/>
        </w:rPr>
      </w:pPr>
      <w:r w:rsidRPr="00F4125F">
        <w:rPr>
          <w:rFonts w:ascii="Candara" w:hAnsi="Candara"/>
          <w:sz w:val="22"/>
          <w:szCs w:val="22"/>
          <w:lang w:val="id-ID" w:eastAsia="id-ID"/>
        </w:rPr>
        <w:t>Dari gambar 2 menunjukkan bahwa analisis terhadap penggunaan lahan  diperuntukkan untuk perumahan sebagian sudah di dalam zona untuk permukiman, akan tetapi beberapa perumahan masih menempati areal sawah dan sempadan sungai.</w:t>
      </w:r>
      <w:r w:rsidR="00175EAC">
        <w:rPr>
          <w:rFonts w:ascii="Candara" w:hAnsi="Candara"/>
          <w:sz w:val="22"/>
          <w:szCs w:val="22"/>
          <w:lang w:val="id-ID" w:eastAsia="id-ID"/>
        </w:rPr>
        <w:t xml:space="preserve"> </w:t>
      </w:r>
      <w:r w:rsidRPr="00F4125F">
        <w:rPr>
          <w:rFonts w:ascii="Candara" w:hAnsi="Candara"/>
          <w:sz w:val="22"/>
          <w:szCs w:val="22"/>
          <w:lang w:val="id-ID" w:eastAsia="id-ID"/>
        </w:rPr>
        <w:t>Perumahan bagian areal kawasan barat (Kecamatan Laweyan) cenderung menempati di sawah non teknis sementara kawasan bagian utara (Kecamatan Banjarsari dan Kecamatan Jebres) kebanyakan menempati di lahan tegalan dan lahan sawah non teknis. Seperti yang ditunjukkan dalam titik – titik analisis perumahan sebagian menempati dalam area konversi lahan yang sebagian besar terletak pada Kelurahan Karangasem (Kecamatan Laweyan), Kelurahan Banyuanyar dan Kelurahan Sumber (Kecamatan Banjarsari). Sementara titik perumahan yang menempati areal lahan kosong dan tegalan dominan di Kelurahan Kadipiro (Kecamatan Banjarsari) dan Kelurahan Mojosongo (Kecamatan Jebres). Pola sebaran pada analisis ini menunjukkan bahwa lahan kosong dan lahan tegalan menjadi alasan paling kuat dalam menentukan kebijakan pemilihan lokasi perumahan di Kota Surakarta. Menurut Chapin</w:t>
      </w:r>
      <w:r w:rsidR="006E5A82">
        <w:rPr>
          <w:rFonts w:ascii="Candara" w:hAnsi="Candara"/>
          <w:sz w:val="22"/>
          <w:szCs w:val="22"/>
          <w:lang w:val="id-ID" w:eastAsia="id-ID"/>
        </w:rPr>
        <w:t xml:space="preserve"> (1995)</w:t>
      </w:r>
      <w:r w:rsidRPr="00F4125F">
        <w:rPr>
          <w:rFonts w:ascii="Candara" w:hAnsi="Candara"/>
          <w:sz w:val="22"/>
          <w:szCs w:val="22"/>
          <w:lang w:val="id-ID" w:eastAsia="id-ID"/>
        </w:rPr>
        <w:t xml:space="preserve"> keterjangkauan antara fasilitas umum dan kemudahan bertransportasi menjadi tolak ukur dalam membangun kawasan perumahan. Dari hasil rangkuman analisis ini dapat disimpulkan bahwa kebijakan hanya berlandaskan pada lahan kosong tanpa memperhatikan fasilitas umum.</w:t>
      </w:r>
    </w:p>
    <w:p w14:paraId="44F3B84F" w14:textId="77777777" w:rsidR="000C0D66" w:rsidRPr="00F4125F" w:rsidRDefault="000C0D66" w:rsidP="000C0D66">
      <w:pPr>
        <w:jc w:val="center"/>
        <w:rPr>
          <w:rFonts w:ascii="Candara" w:hAnsi="Candara"/>
          <w:sz w:val="19"/>
          <w:szCs w:val="19"/>
          <w:lang w:val="id-ID" w:eastAsia="id-ID"/>
        </w:rPr>
      </w:pPr>
    </w:p>
    <w:p w14:paraId="650FCC54" w14:textId="70629748" w:rsidR="00E9566D" w:rsidRPr="00F4125F" w:rsidRDefault="00444FD8" w:rsidP="00444FD8">
      <w:pPr>
        <w:pStyle w:val="ListParagraph"/>
        <w:numPr>
          <w:ilvl w:val="1"/>
          <w:numId w:val="6"/>
        </w:numPr>
        <w:spacing w:after="0" w:line="240" w:lineRule="auto"/>
        <w:ind w:left="426" w:hanging="426"/>
        <w:jc w:val="both"/>
        <w:rPr>
          <w:rFonts w:ascii="Candara" w:hAnsi="Candara"/>
        </w:rPr>
      </w:pPr>
      <w:r w:rsidRPr="00F4125F">
        <w:rPr>
          <w:rFonts w:ascii="Candara" w:hAnsi="Candara"/>
        </w:rPr>
        <w:t>Analisis Pola Sebaran Perumahan Terhadap</w:t>
      </w:r>
      <w:r w:rsidR="008D0A13" w:rsidRPr="00F4125F">
        <w:rPr>
          <w:rFonts w:ascii="Candara" w:hAnsi="Candara"/>
        </w:rPr>
        <w:t xml:space="preserve"> Aspek</w:t>
      </w:r>
      <w:r w:rsidRPr="00F4125F">
        <w:rPr>
          <w:rFonts w:ascii="Candara" w:hAnsi="Candara"/>
        </w:rPr>
        <w:t xml:space="preserve"> Sosial Buda</w:t>
      </w:r>
      <w:r w:rsidR="00D6252C" w:rsidRPr="00F4125F">
        <w:rPr>
          <w:rFonts w:ascii="Candara" w:hAnsi="Candara"/>
        </w:rPr>
        <w:t>ya</w:t>
      </w:r>
    </w:p>
    <w:p w14:paraId="770857CB" w14:textId="28BDE14F" w:rsidR="000C0D66" w:rsidRPr="00F4125F" w:rsidRDefault="00E35D8E" w:rsidP="00D6252C">
      <w:pPr>
        <w:ind w:firstLine="567"/>
        <w:jc w:val="both"/>
        <w:rPr>
          <w:rFonts w:ascii="Candara" w:hAnsi="Candara"/>
          <w:sz w:val="22"/>
          <w:szCs w:val="22"/>
          <w:lang w:val="id-ID" w:eastAsia="id-ID"/>
        </w:rPr>
      </w:pPr>
      <w:r w:rsidRPr="00F4125F">
        <w:rPr>
          <w:rFonts w:ascii="Candara" w:hAnsi="Candara"/>
          <w:sz w:val="22"/>
          <w:szCs w:val="22"/>
          <w:lang w:val="id-ID" w:eastAsia="id-ID"/>
        </w:rPr>
        <w:t>Dari identifikasi yang dispasialkan dari aspek sosial budaya pengaruh sebaran perumahan terhadap demografi dapat memperjelas justifikasi dari setiap pola s</w:t>
      </w:r>
      <w:r w:rsidR="00BC125B">
        <w:rPr>
          <w:rFonts w:ascii="Candara" w:hAnsi="Candara"/>
          <w:sz w:val="22"/>
          <w:szCs w:val="22"/>
          <w:lang w:val="id-ID" w:eastAsia="id-ID"/>
        </w:rPr>
        <w:t>ebaran yang terbentuk. Menurut Tukiran</w:t>
      </w:r>
      <w:r w:rsidRPr="00F4125F">
        <w:rPr>
          <w:rFonts w:ascii="Candara" w:hAnsi="Candara"/>
          <w:sz w:val="22"/>
          <w:szCs w:val="22"/>
          <w:lang w:val="id-ID" w:eastAsia="id-ID"/>
        </w:rPr>
        <w:t xml:space="preserve"> </w:t>
      </w:r>
      <w:r w:rsidR="00BC125B">
        <w:rPr>
          <w:rFonts w:ascii="Candara" w:hAnsi="Candara"/>
          <w:sz w:val="22"/>
          <w:szCs w:val="22"/>
          <w:lang w:val="id-ID" w:eastAsia="id-ID"/>
        </w:rPr>
        <w:t>(</w:t>
      </w:r>
      <w:r w:rsidRPr="00F4125F">
        <w:rPr>
          <w:rFonts w:ascii="Candara" w:hAnsi="Candara"/>
          <w:sz w:val="22"/>
          <w:szCs w:val="22"/>
          <w:lang w:val="id-ID" w:eastAsia="id-ID"/>
        </w:rPr>
        <w:t xml:space="preserve">2002) faktor yang menyebabkan seseorang melakukan mobilitas </w:t>
      </w:r>
      <w:r w:rsidR="00175EAC">
        <w:rPr>
          <w:rFonts w:ascii="Candara" w:hAnsi="Candara"/>
          <w:sz w:val="22"/>
          <w:szCs w:val="22"/>
          <w:lang w:val="id-ID" w:eastAsia="id-ID"/>
        </w:rPr>
        <w:t>kependudukan diantaranya faktor</w:t>
      </w:r>
      <w:r w:rsidRPr="00F4125F">
        <w:rPr>
          <w:rFonts w:ascii="Candara" w:hAnsi="Candara"/>
          <w:sz w:val="22"/>
          <w:szCs w:val="22"/>
          <w:lang w:val="id-ID" w:eastAsia="id-ID"/>
        </w:rPr>
        <w:t xml:space="preserve"> sosial, ekonomi dan budaya. Adapun macam mobilitas terbagi menjadi dua garis besar yaitu mobilitas penduduk tidak permanen dan permanen (migrasi). Penduduk kota Surakarta tersebar pada 5 kecamatan mempunyai total jumlah penduduk 516.102 jiwa (2017) dengan kepadatan 11.718,78.  Kecamatan Banjarsari memiliki jumlah penduduk yang paling besar akan tetapi tingkat kepadatan yang rendah karena mempunyai daerahnya cukup luas, sementara Kecamatan Serengan memiliki jumlah penduduk paling rendah tetapi dengan kepadatan yang paling tinggi diantara kecamatan lain karena mempunyai daerah yang kecil. Gambaran sederhana ini mengindikasikan bahwa pembangunan perumahan tidak mungkin lagi dilakukan di daerah bagian selatan yaitu Kecamatan Serengan dan Kecamatan Pasar Kliwon yang mempunyai kepadatan yang tinggi sedangkan bagian utara lebih cenderung cocok untuk pembangunan perumahan karena masih </w:t>
      </w:r>
      <w:r w:rsidRPr="00F4125F">
        <w:rPr>
          <w:rFonts w:ascii="Candara" w:hAnsi="Candara"/>
          <w:sz w:val="22"/>
          <w:szCs w:val="22"/>
          <w:lang w:val="id-ID" w:eastAsia="id-ID"/>
        </w:rPr>
        <w:lastRenderedPageBreak/>
        <w:t>tergolong dengan kepadatan yang rendah yaitu terletak di Kecamatan Banjarsari dan Kecamatan Jebres. Analisis sebaran perumahan terhadap demografi ini menggunakan indikator kepadatan penduduk di Kota Surakarta untuk mengidentifikasi pola sebarannya. Untuk lebih detailnya di bawah ini adalah gambar 3 analisis pola sebaran terhadap demografi.</w:t>
      </w:r>
    </w:p>
    <w:p w14:paraId="0ADBF579" w14:textId="77777777" w:rsidR="00D6252C" w:rsidRPr="003F27AC" w:rsidRDefault="00D6252C" w:rsidP="00D6252C">
      <w:pPr>
        <w:jc w:val="both"/>
        <w:rPr>
          <w:b/>
          <w:noProof/>
          <w:sz w:val="16"/>
          <w:szCs w:val="16"/>
          <w:lang w:val="id-ID" w:eastAsia="id-ID"/>
        </w:rPr>
      </w:pPr>
    </w:p>
    <w:p w14:paraId="703862AD" w14:textId="430B44F7" w:rsidR="00D6252C" w:rsidRPr="00F4125F" w:rsidRDefault="005F148F" w:rsidP="00D6252C">
      <w:pPr>
        <w:jc w:val="center"/>
        <w:rPr>
          <w:rFonts w:ascii="Candara" w:hAnsi="Candara"/>
          <w:sz w:val="22"/>
          <w:szCs w:val="22"/>
          <w:lang w:val="id-ID" w:eastAsia="id-ID"/>
        </w:rPr>
      </w:pPr>
      <w:r w:rsidRPr="00717629">
        <w:rPr>
          <w:rFonts w:ascii="Candara" w:hAnsi="Candara"/>
          <w:noProof/>
          <w:sz w:val="22"/>
          <w:szCs w:val="22"/>
          <w:lang w:val="id-ID" w:eastAsia="id-ID"/>
        </w:rPr>
        <mc:AlternateContent>
          <mc:Choice Requires="wps">
            <w:drawing>
              <wp:anchor distT="0" distB="0" distL="114300" distR="114300" simplePos="0" relativeHeight="251735040" behindDoc="0" locked="0" layoutInCell="1" allowOverlap="1" wp14:anchorId="0A44327E" wp14:editId="0B6AD0D1">
                <wp:simplePos x="0" y="0"/>
                <wp:positionH relativeFrom="column">
                  <wp:posOffset>1770849</wp:posOffset>
                </wp:positionH>
                <wp:positionV relativeFrom="paragraph">
                  <wp:posOffset>2455545</wp:posOffset>
                </wp:positionV>
                <wp:extent cx="55880" cy="51435"/>
                <wp:effectExtent l="0" t="0" r="2032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 cy="51435"/>
                        </a:xfrm>
                        <a:prstGeom prst="rect">
                          <a:avLst/>
                        </a:prstGeom>
                        <a:solidFill>
                          <a:srgbClr val="FFFFFF"/>
                        </a:solidFill>
                        <a:ln w="9525">
                          <a:solidFill>
                            <a:schemeClr val="bg1"/>
                          </a:solidFill>
                          <a:miter lim="800000"/>
                          <a:headEnd/>
                          <a:tailEnd/>
                        </a:ln>
                      </wps:spPr>
                      <wps:txbx>
                        <w:txbxContent>
                          <w:p w14:paraId="20B13C50" w14:textId="77777777" w:rsidR="005F148F" w:rsidRDefault="005F148F" w:rsidP="005F14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39.45pt;margin-top:193.35pt;width:4.4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" strokecolor="white [3212]">
                <v:textbox>
                  <w:txbxContent>
                    <w:p w14:paraId="20B13C50" w14:textId="77777777" w:rsidR="005F148F" w:rsidRDefault="005F148F" w:rsidP="005F148F"/>
                  </w:txbxContent>
                </v:textbox>
              </v:shape>
            </w:pict>
          </mc:Fallback>
        </mc:AlternateContent>
      </w:r>
      <w:r w:rsidR="001B1C01" w:rsidRPr="00694DA8">
        <w:rPr>
          <w:rFonts w:ascii="Candara" w:hAnsi="Candara"/>
          <w:noProof/>
          <w:sz w:val="22"/>
          <w:szCs w:val="22"/>
          <w:lang w:val="id-ID" w:eastAsia="id-ID"/>
        </w:rPr>
        <mc:AlternateContent>
          <mc:Choice Requires="wps">
            <w:drawing>
              <wp:anchor distT="0" distB="0" distL="114300" distR="114300" simplePos="0" relativeHeight="251706368" behindDoc="0" locked="0" layoutInCell="1" allowOverlap="1" wp14:anchorId="3CA64898" wp14:editId="1CF30CF0">
                <wp:simplePos x="0" y="0"/>
                <wp:positionH relativeFrom="column">
                  <wp:posOffset>3841279</wp:posOffset>
                </wp:positionH>
                <wp:positionV relativeFrom="paragraph">
                  <wp:posOffset>1272999</wp:posOffset>
                </wp:positionV>
                <wp:extent cx="576125" cy="1403985"/>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25" cy="1403985"/>
                        </a:xfrm>
                        <a:prstGeom prst="rect">
                          <a:avLst/>
                        </a:prstGeom>
                        <a:noFill/>
                        <a:ln w="9525">
                          <a:noFill/>
                          <a:miter lim="800000"/>
                          <a:headEnd/>
                          <a:tailEnd/>
                        </a:ln>
                      </wps:spPr>
                      <wps:txbx>
                        <w:txbxContent>
                          <w:p w14:paraId="677C6355" w14:textId="1AC6F356" w:rsidR="00694DA8" w:rsidRPr="00694DA8" w:rsidRDefault="00813019">
                            <w:pPr>
                              <w:rPr>
                                <w:rFonts w:ascii="Arial" w:hAnsi="Arial" w:cs="Arial"/>
                                <w:b/>
                                <w:sz w:val="12"/>
                                <w:szCs w:val="12"/>
                              </w:rPr>
                            </w:pPr>
                            <w:r>
                              <w:rPr>
                                <w:rFonts w:ascii="Arial" w:hAnsi="Arial" w:cs="Arial"/>
                                <w:b/>
                                <w:sz w:val="12"/>
                                <w:szCs w:val="12"/>
                                <w:lang w:val="id-ID"/>
                              </w:rPr>
                              <w:t>JEBRES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2.45pt;margin-top:100.25pt;width:45.3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" filled="f" stroked="f">
                <v:textbox style="mso-fit-shape-to-text:t">
                  <w:txbxContent>
                    <w:p w14:paraId="677C6355" w14:textId="1AC6F356" w:rsidR="00694DA8" w:rsidRPr="00694DA8" w:rsidRDefault="00813019">
                      <w:pPr>
                        <w:rPr>
                          <w:rFonts w:ascii="Arial" w:hAnsi="Arial" w:cs="Arial"/>
                          <w:b/>
                          <w:sz w:val="12"/>
                          <w:szCs w:val="12"/>
                        </w:rPr>
                      </w:pPr>
                      <w:r>
                        <w:rPr>
                          <w:rFonts w:ascii="Arial" w:hAnsi="Arial" w:cs="Arial"/>
                          <w:b/>
                          <w:sz w:val="12"/>
                          <w:szCs w:val="12"/>
                          <w:lang w:val="id-ID"/>
                        </w:rPr>
                        <w:t>JEBRES</w:t>
                      </w:r>
                    </w:p>
                  </w:txbxContent>
                </v:textbox>
              </v:shape>
            </w:pict>
          </mc:Fallback>
        </mc:AlternateContent>
      </w:r>
      <w:r w:rsidR="00813019" w:rsidRPr="00694DA8">
        <w:rPr>
          <w:rFonts w:ascii="Candara" w:hAnsi="Candara"/>
          <w:noProof/>
          <w:sz w:val="22"/>
          <w:szCs w:val="22"/>
          <w:lang w:val="id-ID" w:eastAsia="id-ID"/>
        </w:rPr>
        <mc:AlternateContent>
          <mc:Choice Requires="wps">
            <w:drawing>
              <wp:anchor distT="0" distB="0" distL="114300" distR="114300" simplePos="0" relativeHeight="251722752" behindDoc="0" locked="0" layoutInCell="1" allowOverlap="1" wp14:anchorId="57EC5E57" wp14:editId="7F8DDB13">
                <wp:simplePos x="0" y="0"/>
                <wp:positionH relativeFrom="column">
                  <wp:posOffset>3126370</wp:posOffset>
                </wp:positionH>
                <wp:positionV relativeFrom="paragraph">
                  <wp:posOffset>2098675</wp:posOffset>
                </wp:positionV>
                <wp:extent cx="793750" cy="1403985"/>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noFill/>
                        <a:ln w="9525">
                          <a:noFill/>
                          <a:miter lim="800000"/>
                          <a:headEnd/>
                          <a:tailEnd/>
                        </a:ln>
                      </wps:spPr>
                      <wps:txbx>
                        <w:txbxContent>
                          <w:p w14:paraId="6D5CB748" w14:textId="24D8A37E" w:rsidR="00813019" w:rsidRPr="0050247C" w:rsidRDefault="00813019" w:rsidP="00813019">
                            <w:pPr>
                              <w:rPr>
                                <w:rFonts w:ascii="Arial" w:hAnsi="Arial" w:cs="Arial"/>
                                <w:b/>
                                <w:color w:val="000000" w:themeColor="text1"/>
                                <w:sz w:val="12"/>
                                <w:szCs w:val="12"/>
                              </w:rPr>
                            </w:pPr>
                            <w:r w:rsidRPr="0050247C">
                              <w:rPr>
                                <w:rFonts w:ascii="Arial" w:hAnsi="Arial" w:cs="Arial"/>
                                <w:b/>
                                <w:color w:val="000000" w:themeColor="text1"/>
                                <w:sz w:val="12"/>
                                <w:szCs w:val="12"/>
                                <w:lang w:val="id-ID"/>
                              </w:rPr>
                              <w:t>PASAR KLIWON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46.15pt;margin-top:165.25pt;width:62.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" filled="f" stroked="f">
                <v:textbox style="mso-fit-shape-to-text:t">
                  <w:txbxContent>
                    <w:p w14:paraId="6D5CB748" w14:textId="24D8A37E" w:rsidR="00813019" w:rsidRPr="0050247C" w:rsidRDefault="00813019" w:rsidP="00813019">
                      <w:pPr>
                        <w:rPr>
                          <w:rFonts w:ascii="Arial" w:hAnsi="Arial" w:cs="Arial"/>
                          <w:b/>
                          <w:color w:val="000000" w:themeColor="text1"/>
                          <w:sz w:val="12"/>
                          <w:szCs w:val="12"/>
                        </w:rPr>
                      </w:pPr>
                      <w:r w:rsidRPr="0050247C">
                        <w:rPr>
                          <w:rFonts w:ascii="Arial" w:hAnsi="Arial" w:cs="Arial"/>
                          <w:b/>
                          <w:color w:val="000000" w:themeColor="text1"/>
                          <w:sz w:val="12"/>
                          <w:szCs w:val="12"/>
                          <w:lang w:val="id-ID"/>
                        </w:rPr>
                        <w:t>PASAR KLIWON</w:t>
                      </w:r>
                    </w:p>
                  </w:txbxContent>
                </v:textbox>
              </v:shape>
            </w:pict>
          </mc:Fallback>
        </mc:AlternateContent>
      </w:r>
      <w:r w:rsidR="00813019">
        <w:rPr>
          <w:rFonts w:ascii="Candara" w:hAnsi="Candara"/>
          <w:noProof/>
          <w:sz w:val="22"/>
          <w:szCs w:val="22"/>
          <w:lang w:val="id-ID" w:eastAsia="id-ID"/>
        </w:rPr>
        <mc:AlternateContent>
          <mc:Choice Requires="wps">
            <w:drawing>
              <wp:anchor distT="0" distB="0" distL="114300" distR="114300" simplePos="0" relativeHeight="251720704" behindDoc="0" locked="0" layoutInCell="1" allowOverlap="1" wp14:anchorId="4A015C72" wp14:editId="38612DE2">
                <wp:simplePos x="0" y="0"/>
                <wp:positionH relativeFrom="column">
                  <wp:posOffset>3305202</wp:posOffset>
                </wp:positionH>
                <wp:positionV relativeFrom="paragraph">
                  <wp:posOffset>2185518</wp:posOffset>
                </wp:positionV>
                <wp:extent cx="230517" cy="67318"/>
                <wp:effectExtent l="0" t="0" r="0" b="8890"/>
                <wp:wrapNone/>
                <wp:docPr id="17" name="Rectangle 17"/>
                <wp:cNvGraphicFramePr/>
                <a:graphic xmlns:a="http://schemas.openxmlformats.org/drawingml/2006/main">
                  <a:graphicData uri="http://schemas.microsoft.com/office/word/2010/wordprocessingShape">
                    <wps:wsp>
                      <wps:cNvSpPr/>
                      <wps:spPr>
                        <a:xfrm>
                          <a:off x="0" y="0"/>
                          <a:ext cx="230517" cy="67318"/>
                        </a:xfrm>
                        <a:prstGeom prst="rect">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260.25pt;margin-top:172.1pt;width:18.15pt;height:5.3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" fillcolor="#b1510f" stroked="f" strokeweight="1pt"/>
            </w:pict>
          </mc:Fallback>
        </mc:AlternateContent>
      </w:r>
      <w:r w:rsidR="00813019">
        <w:rPr>
          <w:rFonts w:ascii="Candara" w:hAnsi="Candara"/>
          <w:noProof/>
          <w:sz w:val="22"/>
          <w:szCs w:val="22"/>
          <w:lang w:val="id-ID" w:eastAsia="id-ID"/>
        </w:rPr>
        <mc:AlternateContent>
          <mc:Choice Requires="wps">
            <w:drawing>
              <wp:anchor distT="0" distB="0" distL="114300" distR="114300" simplePos="0" relativeHeight="251719680" behindDoc="0" locked="0" layoutInCell="1" allowOverlap="1" wp14:anchorId="142FA5E9" wp14:editId="247C54A9">
                <wp:simplePos x="0" y="0"/>
                <wp:positionH relativeFrom="column">
                  <wp:posOffset>3535205</wp:posOffset>
                </wp:positionH>
                <wp:positionV relativeFrom="paragraph">
                  <wp:posOffset>2185549</wp:posOffset>
                </wp:positionV>
                <wp:extent cx="244027" cy="47653"/>
                <wp:effectExtent l="0" t="0" r="3810" b="9525"/>
                <wp:wrapNone/>
                <wp:docPr id="16" name="Rectangle 16"/>
                <wp:cNvGraphicFramePr/>
                <a:graphic xmlns:a="http://schemas.openxmlformats.org/drawingml/2006/main">
                  <a:graphicData uri="http://schemas.microsoft.com/office/word/2010/wordprocessingShape">
                    <wps:wsp>
                      <wps:cNvSpPr/>
                      <wps:spPr>
                        <a:xfrm>
                          <a:off x="0" y="0"/>
                          <a:ext cx="244027" cy="47653"/>
                        </a:xfrm>
                        <a:prstGeom prst="rect">
                          <a:avLst/>
                        </a:prstGeom>
                        <a:solidFill>
                          <a:srgbClr val="5D09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78.35pt;margin-top:172.1pt;width:19.2pt;height:3.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" fillcolor="#5d0903" stroked="f" strokeweight="1pt"/>
            </w:pict>
          </mc:Fallback>
        </mc:AlternateContent>
      </w:r>
      <w:r w:rsidR="00813019" w:rsidRPr="00694DA8">
        <w:rPr>
          <w:rFonts w:ascii="Candara" w:hAnsi="Candara"/>
          <w:noProof/>
          <w:sz w:val="22"/>
          <w:szCs w:val="22"/>
          <w:lang w:val="id-ID" w:eastAsia="id-ID"/>
        </w:rPr>
        <mc:AlternateContent>
          <mc:Choice Requires="wps">
            <w:drawing>
              <wp:anchor distT="0" distB="0" distL="114300" distR="114300" simplePos="0" relativeHeight="251718656" behindDoc="0" locked="0" layoutInCell="1" allowOverlap="1" wp14:anchorId="551A7693" wp14:editId="2742AECE">
                <wp:simplePos x="0" y="0"/>
                <wp:positionH relativeFrom="column">
                  <wp:posOffset>2648320</wp:posOffset>
                </wp:positionH>
                <wp:positionV relativeFrom="paragraph">
                  <wp:posOffset>1996440</wp:posOffset>
                </wp:positionV>
                <wp:extent cx="793750" cy="1403985"/>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noFill/>
                        <a:ln w="9525">
                          <a:noFill/>
                          <a:miter lim="800000"/>
                          <a:headEnd/>
                          <a:tailEnd/>
                        </a:ln>
                      </wps:spPr>
                      <wps:txbx>
                        <w:txbxContent>
                          <w:p w14:paraId="1D7751E2" w14:textId="15BEFFA1" w:rsidR="00813019" w:rsidRPr="00694DA8" w:rsidRDefault="00813019" w:rsidP="00813019">
                            <w:pPr>
                              <w:rPr>
                                <w:rFonts w:ascii="Arial" w:hAnsi="Arial" w:cs="Arial"/>
                                <w:b/>
                                <w:sz w:val="12"/>
                                <w:szCs w:val="12"/>
                              </w:rPr>
                            </w:pPr>
                            <w:r>
                              <w:rPr>
                                <w:rFonts w:ascii="Arial" w:hAnsi="Arial" w:cs="Arial"/>
                                <w:b/>
                                <w:sz w:val="12"/>
                                <w:szCs w:val="12"/>
                                <w:lang w:val="id-ID"/>
                              </w:rPr>
                              <w:t>SERENGAN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08.55pt;margin-top:157.2pt;width:6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" filled="f" stroked="f">
                <v:textbox style="mso-fit-shape-to-text:t">
                  <w:txbxContent>
                    <w:p w14:paraId="1D7751E2" w14:textId="15BEFFA1" w:rsidR="00813019" w:rsidRPr="00694DA8" w:rsidRDefault="00813019" w:rsidP="00813019">
                      <w:pPr>
                        <w:rPr>
                          <w:rFonts w:ascii="Arial" w:hAnsi="Arial" w:cs="Arial"/>
                          <w:b/>
                          <w:sz w:val="12"/>
                          <w:szCs w:val="12"/>
                        </w:rPr>
                      </w:pPr>
                      <w:r>
                        <w:rPr>
                          <w:rFonts w:ascii="Arial" w:hAnsi="Arial" w:cs="Arial"/>
                          <w:b/>
                          <w:sz w:val="12"/>
                          <w:szCs w:val="12"/>
                          <w:lang w:val="id-ID"/>
                        </w:rPr>
                        <w:t>SERENGAN</w:t>
                      </w:r>
                    </w:p>
                  </w:txbxContent>
                </v:textbox>
              </v:shape>
            </w:pict>
          </mc:Fallback>
        </mc:AlternateContent>
      </w:r>
      <w:r w:rsidR="00813019" w:rsidRPr="00694DA8">
        <w:rPr>
          <w:rFonts w:ascii="Candara" w:hAnsi="Candara"/>
          <w:noProof/>
          <w:sz w:val="22"/>
          <w:szCs w:val="22"/>
          <w:lang w:val="id-ID" w:eastAsia="id-ID"/>
        </w:rPr>
        <mc:AlternateContent>
          <mc:Choice Requires="wps">
            <w:drawing>
              <wp:anchor distT="0" distB="0" distL="114300" distR="114300" simplePos="0" relativeHeight="251714560" behindDoc="0" locked="0" layoutInCell="1" allowOverlap="1" wp14:anchorId="390FADE4" wp14:editId="651FFCD2">
                <wp:simplePos x="0" y="0"/>
                <wp:positionH relativeFrom="column">
                  <wp:posOffset>1944370</wp:posOffset>
                </wp:positionH>
                <wp:positionV relativeFrom="paragraph">
                  <wp:posOffset>1506590</wp:posOffset>
                </wp:positionV>
                <wp:extent cx="793750" cy="1403985"/>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noFill/>
                        <a:ln w="9525">
                          <a:noFill/>
                          <a:miter lim="800000"/>
                          <a:headEnd/>
                          <a:tailEnd/>
                        </a:ln>
                      </wps:spPr>
                      <wps:txbx>
                        <w:txbxContent>
                          <w:p w14:paraId="7EDE9B2F" w14:textId="4E2A34EB" w:rsidR="00813019" w:rsidRPr="00694DA8" w:rsidRDefault="00813019" w:rsidP="00813019">
                            <w:pPr>
                              <w:rPr>
                                <w:rFonts w:ascii="Arial" w:hAnsi="Arial" w:cs="Arial"/>
                                <w:b/>
                                <w:sz w:val="12"/>
                                <w:szCs w:val="12"/>
                              </w:rPr>
                            </w:pPr>
                            <w:r>
                              <w:rPr>
                                <w:rFonts w:ascii="Arial" w:hAnsi="Arial" w:cs="Arial"/>
                                <w:b/>
                                <w:sz w:val="12"/>
                                <w:szCs w:val="12"/>
                                <w:lang w:val="id-ID"/>
                              </w:rPr>
                              <w:t>LAWEYAN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53.1pt;margin-top:118.65pt;width:62.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" filled="f" stroked="f">
                <v:textbox style="mso-fit-shape-to-text:t">
                  <w:txbxContent>
                    <w:p w14:paraId="7EDE9B2F" w14:textId="4E2A34EB" w:rsidR="00813019" w:rsidRPr="00694DA8" w:rsidRDefault="00813019" w:rsidP="00813019">
                      <w:pPr>
                        <w:rPr>
                          <w:rFonts w:ascii="Arial" w:hAnsi="Arial" w:cs="Arial"/>
                          <w:b/>
                          <w:sz w:val="12"/>
                          <w:szCs w:val="12"/>
                        </w:rPr>
                      </w:pPr>
                      <w:r>
                        <w:rPr>
                          <w:rFonts w:ascii="Arial" w:hAnsi="Arial" w:cs="Arial"/>
                          <w:b/>
                          <w:sz w:val="12"/>
                          <w:szCs w:val="12"/>
                          <w:lang w:val="id-ID"/>
                        </w:rPr>
                        <w:t>LAWEYAN</w:t>
                      </w:r>
                    </w:p>
                  </w:txbxContent>
                </v:textbox>
              </v:shape>
            </w:pict>
          </mc:Fallback>
        </mc:AlternateContent>
      </w:r>
      <w:r w:rsidR="00813019">
        <w:rPr>
          <w:rFonts w:ascii="Candara" w:hAnsi="Candara"/>
          <w:noProof/>
          <w:sz w:val="22"/>
          <w:szCs w:val="22"/>
          <w:lang w:val="id-ID" w:eastAsia="id-ID"/>
        </w:rPr>
        <mc:AlternateContent>
          <mc:Choice Requires="wps">
            <w:drawing>
              <wp:anchor distT="0" distB="0" distL="114300" distR="114300" simplePos="0" relativeHeight="251716608" behindDoc="0" locked="0" layoutInCell="1" allowOverlap="1" wp14:anchorId="07CBC6B2" wp14:editId="7E5E6037">
                <wp:simplePos x="0" y="0"/>
                <wp:positionH relativeFrom="column">
                  <wp:posOffset>2783489</wp:posOffset>
                </wp:positionH>
                <wp:positionV relativeFrom="paragraph">
                  <wp:posOffset>2078932</wp:posOffset>
                </wp:positionV>
                <wp:extent cx="345004" cy="78105"/>
                <wp:effectExtent l="0" t="0" r="0" b="0"/>
                <wp:wrapNone/>
                <wp:docPr id="14" name="Rectangle 14"/>
                <wp:cNvGraphicFramePr/>
                <a:graphic xmlns:a="http://schemas.openxmlformats.org/drawingml/2006/main">
                  <a:graphicData uri="http://schemas.microsoft.com/office/word/2010/wordprocessingShape">
                    <wps:wsp>
                      <wps:cNvSpPr/>
                      <wps:spPr>
                        <a:xfrm>
                          <a:off x="0" y="0"/>
                          <a:ext cx="345004" cy="78105"/>
                        </a:xfrm>
                        <a:prstGeom prst="rect">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219.15pt;margin-top:163.7pt;width:27.15pt;height:6.1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" fillcolor="#b1510f" stroked="f" strokeweight="1pt"/>
            </w:pict>
          </mc:Fallback>
        </mc:AlternateContent>
      </w:r>
      <w:r w:rsidR="00813019" w:rsidRPr="00694DA8">
        <w:rPr>
          <w:rFonts w:ascii="Candara" w:hAnsi="Candara"/>
          <w:noProof/>
          <w:sz w:val="22"/>
          <w:szCs w:val="22"/>
          <w:lang w:val="id-ID" w:eastAsia="id-ID"/>
        </w:rPr>
        <mc:AlternateContent>
          <mc:Choice Requires="wps">
            <w:drawing>
              <wp:anchor distT="0" distB="0" distL="114300" distR="114300" simplePos="0" relativeHeight="251710464" behindDoc="0" locked="0" layoutInCell="1" allowOverlap="1" wp14:anchorId="15382AAE" wp14:editId="55237C05">
                <wp:simplePos x="0" y="0"/>
                <wp:positionH relativeFrom="column">
                  <wp:posOffset>2961640</wp:posOffset>
                </wp:positionH>
                <wp:positionV relativeFrom="paragraph">
                  <wp:posOffset>919215</wp:posOffset>
                </wp:positionV>
                <wp:extent cx="793750" cy="1403985"/>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noFill/>
                        <a:ln w="9525">
                          <a:noFill/>
                          <a:miter lim="800000"/>
                          <a:headEnd/>
                          <a:tailEnd/>
                        </a:ln>
                      </wps:spPr>
                      <wps:txbx>
                        <w:txbxContent>
                          <w:p w14:paraId="61F6EBE0" w14:textId="55AF936D" w:rsidR="00813019" w:rsidRPr="00694DA8" w:rsidRDefault="00813019" w:rsidP="00813019">
                            <w:pPr>
                              <w:rPr>
                                <w:rFonts w:ascii="Arial" w:hAnsi="Arial" w:cs="Arial"/>
                                <w:b/>
                                <w:sz w:val="12"/>
                                <w:szCs w:val="12"/>
                              </w:rPr>
                            </w:pPr>
                            <w:r>
                              <w:rPr>
                                <w:rFonts w:ascii="Arial" w:hAnsi="Arial" w:cs="Arial"/>
                                <w:b/>
                                <w:sz w:val="12"/>
                                <w:szCs w:val="12"/>
                                <w:lang w:val="id-ID"/>
                              </w:rPr>
                              <w:t>BANJARSARI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33.2pt;margin-top:72.4pt;width:6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" filled="f" stroked="f">
                <v:textbox style="mso-fit-shape-to-text:t">
                  <w:txbxContent>
                    <w:p w14:paraId="61F6EBE0" w14:textId="55AF936D" w:rsidR="00813019" w:rsidRPr="00694DA8" w:rsidRDefault="00813019" w:rsidP="00813019">
                      <w:pPr>
                        <w:rPr>
                          <w:rFonts w:ascii="Arial" w:hAnsi="Arial" w:cs="Arial"/>
                          <w:b/>
                          <w:sz w:val="12"/>
                          <w:szCs w:val="12"/>
                        </w:rPr>
                      </w:pPr>
                      <w:r>
                        <w:rPr>
                          <w:rFonts w:ascii="Arial" w:hAnsi="Arial" w:cs="Arial"/>
                          <w:b/>
                          <w:sz w:val="12"/>
                          <w:szCs w:val="12"/>
                          <w:lang w:val="id-ID"/>
                        </w:rPr>
                        <w:t>BANJARSARI</w:t>
                      </w:r>
                    </w:p>
                  </w:txbxContent>
                </v:textbox>
              </v:shape>
            </w:pict>
          </mc:Fallback>
        </mc:AlternateContent>
      </w:r>
      <w:r w:rsidR="00813019">
        <w:rPr>
          <w:rFonts w:ascii="Candara" w:hAnsi="Candara"/>
          <w:noProof/>
          <w:sz w:val="22"/>
          <w:szCs w:val="22"/>
          <w:lang w:val="id-ID" w:eastAsia="id-ID"/>
        </w:rPr>
        <mc:AlternateContent>
          <mc:Choice Requires="wps">
            <w:drawing>
              <wp:anchor distT="0" distB="0" distL="114300" distR="114300" simplePos="0" relativeHeight="251712512" behindDoc="0" locked="0" layoutInCell="1" allowOverlap="1" wp14:anchorId="158BD9A1" wp14:editId="0A98889C">
                <wp:simplePos x="0" y="0"/>
                <wp:positionH relativeFrom="column">
                  <wp:posOffset>2049145</wp:posOffset>
                </wp:positionH>
                <wp:positionV relativeFrom="paragraph">
                  <wp:posOffset>1585595</wp:posOffset>
                </wp:positionV>
                <wp:extent cx="327660" cy="78105"/>
                <wp:effectExtent l="0" t="0" r="0" b="0"/>
                <wp:wrapNone/>
                <wp:docPr id="12" name="Rectangle 12"/>
                <wp:cNvGraphicFramePr/>
                <a:graphic xmlns:a="http://schemas.openxmlformats.org/drawingml/2006/main">
                  <a:graphicData uri="http://schemas.microsoft.com/office/word/2010/wordprocessingShape">
                    <wps:wsp>
                      <wps:cNvSpPr/>
                      <wps:spPr>
                        <a:xfrm>
                          <a:off x="0" y="0"/>
                          <a:ext cx="327660" cy="78105"/>
                        </a:xfrm>
                        <a:prstGeom prst="rect">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161.35pt;margin-top:124.85pt;width:25.8pt;height:6.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" fillcolor="#b1510f" stroked="f" strokeweight="1pt"/>
            </w:pict>
          </mc:Fallback>
        </mc:AlternateContent>
      </w:r>
      <w:r w:rsidR="00813019">
        <w:rPr>
          <w:rFonts w:ascii="Candara" w:hAnsi="Candara"/>
          <w:noProof/>
          <w:sz w:val="22"/>
          <w:szCs w:val="22"/>
          <w:lang w:val="id-ID" w:eastAsia="id-ID"/>
        </w:rPr>
        <mc:AlternateContent>
          <mc:Choice Requires="wps">
            <w:drawing>
              <wp:anchor distT="0" distB="0" distL="114300" distR="114300" simplePos="0" relativeHeight="251708416" behindDoc="0" locked="0" layoutInCell="1" allowOverlap="1" wp14:anchorId="4980C54E" wp14:editId="4AAC2333">
                <wp:simplePos x="0" y="0"/>
                <wp:positionH relativeFrom="column">
                  <wp:posOffset>2977028</wp:posOffset>
                </wp:positionH>
                <wp:positionV relativeFrom="paragraph">
                  <wp:posOffset>959773</wp:posOffset>
                </wp:positionV>
                <wp:extent cx="327983" cy="78538"/>
                <wp:effectExtent l="0" t="0" r="0" b="0"/>
                <wp:wrapNone/>
                <wp:docPr id="10" name="Rectangle 10"/>
                <wp:cNvGraphicFramePr/>
                <a:graphic xmlns:a="http://schemas.openxmlformats.org/drawingml/2006/main">
                  <a:graphicData uri="http://schemas.microsoft.com/office/word/2010/wordprocessingShape">
                    <wps:wsp>
                      <wps:cNvSpPr/>
                      <wps:spPr>
                        <a:xfrm>
                          <a:off x="0" y="0"/>
                          <a:ext cx="327983" cy="78538"/>
                        </a:xfrm>
                        <a:prstGeom prst="rect">
                          <a:avLst/>
                        </a:prstGeom>
                        <a:solidFill>
                          <a:srgbClr val="B1510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234.4pt;margin-top:75.55pt;width:25.85pt;height:6.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" fillcolor="#b1510f" stroked="f" strokeweight="1pt"/>
            </w:pict>
          </mc:Fallback>
        </mc:AlternateContent>
      </w:r>
      <w:r w:rsidR="00813019">
        <w:rPr>
          <w:rFonts w:ascii="Candara" w:hAnsi="Candara"/>
          <w:noProof/>
          <w:sz w:val="22"/>
          <w:szCs w:val="22"/>
          <w:lang w:val="id-ID" w:eastAsia="id-ID"/>
        </w:rPr>
        <mc:AlternateContent>
          <mc:Choice Requires="wps">
            <w:drawing>
              <wp:anchor distT="0" distB="0" distL="114300" distR="114300" simplePos="0" relativeHeight="251707392" behindDoc="0" locked="0" layoutInCell="1" allowOverlap="1" wp14:anchorId="3631B2AB" wp14:editId="331BE051">
                <wp:simplePos x="0" y="0"/>
                <wp:positionH relativeFrom="column">
                  <wp:posOffset>3225483</wp:posOffset>
                </wp:positionH>
                <wp:positionV relativeFrom="paragraph">
                  <wp:posOffset>883232</wp:posOffset>
                </wp:positionV>
                <wp:extent cx="157527" cy="159879"/>
                <wp:effectExtent l="0" t="0" r="32068" b="32067"/>
                <wp:wrapNone/>
                <wp:docPr id="9" name="Isosceles Triangle 9"/>
                <wp:cNvGraphicFramePr/>
                <a:graphic xmlns:a="http://schemas.openxmlformats.org/drawingml/2006/main">
                  <a:graphicData uri="http://schemas.microsoft.com/office/word/2010/wordprocessingShape">
                    <wps:wsp>
                      <wps:cNvSpPr/>
                      <wps:spPr>
                        <a:xfrm rot="17375556" flipH="1">
                          <a:off x="0" y="0"/>
                          <a:ext cx="157527" cy="159879"/>
                        </a:xfrm>
                        <a:prstGeom prst="triangl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254pt;margin-top:69.55pt;width:12.4pt;height:12.6pt;rotation:4614219fd;flip:x;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" fillcolor="#ffd966 [1943]" stroked="f" strokeweight="1pt"/>
            </w:pict>
          </mc:Fallback>
        </mc:AlternateContent>
      </w:r>
      <w:r w:rsidR="00694DA8">
        <w:rPr>
          <w:rFonts w:ascii="Candara" w:hAnsi="Candara"/>
          <w:noProof/>
          <w:sz w:val="22"/>
          <w:szCs w:val="22"/>
          <w:lang w:val="id-ID" w:eastAsia="id-ID"/>
        </w:rPr>
        <mc:AlternateContent>
          <mc:Choice Requires="wps">
            <w:drawing>
              <wp:anchor distT="0" distB="0" distL="114300" distR="114300" simplePos="0" relativeHeight="251705344" behindDoc="0" locked="0" layoutInCell="1" allowOverlap="1" wp14:anchorId="460861B0" wp14:editId="2261A248">
                <wp:simplePos x="0" y="0"/>
                <wp:positionH relativeFrom="column">
                  <wp:posOffset>3966655</wp:posOffset>
                </wp:positionH>
                <wp:positionV relativeFrom="paragraph">
                  <wp:posOffset>1331390</wp:posOffset>
                </wp:positionV>
                <wp:extent cx="333691" cy="95341"/>
                <wp:effectExtent l="0" t="0" r="9525" b="0"/>
                <wp:wrapNone/>
                <wp:docPr id="7" name="Rectangle 7"/>
                <wp:cNvGraphicFramePr/>
                <a:graphic xmlns:a="http://schemas.openxmlformats.org/drawingml/2006/main">
                  <a:graphicData uri="http://schemas.microsoft.com/office/word/2010/wordprocessingShape">
                    <wps:wsp>
                      <wps:cNvSpPr/>
                      <wps:spPr>
                        <a:xfrm>
                          <a:off x="0" y="0"/>
                          <a:ext cx="333691" cy="95341"/>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12.35pt;margin-top:104.85pt;width:26.25pt;height: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" fillcolor="yellow" stroked="f" strokeweight="1pt"/>
            </w:pict>
          </mc:Fallback>
        </mc:AlternateContent>
      </w:r>
      <w:r w:rsidR="00717629" w:rsidRPr="00717629">
        <w:rPr>
          <w:rFonts w:ascii="Candara" w:hAnsi="Candara"/>
          <w:noProof/>
          <w:sz w:val="22"/>
          <w:szCs w:val="22"/>
          <w:lang w:val="id-ID" w:eastAsia="id-ID"/>
        </w:rPr>
        <mc:AlternateContent>
          <mc:Choice Requires="wps">
            <w:drawing>
              <wp:anchor distT="0" distB="0" distL="114300" distR="114300" simplePos="0" relativeHeight="251702272" behindDoc="0" locked="0" layoutInCell="1" allowOverlap="1" wp14:anchorId="586F6EAF" wp14:editId="2DD7AC43">
                <wp:simplePos x="0" y="0"/>
                <wp:positionH relativeFrom="column">
                  <wp:posOffset>1631426</wp:posOffset>
                </wp:positionH>
                <wp:positionV relativeFrom="paragraph">
                  <wp:posOffset>2383155</wp:posOffset>
                </wp:positionV>
                <wp:extent cx="56338" cy="52004"/>
                <wp:effectExtent l="0" t="0" r="2032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8" cy="52004"/>
                        </a:xfrm>
                        <a:prstGeom prst="rect">
                          <a:avLst/>
                        </a:prstGeom>
                        <a:solidFill>
                          <a:srgbClr val="FFFFFF"/>
                        </a:solidFill>
                        <a:ln w="9525">
                          <a:solidFill>
                            <a:schemeClr val="bg1"/>
                          </a:solidFill>
                          <a:miter lim="800000"/>
                          <a:headEnd/>
                          <a:tailEnd/>
                        </a:ln>
                      </wps:spPr>
                      <wps:txbx>
                        <w:txbxContent>
                          <w:p w14:paraId="5C4FD855" w14:textId="5A9D255F" w:rsidR="00717629" w:rsidRDefault="007176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28.45pt;margin-top:187.65pt;width:4.45pt;height:4.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" strokecolor="white [3212]">
                <v:textbox>
                  <w:txbxContent>
                    <w:p w14:paraId="5C4FD855" w14:textId="5A9D255F" w:rsidR="00717629" w:rsidRDefault="00717629"/>
                  </w:txbxContent>
                </v:textbox>
              </v:shape>
            </w:pict>
          </mc:Fallback>
        </mc:AlternateContent>
      </w:r>
      <w:r w:rsidR="00E75C5F" w:rsidRPr="00F4125F">
        <w:rPr>
          <w:b/>
          <w:noProof/>
          <w:lang w:val="id-ID" w:eastAsia="id-ID"/>
        </w:rPr>
        <w:drawing>
          <wp:inline distT="0" distB="0" distL="0" distR="0" wp14:anchorId="52DD0A5C" wp14:editId="4B6EAEE5">
            <wp:extent cx="4070288" cy="2880000"/>
            <wp:effectExtent l="0" t="0" r="6985" b="0"/>
            <wp:docPr id="6" name="Picture 6" descr="C:\Users\widodo\Documents\BAHAN PENELITIAN GIS\JADI\fix analisis pola sebaran\sosial bud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dodo\Documents\BAHAN PENELITIAN GIS\JADI\fix analisis pola sebaran\sosial buday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0288" cy="2880000"/>
                    </a:xfrm>
                    <a:prstGeom prst="rect">
                      <a:avLst/>
                    </a:prstGeom>
                    <a:noFill/>
                    <a:ln>
                      <a:noFill/>
                    </a:ln>
                  </pic:spPr>
                </pic:pic>
              </a:graphicData>
            </a:graphic>
          </wp:inline>
        </w:drawing>
      </w:r>
    </w:p>
    <w:p w14:paraId="604A6EE0" w14:textId="50C47CA5" w:rsidR="00D6252C" w:rsidRPr="00F4125F" w:rsidRDefault="00D6252C" w:rsidP="00D6252C">
      <w:pPr>
        <w:jc w:val="center"/>
        <w:rPr>
          <w:rFonts w:ascii="Candara" w:hAnsi="Candara"/>
          <w:sz w:val="22"/>
          <w:szCs w:val="22"/>
          <w:lang w:val="id-ID" w:eastAsia="id-ID"/>
        </w:rPr>
      </w:pPr>
      <w:r w:rsidRPr="00F4125F">
        <w:rPr>
          <w:rFonts w:ascii="Candara" w:hAnsi="Candara"/>
          <w:b/>
          <w:sz w:val="22"/>
          <w:szCs w:val="22"/>
        </w:rPr>
        <w:t xml:space="preserve">Gambar </w:t>
      </w:r>
      <w:r w:rsidRPr="00F4125F">
        <w:rPr>
          <w:rFonts w:ascii="Candara" w:hAnsi="Candara"/>
          <w:b/>
          <w:sz w:val="22"/>
          <w:szCs w:val="22"/>
          <w:lang w:val="id-ID"/>
        </w:rPr>
        <w:t>3</w:t>
      </w:r>
      <w:r w:rsidRPr="00F4125F">
        <w:rPr>
          <w:rFonts w:ascii="Candara" w:hAnsi="Candara"/>
          <w:sz w:val="22"/>
          <w:szCs w:val="22"/>
        </w:rPr>
        <w:t xml:space="preserve">. </w:t>
      </w:r>
      <w:r w:rsidRPr="00F4125F">
        <w:rPr>
          <w:rFonts w:ascii="Candara" w:hAnsi="Candara"/>
          <w:i/>
          <w:sz w:val="22"/>
          <w:szCs w:val="22"/>
          <w:lang w:val="id-ID"/>
        </w:rPr>
        <w:t xml:space="preserve">Sebaran Perumahan Terhadap Demografi </w:t>
      </w:r>
      <w:r w:rsidRPr="00F4125F">
        <w:rPr>
          <w:rFonts w:ascii="Candara" w:hAnsi="Candara"/>
          <w:sz w:val="22"/>
          <w:szCs w:val="22"/>
        </w:rPr>
        <w:t xml:space="preserve"> </w:t>
      </w:r>
      <w:r w:rsidR="00B2147F" w:rsidRPr="00F4125F">
        <w:rPr>
          <w:rFonts w:ascii="Candara" w:hAnsi="Candara"/>
          <w:sz w:val="22"/>
          <w:szCs w:val="22"/>
          <w:lang w:eastAsia="id-ID"/>
        </w:rPr>
        <w:t>(</w:t>
      </w:r>
      <w:r w:rsidR="00B2147F" w:rsidRPr="00F4125F">
        <w:rPr>
          <w:rFonts w:ascii="Candara" w:hAnsi="Candara"/>
          <w:sz w:val="22"/>
          <w:szCs w:val="22"/>
          <w:lang w:val="id-ID" w:eastAsia="id-ID"/>
        </w:rPr>
        <w:t>A</w:t>
      </w:r>
      <w:r w:rsidRPr="00F4125F">
        <w:rPr>
          <w:rFonts w:ascii="Candara" w:hAnsi="Candara"/>
          <w:sz w:val="22"/>
          <w:szCs w:val="22"/>
          <w:lang w:eastAsia="id-ID"/>
        </w:rPr>
        <w:t>nalisis, 2018)</w:t>
      </w:r>
    </w:p>
    <w:p w14:paraId="14B8307B" w14:textId="77777777" w:rsidR="00E208D9" w:rsidRPr="003F27AC" w:rsidRDefault="00E208D9" w:rsidP="00D6252C">
      <w:pPr>
        <w:jc w:val="center"/>
        <w:rPr>
          <w:rFonts w:ascii="Candara" w:hAnsi="Candara"/>
          <w:sz w:val="16"/>
          <w:szCs w:val="16"/>
          <w:lang w:val="id-ID" w:eastAsia="id-ID"/>
        </w:rPr>
      </w:pPr>
    </w:p>
    <w:p w14:paraId="360A763B" w14:textId="102C152A" w:rsidR="00D6252C" w:rsidRPr="00F4125F" w:rsidRDefault="00D6252C" w:rsidP="00D6252C">
      <w:pPr>
        <w:ind w:firstLine="567"/>
        <w:jc w:val="both"/>
        <w:rPr>
          <w:rFonts w:ascii="Candara" w:hAnsi="Candara"/>
          <w:sz w:val="22"/>
          <w:szCs w:val="22"/>
          <w:lang w:val="id-ID" w:eastAsia="id-ID"/>
        </w:rPr>
      </w:pPr>
      <w:r w:rsidRPr="00F4125F">
        <w:rPr>
          <w:rFonts w:ascii="Candara" w:hAnsi="Candara"/>
          <w:sz w:val="22"/>
          <w:szCs w:val="22"/>
          <w:lang w:val="id-ID" w:eastAsia="id-ID"/>
        </w:rPr>
        <w:t xml:space="preserve">Dari Gambar 3 analisis sebaran perumahan terhadap demografi dapat dijastifikasikan titik lokasi penelitian cenderung dengan tingkat kepadatan penduduk yang sedang. Pada Kecamatan Banjarsari terdapat 2 variasi dalam titik penelitian yaitu kepadatan rendah dan sedang. Sedangkan pada Kecamatan Pasar Kliwon terjadi 3 variatif kepadatan penduduk dari kepadatan rendah, sedang dan tinggi, hal ini menunjukkan aktivitas yang sangat bervariatif dalam satu kecamatan. Hal ini dipengaruhi oleh aspek sejarah dari keberadaan pusat perekonomian dan pusat pemerintahan di masa kerajaan Pakubuwono yang menjadi cikal bakal pertumbuhan perumahan di Kota Surakarta. Dapat dilihat dari tingkat kepadatan tinggi di Kecamatan Serengan juga dipengaruhi oleh keberadan permukiman yang berada pada pusat kebudayaan yaitu Pura Mangkunegaran. Dari kepadatan yang tinggi di bagian selatan Kota Surakarta mempengaruhi persebaran perumahan yang mengarah pada pinggiran kota Surakarta (Kelurahan Mojosongo dan Kelurahan Banyuanyar) yang masih mempunyai kepadatan yang rendah. Hasil dari rangkuman ini bahwa pergerakan persebaran perumahan beranjak dari kepadatan tinggi yang berada di pusat aktivitas kota mengarah kepinggiran kota dengan kepadatan yang rendah. Hal ini juga </w:t>
      </w:r>
      <w:r w:rsidR="0050247C">
        <w:rPr>
          <w:rFonts w:ascii="Candara" w:hAnsi="Candara"/>
          <w:sz w:val="22"/>
          <w:szCs w:val="22"/>
          <w:lang w:val="id-ID" w:eastAsia="id-ID"/>
        </w:rPr>
        <w:t>mengkorfirmasi</w:t>
      </w:r>
      <w:r w:rsidRPr="00F4125F">
        <w:rPr>
          <w:rFonts w:ascii="Candara" w:hAnsi="Candara"/>
          <w:sz w:val="22"/>
          <w:szCs w:val="22"/>
          <w:lang w:val="id-ID" w:eastAsia="id-ID"/>
        </w:rPr>
        <w:t xml:space="preserve"> teori Tukiran </w:t>
      </w:r>
      <w:r w:rsidR="0050247C">
        <w:rPr>
          <w:rFonts w:ascii="Candara" w:hAnsi="Candara"/>
          <w:sz w:val="22"/>
          <w:szCs w:val="22"/>
          <w:lang w:val="id-ID" w:eastAsia="id-ID"/>
        </w:rPr>
        <w:t xml:space="preserve">(2002) </w:t>
      </w:r>
      <w:r w:rsidRPr="00F4125F">
        <w:rPr>
          <w:rFonts w:ascii="Candara" w:hAnsi="Candara"/>
          <w:sz w:val="22"/>
          <w:szCs w:val="22"/>
          <w:lang w:val="id-ID" w:eastAsia="id-ID"/>
        </w:rPr>
        <w:t>bahwa mobilitas pergerakan masyarkat dipengaruhi oleh faktor sosial budaya yaitu pergerakan masyarakat yang dipengaruhi oleh kepadatan yang tinggi di pusat kebudayaan atau pusat aktifitas kota kemudian menyebar ke pinggiran kota.</w:t>
      </w:r>
    </w:p>
    <w:p w14:paraId="4A6681A3" w14:textId="77777777" w:rsidR="00D6252C" w:rsidRPr="00F4125F" w:rsidRDefault="00D6252C" w:rsidP="00D6252C">
      <w:pPr>
        <w:jc w:val="center"/>
        <w:rPr>
          <w:rFonts w:ascii="Candara" w:hAnsi="Candara"/>
          <w:sz w:val="22"/>
          <w:szCs w:val="22"/>
          <w:lang w:val="id-ID" w:eastAsia="id-ID"/>
        </w:rPr>
      </w:pPr>
    </w:p>
    <w:p w14:paraId="152F3C91" w14:textId="2911DE04" w:rsidR="00D6252C" w:rsidRPr="00F4125F" w:rsidRDefault="00D6252C" w:rsidP="00D6252C">
      <w:pPr>
        <w:pStyle w:val="ListParagraph"/>
        <w:numPr>
          <w:ilvl w:val="1"/>
          <w:numId w:val="6"/>
        </w:numPr>
        <w:spacing w:after="0" w:line="240" w:lineRule="auto"/>
        <w:ind w:left="426" w:hanging="426"/>
        <w:jc w:val="both"/>
        <w:rPr>
          <w:rFonts w:ascii="Candara" w:hAnsi="Candara"/>
        </w:rPr>
      </w:pPr>
      <w:r w:rsidRPr="00F4125F">
        <w:rPr>
          <w:rFonts w:ascii="Candara" w:hAnsi="Candara"/>
        </w:rPr>
        <w:t>Analisis</w:t>
      </w:r>
      <w:r w:rsidR="008D0A13" w:rsidRPr="00F4125F">
        <w:rPr>
          <w:rFonts w:ascii="Candara" w:hAnsi="Candara"/>
        </w:rPr>
        <w:t xml:space="preserve"> Pola Sebaran Perumahan Terhadap Aspek</w:t>
      </w:r>
      <w:r w:rsidRPr="00F4125F">
        <w:rPr>
          <w:rFonts w:ascii="Candara" w:hAnsi="Candara"/>
        </w:rPr>
        <w:t xml:space="preserve"> Ekonomi</w:t>
      </w:r>
    </w:p>
    <w:p w14:paraId="1214C466" w14:textId="7F782512" w:rsidR="00D6252C" w:rsidRPr="00F4125F" w:rsidRDefault="0068576A" w:rsidP="00D6252C">
      <w:pPr>
        <w:ind w:firstLine="567"/>
        <w:jc w:val="both"/>
        <w:rPr>
          <w:rFonts w:ascii="Candara" w:hAnsi="Candara"/>
          <w:sz w:val="22"/>
          <w:szCs w:val="22"/>
          <w:lang w:val="id-ID" w:eastAsia="id-ID"/>
        </w:rPr>
      </w:pPr>
      <w:r>
        <w:rPr>
          <w:rFonts w:ascii="Candara" w:hAnsi="Candara"/>
          <w:sz w:val="22"/>
          <w:szCs w:val="22"/>
          <w:lang w:val="id-ID" w:eastAsia="id-ID"/>
        </w:rPr>
        <w:t xml:space="preserve">Terbentuknya perumahan menurut </w:t>
      </w:r>
      <w:r w:rsidR="00975787">
        <w:rPr>
          <w:rFonts w:ascii="Candara" w:hAnsi="Candara"/>
          <w:sz w:val="22"/>
          <w:szCs w:val="22"/>
          <w:lang w:val="id-ID" w:eastAsia="id-ID"/>
        </w:rPr>
        <w:t>Deurloo dan Musterd</w:t>
      </w:r>
      <w:r w:rsidR="00D6252C" w:rsidRPr="00F4125F">
        <w:rPr>
          <w:rFonts w:ascii="Candara" w:hAnsi="Candara"/>
          <w:sz w:val="22"/>
          <w:szCs w:val="22"/>
          <w:lang w:val="id-ID" w:eastAsia="id-ID"/>
        </w:rPr>
        <w:t xml:space="preserve"> </w:t>
      </w:r>
      <w:r>
        <w:rPr>
          <w:rFonts w:ascii="Candara" w:hAnsi="Candara"/>
          <w:sz w:val="22"/>
          <w:szCs w:val="22"/>
          <w:lang w:val="id-ID" w:eastAsia="id-ID"/>
        </w:rPr>
        <w:t>(</w:t>
      </w:r>
      <w:r w:rsidR="00D6252C" w:rsidRPr="00F4125F">
        <w:rPr>
          <w:rFonts w:ascii="Candara" w:hAnsi="Candara"/>
          <w:sz w:val="22"/>
          <w:szCs w:val="22"/>
          <w:lang w:val="id-ID" w:eastAsia="id-ID"/>
        </w:rPr>
        <w:t>2001) terdapat 4 faktor salah satunya adalah proses restrukturisasi ekonomi (the economic restructuring process),</w:t>
      </w:r>
      <w:r>
        <w:rPr>
          <w:rFonts w:ascii="Candara" w:hAnsi="Candara"/>
          <w:sz w:val="22"/>
          <w:szCs w:val="22"/>
          <w:lang w:val="id-ID" w:eastAsia="id-ID"/>
        </w:rPr>
        <w:t xml:space="preserve"> </w:t>
      </w:r>
      <w:r w:rsidR="00D6252C" w:rsidRPr="00F4125F">
        <w:rPr>
          <w:rFonts w:ascii="Candara" w:hAnsi="Candara"/>
          <w:sz w:val="22"/>
          <w:szCs w:val="22"/>
          <w:lang w:val="id-ID" w:eastAsia="id-ID"/>
        </w:rPr>
        <w:t>proses pertumbuhan atau perbaikan perekonomian baru di suatu kawasan. Analisis ini menggunakan indikator sebaran penduduk miskin, yang mencerminkan kekuatan sosial ekonomi penghuni perumahan.</w:t>
      </w:r>
    </w:p>
    <w:p w14:paraId="598819A3" w14:textId="0DB3E5BD" w:rsidR="00D6252C" w:rsidRDefault="0068576A" w:rsidP="00C25E1E">
      <w:pPr>
        <w:ind w:firstLine="567"/>
        <w:jc w:val="both"/>
        <w:rPr>
          <w:rFonts w:ascii="Candara" w:hAnsi="Candara"/>
          <w:sz w:val="22"/>
          <w:szCs w:val="22"/>
          <w:lang w:val="id-ID" w:eastAsia="id-ID"/>
        </w:rPr>
      </w:pPr>
      <w:r>
        <w:rPr>
          <w:rFonts w:ascii="Candara" w:hAnsi="Candara"/>
          <w:sz w:val="22"/>
          <w:szCs w:val="22"/>
          <w:lang w:val="id-ID" w:eastAsia="id-ID"/>
        </w:rPr>
        <w:t>Proses dalam</w:t>
      </w:r>
      <w:r w:rsidR="00D6252C" w:rsidRPr="00F4125F">
        <w:rPr>
          <w:rFonts w:ascii="Candara" w:hAnsi="Candara"/>
          <w:sz w:val="22"/>
          <w:szCs w:val="22"/>
          <w:lang w:val="id-ID" w:eastAsia="id-ID"/>
        </w:rPr>
        <w:t xml:space="preserve"> aspek sosial ekonomi ini </w:t>
      </w:r>
      <w:r>
        <w:rPr>
          <w:rFonts w:ascii="Candara" w:hAnsi="Candara"/>
          <w:sz w:val="22"/>
          <w:szCs w:val="22"/>
          <w:lang w:val="id-ID" w:eastAsia="id-ID"/>
        </w:rPr>
        <w:t>mempengaruhi</w:t>
      </w:r>
      <w:r w:rsidR="00D6252C" w:rsidRPr="00F4125F">
        <w:rPr>
          <w:rFonts w:ascii="Candara" w:hAnsi="Candara"/>
          <w:sz w:val="22"/>
          <w:szCs w:val="22"/>
          <w:lang w:val="id-ID" w:eastAsia="id-ID"/>
        </w:rPr>
        <w:t xml:space="preserve"> pola sebaran peru</w:t>
      </w:r>
      <w:r>
        <w:rPr>
          <w:rFonts w:ascii="Candara" w:hAnsi="Candara"/>
          <w:sz w:val="22"/>
          <w:szCs w:val="22"/>
          <w:lang w:val="id-ID" w:eastAsia="id-ID"/>
        </w:rPr>
        <w:t>mahan di Kota Surakarta</w:t>
      </w:r>
      <w:r w:rsidR="00D6252C" w:rsidRPr="00F4125F">
        <w:rPr>
          <w:rFonts w:ascii="Candara" w:hAnsi="Candara"/>
          <w:sz w:val="22"/>
          <w:szCs w:val="22"/>
          <w:lang w:val="id-ID" w:eastAsia="id-ID"/>
        </w:rPr>
        <w:t>. Dalam analisis ini pola perumahan cenderung mengelompok dengan status ekonomi mene</w:t>
      </w:r>
      <w:r w:rsidR="008B7973">
        <w:rPr>
          <w:rFonts w:ascii="Candara" w:hAnsi="Candara"/>
          <w:sz w:val="22"/>
          <w:szCs w:val="22"/>
          <w:lang w:val="id-ID" w:eastAsia="id-ID"/>
        </w:rPr>
        <w:t>n</w:t>
      </w:r>
      <w:r w:rsidR="00D6252C" w:rsidRPr="00F4125F">
        <w:rPr>
          <w:rFonts w:ascii="Candara" w:hAnsi="Candara"/>
          <w:sz w:val="22"/>
          <w:szCs w:val="22"/>
          <w:lang w:val="id-ID" w:eastAsia="id-ID"/>
        </w:rPr>
        <w:t xml:space="preserve">gah ke bawah (Kecamatan Laweyan, Kecamatan Banjarsari dan Kecamatan Jebres). Hal ini didasari oleh kebijakan pemerintah yang mengarahkan pembangunan rumah sederhana dan sangat sederhana di bagian utara </w:t>
      </w:r>
      <w:r w:rsidR="00D6252C" w:rsidRPr="00F4125F">
        <w:rPr>
          <w:rFonts w:ascii="Candara" w:hAnsi="Candara"/>
          <w:sz w:val="22"/>
          <w:szCs w:val="22"/>
          <w:lang w:val="id-ID" w:eastAsia="id-ID"/>
        </w:rPr>
        <w:lastRenderedPageBreak/>
        <w:t>untuk mencukupi akan penyediaan akan permintaan perumahan yang tiap tahun semakin naik (Yuuwono, 2007). Di bawah ini adala</w:t>
      </w:r>
      <w:r w:rsidR="00B44218" w:rsidRPr="00F4125F">
        <w:rPr>
          <w:rFonts w:ascii="Candara" w:hAnsi="Candara"/>
          <w:sz w:val="22"/>
          <w:szCs w:val="22"/>
          <w:lang w:val="id-ID" w:eastAsia="id-ID"/>
        </w:rPr>
        <w:t xml:space="preserve">h gambar 4 </w:t>
      </w:r>
      <w:r w:rsidR="00D6252C" w:rsidRPr="00F4125F">
        <w:rPr>
          <w:rFonts w:ascii="Candara" w:hAnsi="Candara"/>
          <w:sz w:val="22"/>
          <w:szCs w:val="22"/>
          <w:lang w:val="id-ID" w:eastAsia="id-ID"/>
        </w:rPr>
        <w:t>analisis sebaran perumahan terhadap aspek ekonomi.</w:t>
      </w:r>
    </w:p>
    <w:p w14:paraId="6DB32117" w14:textId="77777777" w:rsidR="003F27AC" w:rsidRPr="003F27AC" w:rsidRDefault="003F27AC" w:rsidP="00C25E1E">
      <w:pPr>
        <w:ind w:firstLine="567"/>
        <w:jc w:val="both"/>
        <w:rPr>
          <w:rFonts w:ascii="Candara" w:hAnsi="Candara"/>
          <w:sz w:val="16"/>
          <w:szCs w:val="16"/>
          <w:lang w:val="id-ID" w:eastAsia="id-ID"/>
        </w:rPr>
      </w:pPr>
    </w:p>
    <w:p w14:paraId="554C70BC" w14:textId="26BE243F" w:rsidR="00D6252C" w:rsidRPr="00F4125F" w:rsidRDefault="00B44218" w:rsidP="00D6252C">
      <w:pPr>
        <w:jc w:val="center"/>
        <w:rPr>
          <w:rFonts w:ascii="Candara" w:hAnsi="Candara"/>
          <w:sz w:val="22"/>
          <w:szCs w:val="22"/>
          <w:lang w:val="id-ID" w:eastAsia="id-ID"/>
        </w:rPr>
      </w:pPr>
      <w:r w:rsidRPr="00F4125F">
        <w:rPr>
          <w:b/>
          <w:noProof/>
          <w:lang w:val="id-ID" w:eastAsia="id-ID"/>
        </w:rPr>
        <w:drawing>
          <wp:inline distT="0" distB="0" distL="0" distR="0" wp14:anchorId="67815F66" wp14:editId="6935B613">
            <wp:extent cx="4070289" cy="2880000"/>
            <wp:effectExtent l="0" t="0" r="6985" b="0"/>
            <wp:docPr id="24" name="Picture 24" descr="C:\Users\widodo\Documents\BAHAN PENELITIAN GIS\JADI\fix analisis pola sebaran\ekono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dodo\Documents\BAHAN PENELITIAN GIS\JADI\fix analisis pola sebaran\ekonom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0289" cy="2880000"/>
                    </a:xfrm>
                    <a:prstGeom prst="rect">
                      <a:avLst/>
                    </a:prstGeom>
                    <a:noFill/>
                    <a:ln>
                      <a:noFill/>
                    </a:ln>
                  </pic:spPr>
                </pic:pic>
              </a:graphicData>
            </a:graphic>
          </wp:inline>
        </w:drawing>
      </w:r>
    </w:p>
    <w:p w14:paraId="0DF70CE0" w14:textId="5E9AFE8B" w:rsidR="00B44218" w:rsidRPr="00F4125F" w:rsidRDefault="00B44218" w:rsidP="00B44218">
      <w:pPr>
        <w:jc w:val="center"/>
        <w:rPr>
          <w:rFonts w:ascii="Candara" w:hAnsi="Candara"/>
          <w:i/>
          <w:sz w:val="22"/>
          <w:szCs w:val="22"/>
          <w:lang w:val="id-ID"/>
        </w:rPr>
      </w:pPr>
      <w:r w:rsidRPr="00F4125F">
        <w:rPr>
          <w:rFonts w:ascii="Candara" w:hAnsi="Candara"/>
          <w:b/>
          <w:sz w:val="22"/>
          <w:szCs w:val="22"/>
        </w:rPr>
        <w:t xml:space="preserve">Gambar </w:t>
      </w:r>
      <w:r w:rsidRPr="00F4125F">
        <w:rPr>
          <w:rFonts w:ascii="Candara" w:hAnsi="Candara"/>
          <w:b/>
          <w:sz w:val="22"/>
          <w:szCs w:val="22"/>
          <w:lang w:val="id-ID"/>
        </w:rPr>
        <w:t>4</w:t>
      </w:r>
      <w:r w:rsidRPr="00F4125F">
        <w:rPr>
          <w:rFonts w:ascii="Candara" w:hAnsi="Candara"/>
          <w:sz w:val="22"/>
          <w:szCs w:val="22"/>
        </w:rPr>
        <w:t xml:space="preserve">. </w:t>
      </w:r>
      <w:r w:rsidRPr="00F4125F">
        <w:rPr>
          <w:rFonts w:ascii="Candara" w:hAnsi="Candara"/>
          <w:i/>
          <w:sz w:val="22"/>
          <w:szCs w:val="22"/>
          <w:lang w:val="id-ID"/>
        </w:rPr>
        <w:t>Sebaran Perumahan Terhadap</w:t>
      </w:r>
      <w:r w:rsidRPr="00F4125F">
        <w:rPr>
          <w:rFonts w:ascii="Candara" w:hAnsi="Candara"/>
          <w:sz w:val="22"/>
          <w:szCs w:val="22"/>
        </w:rPr>
        <w:t xml:space="preserve"> </w:t>
      </w:r>
      <w:r w:rsidRPr="00F4125F">
        <w:rPr>
          <w:rFonts w:ascii="Candara" w:hAnsi="Candara"/>
          <w:sz w:val="22"/>
          <w:szCs w:val="22"/>
          <w:lang w:val="id-ID"/>
        </w:rPr>
        <w:t xml:space="preserve">Ekonomi </w:t>
      </w:r>
      <w:r w:rsidR="00B2147F" w:rsidRPr="00F4125F">
        <w:rPr>
          <w:rFonts w:ascii="Candara" w:hAnsi="Candara"/>
          <w:sz w:val="22"/>
          <w:szCs w:val="22"/>
          <w:lang w:eastAsia="id-ID"/>
        </w:rPr>
        <w:t>(</w:t>
      </w:r>
      <w:r w:rsidR="00B2147F" w:rsidRPr="00F4125F">
        <w:rPr>
          <w:rFonts w:ascii="Candara" w:hAnsi="Candara"/>
          <w:sz w:val="22"/>
          <w:szCs w:val="22"/>
          <w:lang w:val="id-ID" w:eastAsia="id-ID"/>
        </w:rPr>
        <w:t>A</w:t>
      </w:r>
      <w:r w:rsidRPr="00F4125F">
        <w:rPr>
          <w:rFonts w:ascii="Candara" w:hAnsi="Candara"/>
          <w:sz w:val="22"/>
          <w:szCs w:val="22"/>
          <w:lang w:eastAsia="id-ID"/>
        </w:rPr>
        <w:t>nalisis, 2018)</w:t>
      </w:r>
    </w:p>
    <w:p w14:paraId="708DB310" w14:textId="77777777" w:rsidR="00D6252C" w:rsidRPr="003F27AC" w:rsidRDefault="00D6252C" w:rsidP="00D6252C">
      <w:pPr>
        <w:jc w:val="center"/>
        <w:rPr>
          <w:rFonts w:ascii="Candara" w:hAnsi="Candara"/>
          <w:sz w:val="16"/>
          <w:szCs w:val="16"/>
          <w:lang w:val="id-ID" w:eastAsia="id-ID"/>
        </w:rPr>
      </w:pPr>
    </w:p>
    <w:p w14:paraId="62089215" w14:textId="48EA05D9" w:rsidR="00B44218" w:rsidRPr="00F4125F" w:rsidRDefault="00B44218" w:rsidP="00B44218">
      <w:pPr>
        <w:ind w:firstLine="567"/>
        <w:jc w:val="both"/>
        <w:rPr>
          <w:rFonts w:ascii="Candara" w:hAnsi="Candara"/>
          <w:sz w:val="22"/>
          <w:szCs w:val="22"/>
          <w:lang w:val="id-ID" w:eastAsia="id-ID"/>
        </w:rPr>
      </w:pPr>
      <w:r w:rsidRPr="00F4125F">
        <w:rPr>
          <w:rFonts w:ascii="Candara" w:hAnsi="Candara"/>
          <w:sz w:val="22"/>
          <w:szCs w:val="22"/>
          <w:lang w:val="id-ID" w:eastAsia="id-ID"/>
        </w:rPr>
        <w:t>Dari gambar 4 menunjukkan bahwa sebaran perumahan cenderung berlokasi di daerah dengan kondisi sosial ekonomi yang cenderung kurang stabil (ekonomi menegah – ke bawah). Indikator aspek ekonomi terlihat dari daya beli masyarakat, yang terpresentasi dari besarnya harga rumah. Dari peta sebaran penduduk berpenghasilan rendah dapat menjadi indikator tingkat daya beli masyarakat untuk mempunyai per</w:t>
      </w:r>
      <w:r w:rsidR="009663B3">
        <w:rPr>
          <w:rFonts w:ascii="Candara" w:hAnsi="Candara"/>
          <w:sz w:val="22"/>
          <w:szCs w:val="22"/>
          <w:lang w:val="id-ID" w:eastAsia="id-ID"/>
        </w:rPr>
        <w:t>umahan di kota Surakarta, dengan</w:t>
      </w:r>
      <w:r w:rsidRPr="00F4125F">
        <w:rPr>
          <w:rFonts w:ascii="Candara" w:hAnsi="Candara"/>
          <w:sz w:val="22"/>
          <w:szCs w:val="22"/>
          <w:lang w:val="id-ID" w:eastAsia="id-ID"/>
        </w:rPr>
        <w:t xml:space="preserve"> daerah dengan sebaran penduduk miskin yang besar menunjukkan kondisi ekonomi yang relatif kurang stabil dapat dilihat dari 2 kecamatan yaitu Kecamatan Jebres dan sebagian Kecamatan Banjarsari. Hal ini terkait dengan sebaran fasilitas umum yang jauh dari pusat kota menjadikan nilai lahan masih terjangkau oleh masyarakat menegah – ke bawah. Sementara perumahan yang berada pada di Kecamatan Laweyan dan sebagian Kecamatan Banjarsari termasuk dalam kon</w:t>
      </w:r>
      <w:r w:rsidR="00715D96">
        <w:rPr>
          <w:rFonts w:ascii="Candara" w:hAnsi="Candara"/>
          <w:sz w:val="22"/>
          <w:szCs w:val="22"/>
          <w:lang w:val="id-ID" w:eastAsia="id-ID"/>
        </w:rPr>
        <w:t>disi ekonomi yang stabil, yaitu</w:t>
      </w:r>
      <w:r w:rsidRPr="00F4125F">
        <w:rPr>
          <w:rFonts w:ascii="Candara" w:hAnsi="Candara"/>
          <w:sz w:val="22"/>
          <w:szCs w:val="22"/>
          <w:lang w:val="id-ID" w:eastAsia="id-ID"/>
        </w:rPr>
        <w:t xml:space="preserve"> banyak kondisi perumahan yang mempunyai fisik yang bagus dan dekat dengan fasilitas publik seperti pasar, pusat perbelanjaan, sarana pendidikan dan kesehatan serta aksesibilitas ke jalan raya yang cukup dekat membuat nilai harga perumahan tinggi. </w:t>
      </w:r>
      <w:r w:rsidR="00715D96">
        <w:rPr>
          <w:rFonts w:ascii="Candara" w:hAnsi="Candara"/>
          <w:sz w:val="22"/>
          <w:szCs w:val="22"/>
          <w:lang w:val="id-ID" w:eastAsia="id-ID"/>
        </w:rPr>
        <w:t xml:space="preserve">Persebaran </w:t>
      </w:r>
      <w:r w:rsidRPr="00F4125F">
        <w:rPr>
          <w:rFonts w:ascii="Candara" w:hAnsi="Candara"/>
          <w:sz w:val="22"/>
          <w:szCs w:val="22"/>
          <w:lang w:val="id-ID" w:eastAsia="id-ID"/>
        </w:rPr>
        <w:t>perumahan cenderung mengarah ke arah utara</w:t>
      </w:r>
      <w:r w:rsidR="008F0B74">
        <w:rPr>
          <w:rFonts w:ascii="Candara" w:hAnsi="Candara"/>
          <w:sz w:val="22"/>
          <w:szCs w:val="22"/>
          <w:lang w:val="id-ID" w:eastAsia="id-ID"/>
        </w:rPr>
        <w:t>,</w:t>
      </w:r>
      <w:r w:rsidRPr="00F4125F">
        <w:rPr>
          <w:rFonts w:ascii="Candara" w:hAnsi="Candara"/>
          <w:sz w:val="22"/>
          <w:szCs w:val="22"/>
          <w:lang w:val="id-ID" w:eastAsia="id-ID"/>
        </w:rPr>
        <w:t xml:space="preserve"> jika dilihat dari perspektif aspek ekonomi</w:t>
      </w:r>
      <w:r w:rsidR="008F0B74">
        <w:rPr>
          <w:rFonts w:ascii="Candara" w:hAnsi="Candara"/>
          <w:sz w:val="22"/>
          <w:szCs w:val="22"/>
          <w:lang w:val="id-ID" w:eastAsia="id-ID"/>
        </w:rPr>
        <w:t xml:space="preserve"> hal tersebut disebabkan oleh</w:t>
      </w:r>
      <w:r w:rsidRPr="00F4125F">
        <w:rPr>
          <w:rFonts w:ascii="Candara" w:hAnsi="Candara"/>
          <w:sz w:val="22"/>
          <w:szCs w:val="22"/>
          <w:lang w:val="id-ID" w:eastAsia="id-ID"/>
        </w:rPr>
        <w:t xml:space="preserve"> ialah masih terjangkaunya harga rumah dibanding dengan wilayah lain di Kota Surakarta.</w:t>
      </w:r>
    </w:p>
    <w:p w14:paraId="7DD92962" w14:textId="77777777" w:rsidR="00B44218" w:rsidRPr="00F4125F" w:rsidRDefault="00B44218" w:rsidP="00D6252C">
      <w:pPr>
        <w:jc w:val="center"/>
        <w:rPr>
          <w:rFonts w:ascii="Candara" w:hAnsi="Candara"/>
          <w:sz w:val="22"/>
          <w:szCs w:val="22"/>
          <w:lang w:val="id-ID" w:eastAsia="id-ID"/>
        </w:rPr>
      </w:pPr>
    </w:p>
    <w:p w14:paraId="234854C1" w14:textId="59D0C7CF" w:rsidR="00E42F50" w:rsidRPr="00F4125F" w:rsidRDefault="00E42F50" w:rsidP="00E42F50">
      <w:pPr>
        <w:pStyle w:val="ListParagraph"/>
        <w:numPr>
          <w:ilvl w:val="1"/>
          <w:numId w:val="6"/>
        </w:numPr>
        <w:spacing w:after="0" w:line="240" w:lineRule="auto"/>
        <w:ind w:left="426" w:hanging="426"/>
        <w:jc w:val="both"/>
        <w:rPr>
          <w:rFonts w:ascii="Candara" w:hAnsi="Candara"/>
        </w:rPr>
      </w:pPr>
      <w:r w:rsidRPr="00F4125F">
        <w:rPr>
          <w:rFonts w:ascii="Candara" w:hAnsi="Candara"/>
        </w:rPr>
        <w:t>Analisis Pola Sebaran Perumahan Terhadap Aspek Fisik</w:t>
      </w:r>
    </w:p>
    <w:p w14:paraId="71830B7C" w14:textId="28B278FA" w:rsidR="00E42F50" w:rsidRPr="00F4125F" w:rsidRDefault="00E42F50" w:rsidP="00E42F50">
      <w:pPr>
        <w:ind w:firstLine="567"/>
        <w:jc w:val="both"/>
        <w:rPr>
          <w:rFonts w:ascii="Candara" w:hAnsi="Candara"/>
          <w:sz w:val="22"/>
          <w:szCs w:val="22"/>
          <w:lang w:val="id-ID" w:eastAsia="id-ID"/>
        </w:rPr>
      </w:pPr>
      <w:r w:rsidRPr="00F4125F">
        <w:rPr>
          <w:rFonts w:ascii="Candara" w:hAnsi="Candara"/>
          <w:sz w:val="22"/>
          <w:szCs w:val="22"/>
          <w:lang w:val="id-ID" w:eastAsia="id-ID"/>
        </w:rPr>
        <w:t>Aspek fisik menjadi salah satu struktural yang sangat penting bagi pertumbuhan suatu kawasan seperti halnya perumahan di Kota Surakarta. Kaj</w:t>
      </w:r>
      <w:r w:rsidR="002D19F4">
        <w:rPr>
          <w:rFonts w:ascii="Candara" w:hAnsi="Candara"/>
          <w:sz w:val="22"/>
          <w:szCs w:val="22"/>
          <w:lang w:val="id-ID" w:eastAsia="id-ID"/>
        </w:rPr>
        <w:t xml:space="preserve">ian teori yang di uraikan oleh </w:t>
      </w:r>
      <w:r w:rsidR="00975787">
        <w:rPr>
          <w:rFonts w:ascii="Candara" w:hAnsi="Candara"/>
          <w:sz w:val="22"/>
          <w:szCs w:val="22"/>
          <w:lang w:val="id-ID" w:eastAsia="id-ID"/>
        </w:rPr>
        <w:t>Singh</w:t>
      </w:r>
      <w:r w:rsidRPr="00F4125F">
        <w:rPr>
          <w:rFonts w:ascii="Candara" w:hAnsi="Candara"/>
          <w:sz w:val="22"/>
          <w:szCs w:val="22"/>
          <w:lang w:val="id-ID" w:eastAsia="id-ID"/>
        </w:rPr>
        <w:t xml:space="preserve"> </w:t>
      </w:r>
      <w:r w:rsidR="002D19F4">
        <w:rPr>
          <w:rFonts w:ascii="Candara" w:hAnsi="Candara"/>
          <w:sz w:val="22"/>
          <w:szCs w:val="22"/>
          <w:lang w:val="id-ID" w:eastAsia="id-ID"/>
        </w:rPr>
        <w:t>(</w:t>
      </w:r>
      <w:r w:rsidRPr="00F4125F">
        <w:rPr>
          <w:rFonts w:ascii="Candara" w:hAnsi="Candara"/>
          <w:sz w:val="22"/>
          <w:szCs w:val="22"/>
          <w:lang w:val="id-ID" w:eastAsia="id-ID"/>
        </w:rPr>
        <w:t>2015) mengatakan bahwa faktor pembentukan perumahan dan permukiman dipengaruhi oleh beberapa aspek yaitu faktor fisik dilihat dari sarana dan prasarananya serta utilitas pendukungnya. Analisis pola sebaran pe</w:t>
      </w:r>
      <w:r w:rsidR="008D0A13" w:rsidRPr="00F4125F">
        <w:rPr>
          <w:rFonts w:ascii="Candara" w:hAnsi="Candara"/>
          <w:sz w:val="22"/>
          <w:szCs w:val="22"/>
          <w:lang w:val="id-ID" w:eastAsia="id-ID"/>
        </w:rPr>
        <w:t>rumahan terhadap aspek</w:t>
      </w:r>
      <w:r w:rsidRPr="00F4125F">
        <w:rPr>
          <w:rFonts w:ascii="Candara" w:hAnsi="Candara"/>
          <w:sz w:val="22"/>
          <w:szCs w:val="22"/>
          <w:lang w:val="id-ID" w:eastAsia="id-ID"/>
        </w:rPr>
        <w:t xml:space="preserve"> fisik ini dapat menjastifikasi ke mana arah dan pola sebaran perumahan di Kota Surakarta dengan beberapa indikator fasilitas dan utilitas di Kota Surakarta. Persebaran fasilitas  dan utilitas mestinya menjadi barometer tumbuhnya kawasan baru seperti perumahan. </w:t>
      </w:r>
    </w:p>
    <w:p w14:paraId="4B5C7681" w14:textId="393B741C" w:rsidR="00E42F50" w:rsidRPr="00F4125F" w:rsidRDefault="00E42F50" w:rsidP="00E42F50">
      <w:pPr>
        <w:ind w:firstLine="567"/>
        <w:jc w:val="both"/>
        <w:rPr>
          <w:rFonts w:ascii="Candara" w:hAnsi="Candara"/>
          <w:sz w:val="22"/>
          <w:szCs w:val="22"/>
          <w:lang w:val="id-ID" w:eastAsia="id-ID"/>
        </w:rPr>
      </w:pPr>
      <w:r w:rsidRPr="00F4125F">
        <w:rPr>
          <w:rFonts w:ascii="Candara" w:hAnsi="Candara"/>
          <w:sz w:val="22"/>
          <w:szCs w:val="22"/>
          <w:lang w:val="id-ID" w:eastAsia="id-ID"/>
        </w:rPr>
        <w:t>Sarana prasarana terkait dengan kemudahan dan pelengkap yang diperuntukkan untuk masyarakat dalam menjalani aktivitas (Chapin, 1995). Aktivitas yang beragama membentuk keberagaman pola fasilitas umum antara satu wilayah de</w:t>
      </w:r>
      <w:r w:rsidR="00975787">
        <w:rPr>
          <w:rFonts w:ascii="Candara" w:hAnsi="Candara"/>
          <w:sz w:val="22"/>
          <w:szCs w:val="22"/>
          <w:lang w:val="id-ID" w:eastAsia="id-ID"/>
        </w:rPr>
        <w:t>ngan wilayah lainnya (Miro, 2005</w:t>
      </w:r>
      <w:r w:rsidRPr="00F4125F">
        <w:rPr>
          <w:rFonts w:ascii="Candara" w:hAnsi="Candara"/>
          <w:sz w:val="22"/>
          <w:szCs w:val="22"/>
          <w:lang w:val="id-ID" w:eastAsia="id-ID"/>
        </w:rPr>
        <w:t>). Seperti keberagaman pola pengaturan fasilitas umum terjadi akibat berpencarnya lokasi fasilitas umum secara geografis dan berbeda jenis serta intensitas kegiatannya. Kondisi ini membuat penyebaran lahan dalam suatu wilayah menjadi tidak merata.</w:t>
      </w:r>
    </w:p>
    <w:p w14:paraId="700FBE41" w14:textId="7C0DB1AC" w:rsidR="00D6673A" w:rsidRPr="00F4125F" w:rsidRDefault="00E42F50" w:rsidP="00576A3A">
      <w:pPr>
        <w:ind w:firstLine="567"/>
        <w:jc w:val="both"/>
        <w:rPr>
          <w:rFonts w:ascii="Candara" w:hAnsi="Candara"/>
          <w:sz w:val="22"/>
          <w:szCs w:val="22"/>
          <w:lang w:val="id-ID" w:eastAsia="id-ID"/>
        </w:rPr>
      </w:pPr>
      <w:r w:rsidRPr="00F4125F">
        <w:rPr>
          <w:rFonts w:ascii="Candara" w:hAnsi="Candara"/>
          <w:sz w:val="22"/>
          <w:szCs w:val="22"/>
          <w:lang w:val="id-ID" w:eastAsia="id-ID"/>
        </w:rPr>
        <w:lastRenderedPageBreak/>
        <w:t>Sarana prasarana juga bisa diartikan alat untuk kehidupan bermasyarakat yang lebih baik. Untuk mencapai analisis sebaran perumahan terhadap sarana dan prasarana ini menggunakan alat webgis (overlay union) dengan beberapa indikator yakni : Fasum (titik TPS &amp; TPA, halte, terminal, stasiun) dan Fasos (sarana peribadatan, sarana pendidikan, sarana kesehatan, pasar, supermarket, makam). Analisis ini melihat jangkauan dari setiap titik perumahan ke sarana dan prasarana Kota Surakarta sebagai pengaruh pembentuk pola sebaran. Dalam analisis ini mengukur keterjangkauan jarak antara titik perumahan dengan sarana prasarana untuk mencapainya. Jika dilihat sekilas tampak dari gambar analisis terhadap sarana prasarana cenderung menjau</w:t>
      </w:r>
      <w:r w:rsidR="002D19F4">
        <w:rPr>
          <w:rFonts w:ascii="Candara" w:hAnsi="Candara"/>
          <w:sz w:val="22"/>
          <w:szCs w:val="22"/>
          <w:lang w:val="id-ID" w:eastAsia="id-ID"/>
        </w:rPr>
        <w:t xml:space="preserve">h dengan fasilitas kota, </w:t>
      </w:r>
      <w:r w:rsidRPr="00F4125F">
        <w:rPr>
          <w:rFonts w:ascii="Candara" w:hAnsi="Candara"/>
          <w:sz w:val="22"/>
          <w:szCs w:val="22"/>
          <w:lang w:val="id-ID" w:eastAsia="id-ID"/>
        </w:rPr>
        <w:t>fasilitas umum hanya terpusat di inti kota</w:t>
      </w:r>
      <w:r w:rsidR="00382658" w:rsidRPr="00F4125F">
        <w:rPr>
          <w:rFonts w:ascii="Candara" w:hAnsi="Candara"/>
          <w:sz w:val="22"/>
          <w:szCs w:val="22"/>
          <w:lang w:val="id-ID" w:eastAsia="id-ID"/>
        </w:rPr>
        <w:t>. Di bawah ini adalah gambar 5</w:t>
      </w:r>
      <w:r w:rsidRPr="00F4125F">
        <w:rPr>
          <w:rFonts w:ascii="Candara" w:hAnsi="Candara"/>
          <w:sz w:val="22"/>
          <w:szCs w:val="22"/>
          <w:lang w:val="id-ID" w:eastAsia="id-ID"/>
        </w:rPr>
        <w:t xml:space="preserve"> analisis sebaran perumahan terhadap sarana prasarana kota Suraka</w:t>
      </w:r>
    </w:p>
    <w:p w14:paraId="2F9500E2" w14:textId="77777777" w:rsidR="00D6673A" w:rsidRPr="003F27AC" w:rsidRDefault="00D6673A" w:rsidP="00FC5590">
      <w:pPr>
        <w:ind w:firstLine="567"/>
        <w:jc w:val="both"/>
        <w:rPr>
          <w:rFonts w:ascii="Candara" w:hAnsi="Candara"/>
          <w:sz w:val="16"/>
          <w:szCs w:val="16"/>
          <w:lang w:val="id-ID" w:eastAsia="id-ID"/>
        </w:rPr>
      </w:pPr>
    </w:p>
    <w:p w14:paraId="5826EF25" w14:textId="77777777" w:rsidR="00382658" w:rsidRPr="00F4125F" w:rsidRDefault="00E75C5F" w:rsidP="00382658">
      <w:pPr>
        <w:jc w:val="center"/>
        <w:rPr>
          <w:rFonts w:ascii="Candara" w:hAnsi="Candara"/>
          <w:sz w:val="22"/>
          <w:szCs w:val="22"/>
          <w:lang w:val="id-ID" w:eastAsia="id-ID"/>
        </w:rPr>
      </w:pPr>
      <w:r w:rsidRPr="00F4125F">
        <w:rPr>
          <w:b/>
          <w:noProof/>
          <w:lang w:val="id-ID" w:eastAsia="id-ID"/>
        </w:rPr>
        <w:drawing>
          <wp:inline distT="0" distB="0" distL="0" distR="0" wp14:anchorId="38F38E82" wp14:editId="2299E45D">
            <wp:extent cx="4070291" cy="2880000"/>
            <wp:effectExtent l="0" t="0" r="6985" b="0"/>
            <wp:docPr id="25" name="Picture 25" descr="C:\Users\widodo\Documents\BAHAN PENELITIAN GIS\JADI\fix analisis pola sebaran\sap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dodo\Documents\BAHAN PENELITIAN GIS\JADI\fix analisis pola sebaran\sapra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0291" cy="2880000"/>
                    </a:xfrm>
                    <a:prstGeom prst="rect">
                      <a:avLst/>
                    </a:prstGeom>
                    <a:noFill/>
                    <a:ln>
                      <a:noFill/>
                    </a:ln>
                  </pic:spPr>
                </pic:pic>
              </a:graphicData>
            </a:graphic>
          </wp:inline>
        </w:drawing>
      </w:r>
    </w:p>
    <w:p w14:paraId="7549CB7A" w14:textId="539693ED" w:rsidR="00382658" w:rsidRPr="00F4125F" w:rsidRDefault="00382658" w:rsidP="00382658">
      <w:pPr>
        <w:jc w:val="center"/>
        <w:rPr>
          <w:rFonts w:ascii="Candara" w:hAnsi="Candara"/>
          <w:sz w:val="22"/>
          <w:szCs w:val="22"/>
          <w:lang w:val="id-ID" w:eastAsia="id-ID"/>
        </w:rPr>
      </w:pPr>
      <w:r w:rsidRPr="00F4125F">
        <w:rPr>
          <w:rFonts w:ascii="Candara" w:hAnsi="Candara"/>
          <w:b/>
          <w:sz w:val="22"/>
          <w:szCs w:val="22"/>
        </w:rPr>
        <w:t xml:space="preserve">Gambar </w:t>
      </w:r>
      <w:r w:rsidRPr="00F4125F">
        <w:rPr>
          <w:rFonts w:ascii="Candara" w:hAnsi="Candara"/>
          <w:b/>
          <w:sz w:val="22"/>
          <w:szCs w:val="22"/>
          <w:lang w:val="id-ID"/>
        </w:rPr>
        <w:t>5</w:t>
      </w:r>
      <w:r w:rsidRPr="00F4125F">
        <w:rPr>
          <w:rFonts w:ascii="Candara" w:hAnsi="Candara"/>
          <w:sz w:val="22"/>
          <w:szCs w:val="22"/>
        </w:rPr>
        <w:t xml:space="preserve">. </w:t>
      </w:r>
      <w:r w:rsidR="008D0A13" w:rsidRPr="00F4125F">
        <w:rPr>
          <w:rFonts w:ascii="Candara" w:hAnsi="Candara"/>
          <w:i/>
          <w:sz w:val="22"/>
          <w:szCs w:val="22"/>
          <w:lang w:val="id-ID"/>
        </w:rPr>
        <w:t xml:space="preserve">Sebaran Perumahan Terhadap </w:t>
      </w:r>
      <w:r w:rsidRPr="00F4125F">
        <w:rPr>
          <w:rFonts w:ascii="Candara" w:hAnsi="Candara"/>
          <w:i/>
          <w:sz w:val="22"/>
          <w:szCs w:val="22"/>
          <w:lang w:val="id-ID"/>
        </w:rPr>
        <w:t xml:space="preserve">Sarana Prasarana </w:t>
      </w:r>
      <w:r w:rsidRPr="00F4125F">
        <w:rPr>
          <w:rFonts w:ascii="Candara" w:hAnsi="Candara"/>
          <w:sz w:val="22"/>
          <w:szCs w:val="22"/>
        </w:rPr>
        <w:t xml:space="preserve"> </w:t>
      </w:r>
      <w:r w:rsidR="002E634F" w:rsidRPr="00F4125F">
        <w:rPr>
          <w:rFonts w:ascii="Candara" w:hAnsi="Candara"/>
          <w:sz w:val="22"/>
          <w:szCs w:val="22"/>
          <w:lang w:eastAsia="id-ID"/>
        </w:rPr>
        <w:t>(</w:t>
      </w:r>
      <w:r w:rsidR="002E634F" w:rsidRPr="00F4125F">
        <w:rPr>
          <w:rFonts w:ascii="Candara" w:hAnsi="Candara"/>
          <w:sz w:val="22"/>
          <w:szCs w:val="22"/>
          <w:lang w:val="id-ID" w:eastAsia="id-ID"/>
        </w:rPr>
        <w:t>A</w:t>
      </w:r>
      <w:r w:rsidRPr="00F4125F">
        <w:rPr>
          <w:rFonts w:ascii="Candara" w:hAnsi="Candara"/>
          <w:sz w:val="22"/>
          <w:szCs w:val="22"/>
          <w:lang w:eastAsia="id-ID"/>
        </w:rPr>
        <w:t>nalisis, 2018</w:t>
      </w:r>
      <w:r w:rsidRPr="00F4125F">
        <w:rPr>
          <w:rFonts w:ascii="Candara" w:hAnsi="Candara"/>
          <w:sz w:val="22"/>
          <w:szCs w:val="22"/>
          <w:lang w:val="id-ID" w:eastAsia="id-ID"/>
        </w:rPr>
        <w:t>)</w:t>
      </w:r>
    </w:p>
    <w:p w14:paraId="18442DBE" w14:textId="77777777" w:rsidR="00382658" w:rsidRPr="003F27AC" w:rsidRDefault="00382658" w:rsidP="00382658">
      <w:pPr>
        <w:jc w:val="center"/>
        <w:rPr>
          <w:rFonts w:ascii="Candara" w:hAnsi="Candara"/>
          <w:sz w:val="16"/>
          <w:szCs w:val="16"/>
          <w:lang w:val="id-ID" w:eastAsia="id-ID"/>
        </w:rPr>
      </w:pPr>
    </w:p>
    <w:p w14:paraId="38286372" w14:textId="7F07CB01" w:rsidR="00382658" w:rsidRPr="00F4125F" w:rsidRDefault="00382658" w:rsidP="00382658">
      <w:pPr>
        <w:ind w:firstLine="567"/>
        <w:jc w:val="both"/>
        <w:rPr>
          <w:rFonts w:ascii="Candara" w:hAnsi="Candara"/>
          <w:sz w:val="22"/>
          <w:szCs w:val="22"/>
          <w:lang w:val="id-ID" w:eastAsia="id-ID"/>
        </w:rPr>
      </w:pPr>
      <w:r w:rsidRPr="00F4125F">
        <w:rPr>
          <w:rFonts w:ascii="Candara" w:hAnsi="Candara"/>
          <w:sz w:val="22"/>
          <w:szCs w:val="22"/>
          <w:lang w:val="id-ID" w:eastAsia="id-ID"/>
        </w:rPr>
        <w:t>Dari gambar 5 tentang seb</w:t>
      </w:r>
      <w:r w:rsidR="008D0A13" w:rsidRPr="00F4125F">
        <w:rPr>
          <w:rFonts w:ascii="Candara" w:hAnsi="Candara"/>
          <w:sz w:val="22"/>
          <w:szCs w:val="22"/>
          <w:lang w:val="id-ID" w:eastAsia="id-ID"/>
        </w:rPr>
        <w:t>aran perumahan terhadap aspek</w:t>
      </w:r>
      <w:r w:rsidRPr="00F4125F">
        <w:rPr>
          <w:rFonts w:ascii="Candara" w:hAnsi="Candara"/>
          <w:sz w:val="22"/>
          <w:szCs w:val="22"/>
          <w:lang w:val="id-ID" w:eastAsia="id-ID"/>
        </w:rPr>
        <w:t xml:space="preserve"> sarana prasarana terlihat fasilitas di pusat kota sangat terpenuhi dan tingkat keterjangkauanya sangat dekat dibanding dengan wilayah di bagian barat dan utara, yang dimana dominan menjadi lokasi penelitian. Data ini menunjukkan bahwa persebaran perumahan yang dibangun developer dan pemerintah masih banyak yang belum terjangkau oleh fasilitas umum. Fasilitas yang disediakan pemerintah belum tersebar di setiap wilayah kota Surakarta, hanya terfokus pada satu titik di pusat kota. Pada perumahan wilayah bagian barat (Kecamatan Laweyan) dapat dilihat ada beberapa perumahan yang dalam jangkauanya masih belum terpenuhi akan fasilitas publik, akan tetapi pada kawasan ini masih dalam tahap aksesibilitas transportasi yang cukup mendukung untuk menjangkau fasilitas publik. Sedangkan perumahan wilayah bagian utara (Kecamatan Banjarsari) dari hasil analisis spasial menunjukkan pola sebaran perumahan akan sarana prasarana juga belum terpenuhi. Begitu juga di wilayah bagian timur (Kecamatan Jebres) masih banyak juga pola sebaran perumahan yang masih jauh akan keterjangkauan fasilitas umum. Analisis ini dapat ditarik kesimpulan bahwa sarana prasarana yang belum merata dan hanya terpusat di tengah Kota Surakarta. Sedangkan dari kebijakan yang diarahkan ke wilayah utara sebagai pertumbuhan baru cenderung masih minim oleh sarana prasarana yang tersedia untuk pembangunan perumahan. Pengaruh dari pola sebaran perumahan pada titik lokasi penelitian tidak ada kaitanya terhadap tersedianya sarana prasarana yang layak, akan tetapi cenderung pada pemenuhan jalur jalan saja.</w:t>
      </w:r>
    </w:p>
    <w:p w14:paraId="40787641" w14:textId="71EA2C91" w:rsidR="00372AE9" w:rsidRPr="00F4125F" w:rsidRDefault="00372AE9" w:rsidP="00382658">
      <w:pPr>
        <w:ind w:firstLine="567"/>
        <w:jc w:val="both"/>
        <w:rPr>
          <w:rFonts w:ascii="Candara" w:hAnsi="Candara"/>
          <w:sz w:val="22"/>
          <w:szCs w:val="22"/>
          <w:lang w:val="id-ID" w:eastAsia="id-ID"/>
        </w:rPr>
      </w:pPr>
      <w:r w:rsidRPr="00F4125F">
        <w:rPr>
          <w:rFonts w:ascii="Candara" w:hAnsi="Candara"/>
          <w:sz w:val="22"/>
          <w:szCs w:val="22"/>
          <w:lang w:val="id-ID" w:eastAsia="id-ID"/>
        </w:rPr>
        <w:t xml:space="preserve">Utilitas menjadi salah satu faktor fisik yang wajib diterapkan pada setiap permukiman (Singh et al., 2005). Dalam analisis ini menggunakan beberapa indikator dalam menentukan analisis sebaran perumahan terhadap utilitas antara lain : jaringan limbah, jaringan drainase, jaringan telephone, jaringan air bersih dan jaringan gas rumah tangga. Dengan melihat terpenuhinya jaringan utilitas setiap titik perumahan di Kota </w:t>
      </w:r>
      <w:r w:rsidRPr="00F4125F">
        <w:rPr>
          <w:rFonts w:ascii="Candara" w:hAnsi="Candara"/>
          <w:sz w:val="22"/>
          <w:szCs w:val="22"/>
          <w:lang w:val="id-ID" w:eastAsia="id-ID"/>
        </w:rPr>
        <w:lastRenderedPageBreak/>
        <w:t>Surakarta. Seperti halnya analisis sebaran perumahan terhadap sarana prasarana pemenuhan akan utilias pada titik penelitian perumahan di wilayah pinggiran Kota Surakarta masih belum merata khususnya perumahan yang berada pada Kelurahan Mojosongo (Kecamatan Jebres). Analisis tentang sebaran perumahan terhadap utilitas dapat dilihat gambar 6 di bawah ini.</w:t>
      </w:r>
    </w:p>
    <w:p w14:paraId="2B0FF34B" w14:textId="77777777" w:rsidR="00382658" w:rsidRPr="003F27AC" w:rsidRDefault="00382658" w:rsidP="00E7209A">
      <w:pPr>
        <w:jc w:val="both"/>
        <w:rPr>
          <w:rFonts w:ascii="Candara" w:hAnsi="Candara"/>
          <w:sz w:val="16"/>
          <w:szCs w:val="16"/>
          <w:lang w:val="id-ID" w:eastAsia="id-ID"/>
        </w:rPr>
      </w:pPr>
    </w:p>
    <w:p w14:paraId="024F9E18" w14:textId="68B14FA8" w:rsidR="00D6673A" w:rsidRPr="00F4125F" w:rsidRDefault="00805AC4" w:rsidP="00382658">
      <w:pPr>
        <w:jc w:val="center"/>
        <w:rPr>
          <w:rFonts w:ascii="Candara" w:hAnsi="Candara"/>
          <w:sz w:val="22"/>
          <w:szCs w:val="22"/>
          <w:lang w:val="id-ID" w:eastAsia="id-ID"/>
        </w:rPr>
      </w:pPr>
      <w:r w:rsidRPr="00F4125F">
        <w:rPr>
          <w:b/>
          <w:noProof/>
          <w:lang w:val="id-ID" w:eastAsia="id-ID"/>
        </w:rPr>
        <w:drawing>
          <wp:inline distT="0" distB="0" distL="0" distR="0" wp14:anchorId="7E71BEF9" wp14:editId="12469BFF">
            <wp:extent cx="4070291" cy="2880000"/>
            <wp:effectExtent l="0" t="0" r="6985" b="0"/>
            <wp:docPr id="26" name="Picture 26" descr="C:\Users\widodo\Documents\BAHAN PENELITIAN GIS\JADI\fix analisis pola sebaran\utili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dodo\Documents\BAHAN PENELITIAN GIS\JADI\fix analisis pola sebaran\utilita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0291" cy="2880000"/>
                    </a:xfrm>
                    <a:prstGeom prst="rect">
                      <a:avLst/>
                    </a:prstGeom>
                    <a:noFill/>
                    <a:ln>
                      <a:noFill/>
                    </a:ln>
                  </pic:spPr>
                </pic:pic>
              </a:graphicData>
            </a:graphic>
          </wp:inline>
        </w:drawing>
      </w:r>
    </w:p>
    <w:p w14:paraId="138803B6" w14:textId="1E4F4C50" w:rsidR="00805AC4" w:rsidRPr="00F4125F" w:rsidRDefault="00805AC4" w:rsidP="00382658">
      <w:pPr>
        <w:jc w:val="center"/>
        <w:rPr>
          <w:rFonts w:ascii="Candara" w:hAnsi="Candara"/>
          <w:sz w:val="22"/>
          <w:szCs w:val="22"/>
          <w:lang w:val="id-ID" w:eastAsia="id-ID"/>
        </w:rPr>
      </w:pPr>
      <w:r w:rsidRPr="00F4125F">
        <w:rPr>
          <w:rFonts w:ascii="Candara" w:hAnsi="Candara"/>
          <w:b/>
          <w:sz w:val="22"/>
          <w:szCs w:val="22"/>
        </w:rPr>
        <w:t xml:space="preserve">Gambar </w:t>
      </w:r>
      <w:r w:rsidR="0003718F" w:rsidRPr="00F4125F">
        <w:rPr>
          <w:rFonts w:ascii="Candara" w:hAnsi="Candara"/>
          <w:b/>
          <w:sz w:val="22"/>
          <w:szCs w:val="22"/>
          <w:lang w:val="id-ID"/>
        </w:rPr>
        <w:t>6</w:t>
      </w:r>
      <w:r w:rsidRPr="00F4125F">
        <w:rPr>
          <w:rFonts w:ascii="Candara" w:hAnsi="Candara"/>
          <w:sz w:val="22"/>
          <w:szCs w:val="22"/>
        </w:rPr>
        <w:t xml:space="preserve">. </w:t>
      </w:r>
      <w:r w:rsidRPr="00F4125F">
        <w:rPr>
          <w:rFonts w:ascii="Candara" w:hAnsi="Candara"/>
          <w:i/>
          <w:sz w:val="22"/>
          <w:szCs w:val="22"/>
          <w:lang w:val="id-ID"/>
        </w:rPr>
        <w:t>Sebaran Perumahan Terhadap</w:t>
      </w:r>
      <w:r w:rsidR="006F1AE6" w:rsidRPr="00F4125F">
        <w:rPr>
          <w:rFonts w:ascii="Candara" w:hAnsi="Candara"/>
          <w:i/>
          <w:sz w:val="22"/>
          <w:szCs w:val="22"/>
          <w:lang w:val="id-ID"/>
        </w:rPr>
        <w:t xml:space="preserve"> </w:t>
      </w:r>
      <w:r w:rsidR="0003718F" w:rsidRPr="00F4125F">
        <w:rPr>
          <w:rFonts w:ascii="Candara" w:hAnsi="Candara"/>
          <w:i/>
          <w:sz w:val="22"/>
          <w:szCs w:val="22"/>
          <w:lang w:val="id-ID" w:eastAsia="id-ID"/>
        </w:rPr>
        <w:t>Utilitas</w:t>
      </w:r>
      <w:r w:rsidRPr="00F4125F">
        <w:rPr>
          <w:rFonts w:ascii="Candara" w:hAnsi="Candara"/>
          <w:i/>
          <w:sz w:val="22"/>
          <w:szCs w:val="22"/>
          <w:lang w:val="id-ID"/>
        </w:rPr>
        <w:t xml:space="preserve"> </w:t>
      </w:r>
      <w:r w:rsidRPr="00F4125F">
        <w:rPr>
          <w:rFonts w:ascii="Candara" w:hAnsi="Candara"/>
          <w:sz w:val="22"/>
          <w:szCs w:val="22"/>
        </w:rPr>
        <w:t xml:space="preserve"> </w:t>
      </w:r>
      <w:r w:rsidR="00854BC9" w:rsidRPr="00F4125F">
        <w:rPr>
          <w:rFonts w:ascii="Candara" w:hAnsi="Candara"/>
          <w:sz w:val="22"/>
          <w:szCs w:val="22"/>
          <w:lang w:eastAsia="id-ID"/>
        </w:rPr>
        <w:t>(</w:t>
      </w:r>
      <w:r w:rsidR="00854BC9" w:rsidRPr="00F4125F">
        <w:rPr>
          <w:rFonts w:ascii="Candara" w:hAnsi="Candara"/>
          <w:sz w:val="22"/>
          <w:szCs w:val="22"/>
          <w:lang w:val="id-ID" w:eastAsia="id-ID"/>
        </w:rPr>
        <w:t>A</w:t>
      </w:r>
      <w:r w:rsidRPr="00F4125F">
        <w:rPr>
          <w:rFonts w:ascii="Candara" w:hAnsi="Candara"/>
          <w:sz w:val="22"/>
          <w:szCs w:val="22"/>
          <w:lang w:eastAsia="id-ID"/>
        </w:rPr>
        <w:t>nalisis, 2018)</w:t>
      </w:r>
    </w:p>
    <w:p w14:paraId="7CB81682" w14:textId="77777777" w:rsidR="00372AE9" w:rsidRPr="003F27AC" w:rsidRDefault="00372AE9" w:rsidP="00382658">
      <w:pPr>
        <w:jc w:val="center"/>
        <w:rPr>
          <w:rFonts w:ascii="Candara" w:hAnsi="Candara"/>
          <w:sz w:val="16"/>
          <w:szCs w:val="16"/>
          <w:lang w:val="id-ID" w:eastAsia="id-ID"/>
        </w:rPr>
      </w:pPr>
    </w:p>
    <w:p w14:paraId="42263D63" w14:textId="3660B297" w:rsidR="00382658" w:rsidRPr="00F4125F" w:rsidRDefault="00B2147F" w:rsidP="00372AE9">
      <w:pPr>
        <w:ind w:firstLine="567"/>
        <w:jc w:val="both"/>
        <w:rPr>
          <w:rFonts w:ascii="Candara" w:hAnsi="Candara"/>
          <w:sz w:val="22"/>
          <w:szCs w:val="22"/>
          <w:lang w:val="id-ID"/>
        </w:rPr>
      </w:pPr>
      <w:r w:rsidRPr="00F4125F">
        <w:rPr>
          <w:rFonts w:ascii="Candara" w:hAnsi="Candara"/>
          <w:sz w:val="22"/>
          <w:szCs w:val="22"/>
          <w:lang w:val="id-ID"/>
        </w:rPr>
        <w:t>Dari gambar 6</w:t>
      </w:r>
      <w:r w:rsidR="00372AE9" w:rsidRPr="00F4125F">
        <w:rPr>
          <w:rFonts w:ascii="Candara" w:hAnsi="Candara"/>
          <w:sz w:val="22"/>
          <w:szCs w:val="22"/>
          <w:lang w:val="id-ID"/>
        </w:rPr>
        <w:t xml:space="preserve"> menunjukkan bahwa sebaran perumahan yang dibangun swasta maupun pemerintah cenderung berlokasi di daerah yang belum terpenuhi oleh utilitas publik. Dapat dilihat pada analisis spasial masih ada beberapa perumahan masih sulit dijangkau oleh jaringan utilitas seperti jaringan listrik, jaringan air bersih, jaringan telephone, jaringan air limbah dan jaringan gas. Pada analisis ini masih ditemukan pembangunan sarana utilitas yang terpusat pada wilayah pusat aktivitas saja dibanding wilayah pengembangan perumahan (Laweyan, Banjarsari dan Jebres). Pola sebaran perumahan pada analisis ini cenderung menjauhi utilitas Kota Surakarta dibandingkan terpenuhinya fasilitas jaringan utilitas. Tentunya hal ini berbanding terbalik dengan teori yang dikemukakan oleh Singh bahwa penerapan utilitas adalah pembentuk embrio terciptanya perumahan. Misalnya pada perumahan yang terletak pada Kelurahan Mojosongo di Kecamatan Jebres ada beberapa yang tersaluri jaringan listrik saja hal ini tentunya menjadi temuan dan masukan untuk pemkot dalam pemerataan jaringan utilitas di Kota Surakarta. Hal ini berbanding terbalik pada perumahan yang berada di tengah kota yang terpenuhi akan j</w:t>
      </w:r>
      <w:r w:rsidR="00DF3DE2">
        <w:rPr>
          <w:rFonts w:ascii="Candara" w:hAnsi="Candara"/>
          <w:sz w:val="22"/>
          <w:szCs w:val="22"/>
          <w:lang w:val="id-ID"/>
        </w:rPr>
        <w:t>aringan utilitas kota misalnya Perumahan Manahan Park View, Perumahan Rakyat Gremet, Perumahan D</w:t>
      </w:r>
      <w:r w:rsidR="00372AE9" w:rsidRPr="00F4125F">
        <w:rPr>
          <w:rFonts w:ascii="Candara" w:hAnsi="Candara"/>
          <w:sz w:val="22"/>
          <w:szCs w:val="22"/>
          <w:lang w:val="id-ID"/>
        </w:rPr>
        <w:t>inas PT. Po</w:t>
      </w:r>
      <w:r w:rsidR="00DF3DE2">
        <w:rPr>
          <w:rFonts w:ascii="Candara" w:hAnsi="Candara"/>
          <w:sz w:val="22"/>
          <w:szCs w:val="22"/>
          <w:lang w:val="id-ID"/>
        </w:rPr>
        <w:t>s dan Perumahan K</w:t>
      </w:r>
      <w:bookmarkStart w:id="0" w:name="_GoBack"/>
      <w:bookmarkEnd w:id="0"/>
      <w:r w:rsidR="00372AE9" w:rsidRPr="00F4125F">
        <w:rPr>
          <w:rFonts w:ascii="Candara" w:hAnsi="Candara"/>
          <w:sz w:val="22"/>
          <w:szCs w:val="22"/>
          <w:lang w:val="id-ID"/>
        </w:rPr>
        <w:t>arangasem. Kesimpulan analisis ini bahwa sebaran perumahan yang mengarah di pinggiran kota tidak terkait terhadap jaringan utilitas yang disediakan, temuan lain dari observasi di lapangan bahwa perumahan terlebih dahulu terbangun sebelum adanya  jaringan utilitas. Kesimpulan dari temuan ini yakni perlu perencanaan yang matang yang dibarengi dengan memperhatikan kondisi di lapangan.</w:t>
      </w:r>
    </w:p>
    <w:p w14:paraId="2BED47A0" w14:textId="46F15FF8" w:rsidR="00D6673A" w:rsidRPr="00F4125F" w:rsidRDefault="00455FCE" w:rsidP="00455FCE">
      <w:pPr>
        <w:ind w:firstLine="567"/>
        <w:jc w:val="both"/>
        <w:rPr>
          <w:rFonts w:ascii="Candara" w:hAnsi="Candara"/>
          <w:sz w:val="22"/>
          <w:szCs w:val="22"/>
          <w:lang w:val="id-ID" w:eastAsia="id-ID"/>
        </w:rPr>
      </w:pPr>
      <w:r w:rsidRPr="00F4125F">
        <w:rPr>
          <w:rFonts w:ascii="Candara" w:hAnsi="Candara"/>
          <w:sz w:val="22"/>
          <w:szCs w:val="22"/>
          <w:lang w:val="id-ID" w:eastAsia="id-ID"/>
        </w:rPr>
        <w:t>Dari</w:t>
      </w:r>
      <w:r w:rsidR="00C1279C" w:rsidRPr="00F4125F">
        <w:rPr>
          <w:rFonts w:ascii="Candara" w:hAnsi="Candara"/>
          <w:sz w:val="22"/>
          <w:szCs w:val="22"/>
          <w:lang w:val="id-ID" w:eastAsia="id-ID"/>
        </w:rPr>
        <w:t xml:space="preserve"> gambar</w:t>
      </w:r>
      <w:r w:rsidRPr="00F4125F">
        <w:rPr>
          <w:rFonts w:ascii="Candara" w:hAnsi="Candara"/>
          <w:sz w:val="22"/>
          <w:szCs w:val="22"/>
          <w:lang w:val="id-ID" w:eastAsia="id-ID"/>
        </w:rPr>
        <w:t xml:space="preserve"> analisis</w:t>
      </w:r>
      <w:r w:rsidR="00423D58" w:rsidRPr="00F4125F">
        <w:rPr>
          <w:rFonts w:ascii="Candara" w:hAnsi="Candara"/>
          <w:sz w:val="22"/>
          <w:szCs w:val="22"/>
          <w:lang w:val="id-ID" w:eastAsia="id-ID"/>
        </w:rPr>
        <w:t xml:space="preserve"> pola sebaran terhadap 4 aspek </w:t>
      </w:r>
      <w:r w:rsidRPr="00F4125F">
        <w:rPr>
          <w:rFonts w:ascii="Candara" w:hAnsi="Candara"/>
          <w:sz w:val="22"/>
          <w:szCs w:val="22"/>
          <w:lang w:val="id-ID" w:eastAsia="id-ID"/>
        </w:rPr>
        <w:t>di</w:t>
      </w:r>
      <w:r w:rsidR="00423D58" w:rsidRPr="00F4125F">
        <w:rPr>
          <w:rFonts w:ascii="Candara" w:hAnsi="Candara"/>
          <w:sz w:val="22"/>
          <w:szCs w:val="22"/>
          <w:lang w:val="id-ID" w:eastAsia="id-ID"/>
        </w:rPr>
        <w:t xml:space="preserve"> </w:t>
      </w:r>
      <w:r w:rsidRPr="00F4125F">
        <w:rPr>
          <w:rFonts w:ascii="Candara" w:hAnsi="Candara"/>
          <w:sz w:val="22"/>
          <w:szCs w:val="22"/>
          <w:lang w:val="id-ID" w:eastAsia="id-ID"/>
        </w:rPr>
        <w:t xml:space="preserve">atas, dapat menjadi </w:t>
      </w:r>
      <w:r w:rsidR="00156FB2">
        <w:rPr>
          <w:rFonts w:ascii="Candara" w:hAnsi="Candara"/>
          <w:sz w:val="22"/>
          <w:szCs w:val="22"/>
          <w:lang w:val="id-ID" w:eastAsia="id-ID"/>
        </w:rPr>
        <w:t>dasar</w:t>
      </w:r>
      <w:r w:rsidRPr="00F4125F">
        <w:rPr>
          <w:rFonts w:ascii="Candara" w:hAnsi="Candara"/>
          <w:sz w:val="22"/>
          <w:szCs w:val="22"/>
          <w:lang w:val="id-ID" w:eastAsia="id-ID"/>
        </w:rPr>
        <w:t xml:space="preserve"> pola perkembangan perumahan di Kota Surakarta berikutnya. Dengan mengacu dari analisis pola sebaran terhadap 4 aspek dapat disimpulkan bahwa karakteristik pola sebaran perumahan di Kota Surakarta mengarah pada lahan kosong dan jauh dari fasilitas publik. Pemilihan lokasi ini dapat diartikan bahwa developer dan pemerintah memilih lokasi dipinggir kota karena harga lahan masih belum terlampau tinggi atau masih terjangkau.</w:t>
      </w:r>
    </w:p>
    <w:p w14:paraId="5AC4F20B" w14:textId="1A4CAE34" w:rsidR="00CC1C4E" w:rsidRPr="00F4125F" w:rsidRDefault="007D1578" w:rsidP="00F84801">
      <w:pPr>
        <w:ind w:firstLine="567"/>
        <w:jc w:val="both"/>
        <w:rPr>
          <w:rFonts w:ascii="Candara" w:hAnsi="Candara"/>
          <w:sz w:val="22"/>
          <w:szCs w:val="22"/>
          <w:lang w:val="id-ID" w:eastAsia="id-ID"/>
        </w:rPr>
      </w:pPr>
      <w:r w:rsidRPr="00F4125F">
        <w:rPr>
          <w:rFonts w:ascii="Candara" w:hAnsi="Candara"/>
          <w:sz w:val="22"/>
          <w:szCs w:val="22"/>
          <w:lang w:val="id-ID" w:eastAsia="id-ID"/>
        </w:rPr>
        <w:t xml:space="preserve">Penelitian ini hanya ingin melihat pola sebaran perumahan yang dibangun oleh pengembang dan pemerintah setempat, dengan menggunakan variabel jarak terdekat perumahan dengan mengacu pada aksesibilitas (jalan) untuk mencapainya dari titik rumah ke titik rumah lainya. Analisis pola sebaran </w:t>
      </w:r>
      <w:r w:rsidRPr="00F4125F">
        <w:rPr>
          <w:rFonts w:ascii="Candara" w:hAnsi="Candara"/>
          <w:sz w:val="22"/>
          <w:szCs w:val="22"/>
          <w:lang w:val="id-ID" w:eastAsia="id-ID"/>
        </w:rPr>
        <w:lastRenderedPageBreak/>
        <w:t>perumahan di Kota Surakarta digunakan analisis tetangga terdekat (nearest neighbour analysis) dengan menghitung Nilai T (indeks penyebaran tetangga terdekat) melalui formula sebagai berikut:</w:t>
      </w:r>
    </w:p>
    <w:p w14:paraId="3CFA1748" w14:textId="07E74775" w:rsidR="00AC746B" w:rsidRPr="00F4125F" w:rsidRDefault="00FC5590" w:rsidP="00F00867">
      <w:pPr>
        <w:pStyle w:val="ListParagraph"/>
        <w:spacing w:after="0" w:line="240" w:lineRule="auto"/>
        <w:jc w:val="center"/>
        <w:rPr>
          <w:rFonts w:ascii="Candara" w:hAnsi="Candara"/>
          <w:i/>
          <w:sz w:val="20"/>
          <w:szCs w:val="20"/>
        </w:rPr>
      </w:pPr>
      <m:oMathPara>
        <m:oMath>
          <m:r>
            <m:rPr>
              <m:sty m:val="p"/>
            </m:rPr>
            <w:rPr>
              <w:rFonts w:ascii="Cambria Math" w:hAnsi="Cambria Math"/>
              <w:sz w:val="20"/>
              <w:szCs w:val="20"/>
            </w:rPr>
            <m:t xml:space="preserve">T </m:t>
          </m:r>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j</m:t>
              </m:r>
              <m:r>
                <m:rPr>
                  <m:sty m:val="p"/>
                </m:rPr>
                <w:rPr>
                  <w:rFonts w:ascii="Cambria Math" w:hAnsi="Cambria Math"/>
                  <w:sz w:val="20"/>
                  <w:szCs w:val="20"/>
                  <w:vertAlign w:val="subscript"/>
                </w:rPr>
                <m:t>u</m:t>
              </m:r>
            </m:num>
            <m:den>
              <m:r>
                <w:rPr>
                  <w:rFonts w:ascii="Cambria Math" w:hAnsi="Cambria Math"/>
                  <w:sz w:val="20"/>
                  <w:szCs w:val="20"/>
                </w:rPr>
                <m:t>jh</m:t>
              </m:r>
            </m:den>
          </m:f>
          <m:r>
            <w:rPr>
              <w:rFonts w:ascii="Cambria Math" w:hAnsi="Cambria Math"/>
              <w:sz w:val="20"/>
              <w:szCs w:val="20"/>
            </w:rPr>
            <m:t xml:space="preserve"> </m:t>
          </m:r>
        </m:oMath>
      </m:oMathPara>
    </w:p>
    <w:p w14:paraId="6B3A8734" w14:textId="5A4FACDC" w:rsidR="00FC5590" w:rsidRPr="00F4125F" w:rsidRDefault="00FC5590" w:rsidP="00FD5954">
      <w:pPr>
        <w:jc w:val="both"/>
        <w:rPr>
          <w:rFonts w:ascii="Candara" w:hAnsi="Candara"/>
          <w:sz w:val="22"/>
          <w:szCs w:val="22"/>
          <w:lang w:val="id-ID" w:eastAsia="id-ID"/>
        </w:rPr>
      </w:pPr>
      <w:r w:rsidRPr="00F4125F">
        <w:rPr>
          <w:rFonts w:ascii="Candara" w:hAnsi="Candara"/>
          <w:sz w:val="22"/>
          <w:szCs w:val="22"/>
          <w:lang w:val="id-ID" w:eastAsia="id-ID"/>
        </w:rPr>
        <w:t>Dimana   :</w:t>
      </w:r>
    </w:p>
    <w:p w14:paraId="3F61D917" w14:textId="3DA75734" w:rsidR="00FC5590" w:rsidRPr="00F4125F" w:rsidRDefault="00FC5590" w:rsidP="00FC5590">
      <w:pPr>
        <w:ind w:firstLine="567"/>
        <w:jc w:val="both"/>
        <w:rPr>
          <w:rFonts w:ascii="Candara" w:hAnsi="Candara"/>
          <w:sz w:val="22"/>
          <w:szCs w:val="22"/>
          <w:lang w:val="id-ID" w:eastAsia="id-ID"/>
        </w:rPr>
      </w:pPr>
      <w:r w:rsidRPr="00F4125F">
        <w:rPr>
          <w:rFonts w:ascii="Candara" w:hAnsi="Candara"/>
          <w:sz w:val="22"/>
          <w:szCs w:val="22"/>
          <w:lang w:val="id-ID" w:eastAsia="id-ID"/>
        </w:rPr>
        <w:t xml:space="preserve">T    :  indeks penyebaran tetangga terdekat . </w:t>
      </w:r>
    </w:p>
    <w:p w14:paraId="27D2234B" w14:textId="1904702A" w:rsidR="00FC5590" w:rsidRPr="00F4125F" w:rsidRDefault="00FC5590" w:rsidP="00FC5590">
      <w:pPr>
        <w:ind w:left="993" w:hanging="426"/>
        <w:jc w:val="both"/>
        <w:rPr>
          <w:rFonts w:ascii="Candara" w:hAnsi="Candara"/>
          <w:sz w:val="22"/>
          <w:szCs w:val="22"/>
          <w:lang w:val="id-ID" w:eastAsia="id-ID"/>
        </w:rPr>
      </w:pPr>
      <w:r w:rsidRPr="00F4125F">
        <w:rPr>
          <w:rFonts w:ascii="Candara" w:hAnsi="Candara"/>
          <w:sz w:val="22"/>
          <w:szCs w:val="22"/>
          <w:lang w:val="id-ID" w:eastAsia="id-ID"/>
        </w:rPr>
        <w:t xml:space="preserve">Ju : jarak rata-rata yang diukur antara satu titik dengan titik tetangganya yang terdekat .Nilai ju diperoleh melalui penjumlahan jarak satu titik dengan titik tetangga terdekat sebesar 11,44 km (detail lihat di Gambar 4.1) dibagi dengan banyaknya jumlah Perumahan (70). </w:t>
      </w:r>
    </w:p>
    <w:p w14:paraId="43A0C937" w14:textId="1A7A91F6" w:rsidR="00FC5590" w:rsidRPr="00F4125F" w:rsidRDefault="00FC5590" w:rsidP="00FC5590">
      <w:pPr>
        <w:ind w:firstLine="567"/>
        <w:jc w:val="both"/>
        <w:rPr>
          <w:rFonts w:ascii="Candara" w:hAnsi="Candara"/>
          <w:sz w:val="22"/>
          <w:szCs w:val="22"/>
          <w:lang w:val="id-ID" w:eastAsia="id-ID"/>
        </w:rPr>
      </w:pPr>
      <w:r w:rsidRPr="00F4125F">
        <w:rPr>
          <w:rFonts w:ascii="Candara" w:hAnsi="Candara"/>
          <w:sz w:val="22"/>
          <w:szCs w:val="22"/>
          <w:lang w:val="id-ID" w:eastAsia="id-ID"/>
        </w:rPr>
        <w:t>Jh : jarak rata-rata yang diperoleh andaikata semua titik mempunyai pola random = T =1/(2√p)</w:t>
      </w:r>
    </w:p>
    <w:p w14:paraId="0A541C13" w14:textId="6B3E4063" w:rsidR="00FC5590" w:rsidRPr="00F4125F" w:rsidRDefault="00FC5590" w:rsidP="00FC5590">
      <w:pPr>
        <w:ind w:firstLine="567"/>
        <w:jc w:val="both"/>
        <w:rPr>
          <w:rFonts w:ascii="Candara" w:hAnsi="Candara"/>
          <w:sz w:val="22"/>
          <w:szCs w:val="22"/>
          <w:lang w:val="id-ID" w:eastAsia="id-ID"/>
        </w:rPr>
      </w:pPr>
      <w:r w:rsidRPr="00F4125F">
        <w:rPr>
          <w:rFonts w:ascii="Candara" w:hAnsi="Candara"/>
          <w:sz w:val="22"/>
          <w:szCs w:val="22"/>
          <w:lang w:val="id-ID" w:eastAsia="id-ID"/>
        </w:rPr>
        <w:t xml:space="preserve">P   : kepadatan titik dalam tiap km2 yaitu jumlah titik (N) dibagi dengan </w:t>
      </w:r>
    </w:p>
    <w:p w14:paraId="57C5B741" w14:textId="77777777" w:rsidR="00FC5590" w:rsidRPr="00F4125F" w:rsidRDefault="00FC5590" w:rsidP="00FC5590">
      <w:pPr>
        <w:ind w:left="993"/>
        <w:jc w:val="both"/>
        <w:rPr>
          <w:rFonts w:ascii="Candara" w:hAnsi="Candara"/>
          <w:sz w:val="22"/>
          <w:szCs w:val="22"/>
          <w:lang w:val="id-ID" w:eastAsia="id-ID"/>
        </w:rPr>
      </w:pPr>
      <w:r w:rsidRPr="00F4125F">
        <w:rPr>
          <w:rFonts w:ascii="Candara" w:hAnsi="Candara"/>
          <w:sz w:val="22"/>
          <w:szCs w:val="22"/>
          <w:lang w:val="id-ID" w:eastAsia="id-ID"/>
        </w:rPr>
        <w:t>luas wilayah dalam km2 (A), sehingga menjadi N/A</w:t>
      </w:r>
    </w:p>
    <w:p w14:paraId="571414D9" w14:textId="501C6A20" w:rsidR="00FC5590" w:rsidRPr="00F4125F" w:rsidRDefault="00FC5590" w:rsidP="00FC5590">
      <w:pPr>
        <w:ind w:firstLine="993"/>
        <w:jc w:val="both"/>
        <w:rPr>
          <w:rFonts w:ascii="Candara" w:hAnsi="Candara"/>
          <w:sz w:val="22"/>
          <w:szCs w:val="22"/>
          <w:lang w:val="id-ID" w:eastAsia="id-ID"/>
        </w:rPr>
      </w:pPr>
      <w:r w:rsidRPr="00F4125F">
        <w:rPr>
          <w:rFonts w:ascii="Candara" w:hAnsi="Candara"/>
          <w:sz w:val="22"/>
          <w:szCs w:val="22"/>
          <w:lang w:val="id-ID" w:eastAsia="id-ID"/>
        </w:rPr>
        <w:t xml:space="preserve">ju </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(∑j)/(∑n)=  11,44/70=0,16 km</w:t>
      </w:r>
    </w:p>
    <w:p w14:paraId="3870B9AD" w14:textId="6D201F38" w:rsidR="00FC5590" w:rsidRPr="00F4125F" w:rsidRDefault="00FC5590" w:rsidP="00FC5590">
      <w:pPr>
        <w:ind w:firstLine="993"/>
        <w:jc w:val="both"/>
        <w:rPr>
          <w:rFonts w:ascii="Candara" w:hAnsi="Candara"/>
          <w:sz w:val="22"/>
          <w:szCs w:val="22"/>
          <w:lang w:val="id-ID" w:eastAsia="id-ID"/>
        </w:rPr>
      </w:pPr>
      <w:r w:rsidRPr="00F4125F">
        <w:rPr>
          <w:rFonts w:ascii="Candara" w:hAnsi="Candara"/>
          <w:sz w:val="22"/>
          <w:szCs w:val="22"/>
          <w:lang w:val="id-ID" w:eastAsia="id-ID"/>
        </w:rPr>
        <w:t xml:space="preserve">P </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(∑n)/L=  70/46,01=1,5</w:t>
      </w:r>
    </w:p>
    <w:p w14:paraId="578FEA74" w14:textId="045AA022" w:rsidR="00FC5590" w:rsidRPr="00F4125F" w:rsidRDefault="00FC5590" w:rsidP="00FC5590">
      <w:pPr>
        <w:ind w:firstLine="993"/>
        <w:jc w:val="both"/>
        <w:rPr>
          <w:rFonts w:ascii="Candara" w:hAnsi="Candara"/>
          <w:sz w:val="22"/>
          <w:szCs w:val="22"/>
          <w:lang w:val="id-ID" w:eastAsia="id-ID"/>
        </w:rPr>
      </w:pPr>
      <w:r w:rsidRPr="00F4125F">
        <w:rPr>
          <w:rFonts w:ascii="Candara" w:hAnsi="Candara"/>
          <w:sz w:val="22"/>
          <w:szCs w:val="22"/>
          <w:lang w:val="id-ID" w:eastAsia="id-ID"/>
        </w:rPr>
        <w:t xml:space="preserve">jh </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1/(2√p)=  1/(2√1,54)=1,24</w:t>
      </w:r>
    </w:p>
    <w:p w14:paraId="1BBCB707" w14:textId="23BDE456" w:rsidR="009C053D" w:rsidRPr="00F4125F" w:rsidRDefault="00FC5590" w:rsidP="00FC5590">
      <w:pPr>
        <w:ind w:firstLine="993"/>
        <w:jc w:val="both"/>
        <w:rPr>
          <w:rFonts w:ascii="Candara" w:hAnsi="Candara"/>
          <w:sz w:val="22"/>
          <w:szCs w:val="22"/>
          <w:lang w:val="id-ID" w:eastAsia="id-ID"/>
        </w:rPr>
      </w:pPr>
      <w:r w:rsidRPr="00F4125F">
        <w:rPr>
          <w:rFonts w:ascii="Candara" w:hAnsi="Candara"/>
          <w:sz w:val="22"/>
          <w:szCs w:val="22"/>
          <w:lang w:val="id-ID" w:eastAsia="id-ID"/>
        </w:rPr>
        <w:t xml:space="preserve">T </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w:t>
      </w:r>
      <w:r w:rsidR="0027696A" w:rsidRPr="00F4125F">
        <w:rPr>
          <w:rFonts w:ascii="Candara" w:hAnsi="Candara"/>
          <w:sz w:val="22"/>
          <w:szCs w:val="22"/>
          <w:lang w:val="id-ID" w:eastAsia="id-ID"/>
        </w:rPr>
        <w:t xml:space="preserve">  </w:t>
      </w:r>
      <w:r w:rsidRPr="00F4125F">
        <w:rPr>
          <w:rFonts w:ascii="Candara" w:hAnsi="Candara"/>
          <w:sz w:val="22"/>
          <w:szCs w:val="22"/>
          <w:lang w:val="id-ID" w:eastAsia="id-ID"/>
        </w:rPr>
        <w:t>ju/jh=  0,16/1,24=0,129</w:t>
      </w:r>
    </w:p>
    <w:p w14:paraId="04D831BF" w14:textId="77777777" w:rsidR="00402AA3" w:rsidRPr="00F4125F" w:rsidRDefault="00402AA3" w:rsidP="00FC5590">
      <w:pPr>
        <w:ind w:firstLine="993"/>
        <w:jc w:val="both"/>
        <w:rPr>
          <w:rFonts w:ascii="Candara" w:hAnsi="Candara"/>
          <w:sz w:val="22"/>
          <w:szCs w:val="22"/>
          <w:lang w:val="id-ID" w:eastAsia="id-ID"/>
        </w:rPr>
      </w:pPr>
    </w:p>
    <w:p w14:paraId="651CA71F" w14:textId="2663D8BC" w:rsidR="009C053D" w:rsidRPr="00F4125F" w:rsidRDefault="00960986" w:rsidP="00402AA3">
      <w:pPr>
        <w:ind w:firstLine="567"/>
        <w:jc w:val="both"/>
        <w:rPr>
          <w:rFonts w:ascii="Candara" w:hAnsi="Candara"/>
          <w:sz w:val="22"/>
          <w:szCs w:val="22"/>
          <w:lang w:val="id-ID" w:eastAsia="id-ID"/>
        </w:rPr>
      </w:pPr>
      <w:r w:rsidRPr="00F4125F">
        <w:rPr>
          <w:rFonts w:ascii="Candara" w:hAnsi="Candara"/>
          <w:sz w:val="22"/>
          <w:szCs w:val="22"/>
          <w:lang w:val="id-ID" w:eastAsia="id-ID"/>
        </w:rPr>
        <w:t>Dari nilai T dinterpretasikan dengan Continum Nearest Neighbour Analysis dalam model yang dikembangkan oleh Hagget</w:t>
      </w:r>
      <w:r w:rsidR="001F4654" w:rsidRPr="00F4125F">
        <w:rPr>
          <w:rFonts w:ascii="Candara" w:hAnsi="Candara"/>
          <w:sz w:val="22"/>
          <w:szCs w:val="22"/>
          <w:lang w:val="id-ID" w:eastAsia="id-ID"/>
        </w:rPr>
        <w:t xml:space="preserve">, </w:t>
      </w:r>
      <w:r w:rsidR="000C6D11">
        <w:rPr>
          <w:rFonts w:ascii="Candara" w:hAnsi="Candara"/>
          <w:sz w:val="22"/>
          <w:szCs w:val="22"/>
          <w:lang w:val="id-ID" w:eastAsia="id-ID"/>
        </w:rPr>
        <w:t>(1970</w:t>
      </w:r>
      <w:r w:rsidR="0079506A">
        <w:rPr>
          <w:rFonts w:ascii="Candara" w:hAnsi="Candara"/>
          <w:sz w:val="22"/>
          <w:szCs w:val="22"/>
          <w:lang w:val="id-ID" w:eastAsia="id-ID"/>
        </w:rPr>
        <w:t>) pada Gambar 7</w:t>
      </w:r>
      <w:r w:rsidRPr="00F4125F">
        <w:rPr>
          <w:rFonts w:ascii="Candara" w:hAnsi="Candara"/>
          <w:sz w:val="22"/>
          <w:szCs w:val="22"/>
          <w:lang w:val="id-ID" w:eastAsia="id-ID"/>
        </w:rPr>
        <w:t xml:space="preserve">, maka pola sebaran perumahan di Kota Surakarta cenderung berpola mengelompok (clustered), hal ini diindikasikan dengan besarnya nilai T sebesar </w:t>
      </w:r>
      <w:r w:rsidR="000C6D11">
        <w:rPr>
          <w:rFonts w:ascii="Candara" w:hAnsi="Candara"/>
          <w:sz w:val="22"/>
          <w:szCs w:val="22"/>
          <w:lang w:val="id-ID" w:eastAsia="id-ID"/>
        </w:rPr>
        <w:t>0,129 yang cenderung mendekati 0</w:t>
      </w:r>
      <w:r w:rsidRPr="00F4125F">
        <w:rPr>
          <w:rFonts w:ascii="Candara" w:hAnsi="Candara"/>
          <w:sz w:val="22"/>
          <w:szCs w:val="22"/>
          <w:lang w:val="id-ID" w:eastAsia="id-ID"/>
        </w:rPr>
        <w:t>.</w:t>
      </w:r>
    </w:p>
    <w:p w14:paraId="344C5572" w14:textId="77777777" w:rsidR="00825599" w:rsidRPr="003F27AC" w:rsidRDefault="00825599" w:rsidP="00402AA3">
      <w:pPr>
        <w:ind w:firstLine="567"/>
        <w:jc w:val="both"/>
        <w:rPr>
          <w:rFonts w:ascii="Candara" w:hAnsi="Candara"/>
          <w:sz w:val="16"/>
          <w:szCs w:val="16"/>
          <w:lang w:val="id-ID" w:eastAsia="id-ID"/>
        </w:rPr>
      </w:pPr>
    </w:p>
    <w:p w14:paraId="2EA826C1" w14:textId="0B87D43D" w:rsidR="009C053D" w:rsidRPr="00F4125F" w:rsidRDefault="001B1C01" w:rsidP="00795158">
      <w:pPr>
        <w:ind w:firstLine="567"/>
        <w:jc w:val="center"/>
        <w:rPr>
          <w:rFonts w:ascii="Candara" w:hAnsi="Candara"/>
          <w:sz w:val="22"/>
          <w:szCs w:val="22"/>
          <w:lang w:val="id-ID" w:eastAsia="id-ID"/>
        </w:rPr>
      </w:pPr>
      <w:r w:rsidRPr="00694DA8">
        <w:rPr>
          <w:rFonts w:ascii="Candara" w:hAnsi="Candara"/>
          <w:noProof/>
          <w:sz w:val="22"/>
          <w:szCs w:val="22"/>
          <w:lang w:val="id-ID" w:eastAsia="id-ID"/>
        </w:rPr>
        <mc:AlternateContent>
          <mc:Choice Requires="wps">
            <w:drawing>
              <wp:anchor distT="0" distB="0" distL="114300" distR="114300" simplePos="0" relativeHeight="251732992" behindDoc="0" locked="0" layoutInCell="1" allowOverlap="1" wp14:anchorId="74E5D50A" wp14:editId="4F966DE5">
                <wp:simplePos x="0" y="0"/>
                <wp:positionH relativeFrom="column">
                  <wp:posOffset>3352594</wp:posOffset>
                </wp:positionH>
                <wp:positionV relativeFrom="paragraph">
                  <wp:posOffset>2107565</wp:posOffset>
                </wp:positionV>
                <wp:extent cx="1046538" cy="1403985"/>
                <wp:effectExtent l="0" t="0" r="0" b="25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538" cy="1403985"/>
                        </a:xfrm>
                        <a:prstGeom prst="rect">
                          <a:avLst/>
                        </a:prstGeom>
                        <a:noFill/>
                        <a:ln w="9525">
                          <a:noFill/>
                          <a:miter lim="800000"/>
                          <a:headEnd/>
                          <a:tailEnd/>
                        </a:ln>
                      </wps:spPr>
                      <wps:txbx>
                        <w:txbxContent>
                          <w:p w14:paraId="4CEB906E" w14:textId="0946DD93" w:rsidR="001B1C01" w:rsidRPr="00694DA8" w:rsidRDefault="001B1C01" w:rsidP="001B1C01">
                            <w:pPr>
                              <w:rPr>
                                <w:rFonts w:ascii="Arial" w:hAnsi="Arial" w:cs="Arial"/>
                                <w:b/>
                                <w:sz w:val="12"/>
                                <w:szCs w:val="12"/>
                              </w:rPr>
                            </w:pPr>
                            <w:r>
                              <w:rPr>
                                <w:rFonts w:ascii="Arial" w:hAnsi="Arial" w:cs="Arial"/>
                                <w:b/>
                                <w:sz w:val="12"/>
                                <w:szCs w:val="12"/>
                                <w:lang w:val="id-ID"/>
                              </w:rPr>
                              <w:t>PASAR KLIWON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64pt;margin-top:165.95pt;width:82.4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" filled="f" stroked="f">
                <v:textbox style="mso-fit-shape-to-text:t">
                  <w:txbxContent>
                    <w:p w14:paraId="4CEB906E" w14:textId="0946DD93" w:rsidR="001B1C01" w:rsidRPr="00694DA8" w:rsidRDefault="001B1C01" w:rsidP="001B1C01">
                      <w:pPr>
                        <w:rPr>
                          <w:rFonts w:ascii="Arial" w:hAnsi="Arial" w:cs="Arial"/>
                          <w:b/>
                          <w:sz w:val="12"/>
                          <w:szCs w:val="12"/>
                        </w:rPr>
                      </w:pPr>
                      <w:r>
                        <w:rPr>
                          <w:rFonts w:ascii="Arial" w:hAnsi="Arial" w:cs="Arial"/>
                          <w:b/>
                          <w:sz w:val="12"/>
                          <w:szCs w:val="12"/>
                          <w:lang w:val="id-ID"/>
                        </w:rPr>
                        <w:t>PASAR KLIWON</w:t>
                      </w:r>
                    </w:p>
                  </w:txbxContent>
                </v:textbox>
              </v:shape>
            </w:pict>
          </mc:Fallback>
        </mc:AlternateContent>
      </w:r>
      <w:r w:rsidRPr="00694DA8">
        <w:rPr>
          <w:rFonts w:ascii="Candara" w:hAnsi="Candara"/>
          <w:noProof/>
          <w:sz w:val="22"/>
          <w:szCs w:val="22"/>
          <w:lang w:val="id-ID" w:eastAsia="id-ID"/>
        </w:rPr>
        <mc:AlternateContent>
          <mc:Choice Requires="wps">
            <w:drawing>
              <wp:anchor distT="0" distB="0" distL="114300" distR="114300" simplePos="0" relativeHeight="251730944" behindDoc="0" locked="0" layoutInCell="1" allowOverlap="1" wp14:anchorId="26AACFFF" wp14:editId="4D8822FB">
                <wp:simplePos x="0" y="0"/>
                <wp:positionH relativeFrom="column">
                  <wp:posOffset>2858770</wp:posOffset>
                </wp:positionH>
                <wp:positionV relativeFrom="paragraph">
                  <wp:posOffset>2047034</wp:posOffset>
                </wp:positionV>
                <wp:extent cx="776976" cy="1403985"/>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76" cy="1403985"/>
                        </a:xfrm>
                        <a:prstGeom prst="rect">
                          <a:avLst/>
                        </a:prstGeom>
                        <a:noFill/>
                        <a:ln w="9525">
                          <a:noFill/>
                          <a:miter lim="800000"/>
                          <a:headEnd/>
                          <a:tailEnd/>
                        </a:ln>
                      </wps:spPr>
                      <wps:txbx>
                        <w:txbxContent>
                          <w:p w14:paraId="0E98A70A" w14:textId="367DA134" w:rsidR="001B1C01" w:rsidRPr="00694DA8" w:rsidRDefault="001B1C01" w:rsidP="001B1C01">
                            <w:pPr>
                              <w:rPr>
                                <w:rFonts w:ascii="Arial" w:hAnsi="Arial" w:cs="Arial"/>
                                <w:b/>
                                <w:sz w:val="12"/>
                                <w:szCs w:val="12"/>
                              </w:rPr>
                            </w:pPr>
                            <w:r>
                              <w:rPr>
                                <w:rFonts w:ascii="Arial" w:hAnsi="Arial" w:cs="Arial"/>
                                <w:b/>
                                <w:sz w:val="12"/>
                                <w:szCs w:val="12"/>
                                <w:lang w:val="id-ID"/>
                              </w:rPr>
                              <w:t>SERENGAN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25.1pt;margin-top:161.2pt;width:61.2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" filled="f" stroked="f">
                <v:textbox style="mso-fit-shape-to-text:t">
                  <w:txbxContent>
                    <w:p w14:paraId="0E98A70A" w14:textId="367DA134" w:rsidR="001B1C01" w:rsidRPr="00694DA8" w:rsidRDefault="001B1C01" w:rsidP="001B1C01">
                      <w:pPr>
                        <w:rPr>
                          <w:rFonts w:ascii="Arial" w:hAnsi="Arial" w:cs="Arial"/>
                          <w:b/>
                          <w:sz w:val="12"/>
                          <w:szCs w:val="12"/>
                        </w:rPr>
                      </w:pPr>
                      <w:r>
                        <w:rPr>
                          <w:rFonts w:ascii="Arial" w:hAnsi="Arial" w:cs="Arial"/>
                          <w:b/>
                          <w:sz w:val="12"/>
                          <w:szCs w:val="12"/>
                          <w:lang w:val="id-ID"/>
                        </w:rPr>
                        <w:t>SERENGAN</w:t>
                      </w:r>
                    </w:p>
                  </w:txbxContent>
                </v:textbox>
              </v:shape>
            </w:pict>
          </mc:Fallback>
        </mc:AlternateContent>
      </w:r>
      <w:r w:rsidRPr="00694DA8">
        <w:rPr>
          <w:rFonts w:ascii="Candara" w:hAnsi="Candara"/>
          <w:noProof/>
          <w:sz w:val="22"/>
          <w:szCs w:val="22"/>
          <w:lang w:val="id-ID" w:eastAsia="id-ID"/>
        </w:rPr>
        <mc:AlternateContent>
          <mc:Choice Requires="wps">
            <w:drawing>
              <wp:anchor distT="0" distB="0" distL="114300" distR="114300" simplePos="0" relativeHeight="251728896" behindDoc="0" locked="0" layoutInCell="1" allowOverlap="1" wp14:anchorId="6CA5F001" wp14:editId="24B330B3">
                <wp:simplePos x="0" y="0"/>
                <wp:positionH relativeFrom="column">
                  <wp:posOffset>2148634</wp:posOffset>
                </wp:positionH>
                <wp:positionV relativeFrom="paragraph">
                  <wp:posOffset>1534795</wp:posOffset>
                </wp:positionV>
                <wp:extent cx="776976" cy="1403985"/>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76" cy="1403985"/>
                        </a:xfrm>
                        <a:prstGeom prst="rect">
                          <a:avLst/>
                        </a:prstGeom>
                        <a:noFill/>
                        <a:ln w="9525">
                          <a:noFill/>
                          <a:miter lim="800000"/>
                          <a:headEnd/>
                          <a:tailEnd/>
                        </a:ln>
                      </wps:spPr>
                      <wps:txbx>
                        <w:txbxContent>
                          <w:p w14:paraId="4A46CED5" w14:textId="5B176CD8" w:rsidR="001B1C01" w:rsidRPr="00694DA8" w:rsidRDefault="001B1C01" w:rsidP="001B1C01">
                            <w:pPr>
                              <w:rPr>
                                <w:rFonts w:ascii="Arial" w:hAnsi="Arial" w:cs="Arial"/>
                                <w:b/>
                                <w:sz w:val="12"/>
                                <w:szCs w:val="12"/>
                              </w:rPr>
                            </w:pPr>
                            <w:r>
                              <w:rPr>
                                <w:rFonts w:ascii="Arial" w:hAnsi="Arial" w:cs="Arial"/>
                                <w:b/>
                                <w:sz w:val="12"/>
                                <w:szCs w:val="12"/>
                                <w:lang w:val="id-ID"/>
                              </w:rPr>
                              <w:t>LAWEYAN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69.2pt;margin-top:120.85pt;width:61.2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" filled="f" stroked="f">
                <v:textbox style="mso-fit-shape-to-text:t">
                  <w:txbxContent>
                    <w:p w14:paraId="4A46CED5" w14:textId="5B176CD8" w:rsidR="001B1C01" w:rsidRPr="00694DA8" w:rsidRDefault="001B1C01" w:rsidP="001B1C01">
                      <w:pPr>
                        <w:rPr>
                          <w:rFonts w:ascii="Arial" w:hAnsi="Arial" w:cs="Arial"/>
                          <w:b/>
                          <w:sz w:val="12"/>
                          <w:szCs w:val="12"/>
                        </w:rPr>
                      </w:pPr>
                      <w:r>
                        <w:rPr>
                          <w:rFonts w:ascii="Arial" w:hAnsi="Arial" w:cs="Arial"/>
                          <w:b/>
                          <w:sz w:val="12"/>
                          <w:szCs w:val="12"/>
                          <w:lang w:val="id-ID"/>
                        </w:rPr>
                        <w:t>LAWEYAN</w:t>
                      </w:r>
                    </w:p>
                  </w:txbxContent>
                </v:textbox>
              </v:shape>
            </w:pict>
          </mc:Fallback>
        </mc:AlternateContent>
      </w:r>
      <w:r w:rsidRPr="00694DA8">
        <w:rPr>
          <w:rFonts w:ascii="Candara" w:hAnsi="Candara"/>
          <w:noProof/>
          <w:sz w:val="22"/>
          <w:szCs w:val="22"/>
          <w:lang w:val="id-ID" w:eastAsia="id-ID"/>
        </w:rPr>
        <mc:AlternateContent>
          <mc:Choice Requires="wps">
            <w:drawing>
              <wp:anchor distT="0" distB="0" distL="114300" distR="114300" simplePos="0" relativeHeight="251726848" behindDoc="0" locked="0" layoutInCell="1" allowOverlap="1" wp14:anchorId="3A10F585" wp14:editId="514BDFA1">
                <wp:simplePos x="0" y="0"/>
                <wp:positionH relativeFrom="column">
                  <wp:posOffset>3022600</wp:posOffset>
                </wp:positionH>
                <wp:positionV relativeFrom="paragraph">
                  <wp:posOffset>872061</wp:posOffset>
                </wp:positionV>
                <wp:extent cx="776976" cy="1403985"/>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76" cy="1403985"/>
                        </a:xfrm>
                        <a:prstGeom prst="rect">
                          <a:avLst/>
                        </a:prstGeom>
                        <a:noFill/>
                        <a:ln w="9525">
                          <a:noFill/>
                          <a:miter lim="800000"/>
                          <a:headEnd/>
                          <a:tailEnd/>
                        </a:ln>
                      </wps:spPr>
                      <wps:txbx>
                        <w:txbxContent>
                          <w:p w14:paraId="63B8A2BB" w14:textId="3E54E11E" w:rsidR="001B1C01" w:rsidRPr="00694DA8" w:rsidRDefault="001B1C01" w:rsidP="001B1C01">
                            <w:pPr>
                              <w:rPr>
                                <w:rFonts w:ascii="Arial" w:hAnsi="Arial" w:cs="Arial"/>
                                <w:b/>
                                <w:sz w:val="12"/>
                                <w:szCs w:val="12"/>
                              </w:rPr>
                            </w:pPr>
                            <w:r>
                              <w:rPr>
                                <w:rFonts w:ascii="Arial" w:hAnsi="Arial" w:cs="Arial"/>
                                <w:b/>
                                <w:sz w:val="12"/>
                                <w:szCs w:val="12"/>
                                <w:lang w:val="id-ID"/>
                              </w:rPr>
                              <w:t>BANJARSARI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38pt;margin-top:68.65pt;width:61.2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" filled="f" stroked="f">
                <v:textbox style="mso-fit-shape-to-text:t">
                  <w:txbxContent>
                    <w:p w14:paraId="63B8A2BB" w14:textId="3E54E11E" w:rsidR="001B1C01" w:rsidRPr="00694DA8" w:rsidRDefault="001B1C01" w:rsidP="001B1C01">
                      <w:pPr>
                        <w:rPr>
                          <w:rFonts w:ascii="Arial" w:hAnsi="Arial" w:cs="Arial"/>
                          <w:b/>
                          <w:sz w:val="12"/>
                          <w:szCs w:val="12"/>
                        </w:rPr>
                      </w:pPr>
                      <w:r>
                        <w:rPr>
                          <w:rFonts w:ascii="Arial" w:hAnsi="Arial" w:cs="Arial"/>
                          <w:b/>
                          <w:sz w:val="12"/>
                          <w:szCs w:val="12"/>
                          <w:lang w:val="id-ID"/>
                        </w:rPr>
                        <w:t>BANJARSARI</w:t>
                      </w:r>
                    </w:p>
                  </w:txbxContent>
                </v:textbox>
              </v:shape>
            </w:pict>
          </mc:Fallback>
        </mc:AlternateContent>
      </w:r>
      <w:r w:rsidRPr="00694DA8">
        <w:rPr>
          <w:rFonts w:ascii="Candara" w:hAnsi="Candara"/>
          <w:noProof/>
          <w:sz w:val="22"/>
          <w:szCs w:val="22"/>
          <w:lang w:val="id-ID" w:eastAsia="id-ID"/>
        </w:rPr>
        <mc:AlternateContent>
          <mc:Choice Requires="wps">
            <w:drawing>
              <wp:anchor distT="0" distB="0" distL="114300" distR="114300" simplePos="0" relativeHeight="251724800" behindDoc="0" locked="0" layoutInCell="1" allowOverlap="1" wp14:anchorId="2B99C35B" wp14:editId="0FC5D867">
                <wp:simplePos x="0" y="0"/>
                <wp:positionH relativeFrom="column">
                  <wp:posOffset>4076700</wp:posOffset>
                </wp:positionH>
                <wp:positionV relativeFrom="paragraph">
                  <wp:posOffset>1289050</wp:posOffset>
                </wp:positionV>
                <wp:extent cx="575945" cy="1403985"/>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403985"/>
                        </a:xfrm>
                        <a:prstGeom prst="rect">
                          <a:avLst/>
                        </a:prstGeom>
                        <a:noFill/>
                        <a:ln w="9525">
                          <a:noFill/>
                          <a:miter lim="800000"/>
                          <a:headEnd/>
                          <a:tailEnd/>
                        </a:ln>
                      </wps:spPr>
                      <wps:txbx>
                        <w:txbxContent>
                          <w:p w14:paraId="33440B76" w14:textId="77777777" w:rsidR="001B1C01" w:rsidRPr="00694DA8" w:rsidRDefault="001B1C01" w:rsidP="001B1C01">
                            <w:pPr>
                              <w:rPr>
                                <w:rFonts w:ascii="Arial" w:hAnsi="Arial" w:cs="Arial"/>
                                <w:b/>
                                <w:sz w:val="12"/>
                                <w:szCs w:val="12"/>
                              </w:rPr>
                            </w:pPr>
                            <w:r>
                              <w:rPr>
                                <w:rFonts w:ascii="Arial" w:hAnsi="Arial" w:cs="Arial"/>
                                <w:b/>
                                <w:sz w:val="12"/>
                                <w:szCs w:val="12"/>
                                <w:lang w:val="id-ID"/>
                              </w:rPr>
                              <w:t>JEBRES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21pt;margin-top:101.5pt;width:45.3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" filled="f" stroked="f">
                <v:textbox style="mso-fit-shape-to-text:t">
                  <w:txbxContent>
                    <w:p w14:paraId="33440B76" w14:textId="77777777" w:rsidR="001B1C01" w:rsidRPr="00694DA8" w:rsidRDefault="001B1C01" w:rsidP="001B1C01">
                      <w:pPr>
                        <w:rPr>
                          <w:rFonts w:ascii="Arial" w:hAnsi="Arial" w:cs="Arial"/>
                          <w:b/>
                          <w:sz w:val="12"/>
                          <w:szCs w:val="12"/>
                        </w:rPr>
                      </w:pPr>
                      <w:r>
                        <w:rPr>
                          <w:rFonts w:ascii="Arial" w:hAnsi="Arial" w:cs="Arial"/>
                          <w:b/>
                          <w:sz w:val="12"/>
                          <w:szCs w:val="12"/>
                          <w:lang w:val="id-ID"/>
                        </w:rPr>
                        <w:t>JEBRES</w:t>
                      </w:r>
                    </w:p>
                  </w:txbxContent>
                </v:textbox>
              </v:shape>
            </w:pict>
          </mc:Fallback>
        </mc:AlternateContent>
      </w:r>
      <w:r w:rsidR="00960986" w:rsidRPr="00F4125F">
        <w:rPr>
          <w:noProof/>
          <w:lang w:val="id-ID" w:eastAsia="id-ID"/>
        </w:rPr>
        <w:drawing>
          <wp:inline distT="0" distB="0" distL="0" distR="0" wp14:anchorId="13231F24" wp14:editId="03072981">
            <wp:extent cx="4074778" cy="2880000"/>
            <wp:effectExtent l="0" t="0" r="2540" b="0"/>
            <wp:docPr id="2" name="Picture 2" descr="C:\Users\widodo\Documents\N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dodo\Documents\NN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4778" cy="2880000"/>
                    </a:xfrm>
                    <a:prstGeom prst="rect">
                      <a:avLst/>
                    </a:prstGeom>
                    <a:noFill/>
                    <a:ln>
                      <a:noFill/>
                    </a:ln>
                  </pic:spPr>
                </pic:pic>
              </a:graphicData>
            </a:graphic>
          </wp:inline>
        </w:drawing>
      </w:r>
    </w:p>
    <w:p w14:paraId="4B28DAE7" w14:textId="58074536" w:rsidR="009C053D" w:rsidRPr="00F4125F" w:rsidRDefault="00795158" w:rsidP="001931B8">
      <w:pPr>
        <w:ind w:firstLine="567"/>
        <w:jc w:val="center"/>
        <w:rPr>
          <w:rFonts w:ascii="Candara" w:hAnsi="Candara"/>
          <w:sz w:val="22"/>
          <w:szCs w:val="22"/>
          <w:lang w:val="id-ID" w:eastAsia="id-ID"/>
        </w:rPr>
      </w:pPr>
      <w:r w:rsidRPr="00F4125F">
        <w:rPr>
          <w:rFonts w:ascii="Candara" w:hAnsi="Candara"/>
          <w:b/>
          <w:sz w:val="22"/>
          <w:szCs w:val="22"/>
        </w:rPr>
        <w:t xml:space="preserve">Gambar </w:t>
      </w:r>
      <w:r w:rsidR="00273E2D" w:rsidRPr="00F4125F">
        <w:rPr>
          <w:rFonts w:ascii="Candara" w:hAnsi="Candara"/>
          <w:b/>
          <w:sz w:val="22"/>
          <w:szCs w:val="22"/>
          <w:lang w:val="id-ID"/>
        </w:rPr>
        <w:t>7</w:t>
      </w:r>
      <w:r w:rsidRPr="00F4125F">
        <w:rPr>
          <w:rFonts w:ascii="Candara" w:hAnsi="Candara"/>
          <w:sz w:val="22"/>
          <w:szCs w:val="22"/>
        </w:rPr>
        <w:t xml:space="preserve">. </w:t>
      </w:r>
      <w:r w:rsidRPr="00F4125F">
        <w:rPr>
          <w:rFonts w:ascii="Candara" w:hAnsi="Candara"/>
          <w:i/>
          <w:sz w:val="22"/>
          <w:szCs w:val="22"/>
          <w:lang w:val="id-ID"/>
        </w:rPr>
        <w:t>Peta Sebaran Perumahan Di Kota Surakarta</w:t>
      </w:r>
      <w:r w:rsidRPr="00F4125F">
        <w:rPr>
          <w:rFonts w:ascii="Candara" w:hAnsi="Candara"/>
          <w:sz w:val="22"/>
          <w:szCs w:val="22"/>
        </w:rPr>
        <w:t xml:space="preserve"> </w:t>
      </w:r>
      <w:r w:rsidR="00B2147F" w:rsidRPr="00F4125F">
        <w:rPr>
          <w:rFonts w:ascii="Candara" w:hAnsi="Candara"/>
          <w:sz w:val="22"/>
          <w:szCs w:val="22"/>
          <w:lang w:eastAsia="id-ID"/>
        </w:rPr>
        <w:t>(</w:t>
      </w:r>
      <w:r w:rsidR="00B2147F" w:rsidRPr="00F4125F">
        <w:rPr>
          <w:rFonts w:ascii="Candara" w:hAnsi="Candara"/>
          <w:sz w:val="22"/>
          <w:szCs w:val="22"/>
          <w:lang w:val="id-ID" w:eastAsia="id-ID"/>
        </w:rPr>
        <w:t>A</w:t>
      </w:r>
      <w:r w:rsidR="001931B8" w:rsidRPr="00F4125F">
        <w:rPr>
          <w:rFonts w:ascii="Candara" w:hAnsi="Candara"/>
          <w:sz w:val="22"/>
          <w:szCs w:val="22"/>
          <w:lang w:eastAsia="id-ID"/>
        </w:rPr>
        <w:t>nalisis, 2018)</w:t>
      </w:r>
    </w:p>
    <w:p w14:paraId="1BCA3F50" w14:textId="77777777" w:rsidR="009C7FD6" w:rsidRPr="003F27AC" w:rsidRDefault="009C7FD6" w:rsidP="001931B8">
      <w:pPr>
        <w:ind w:firstLine="567"/>
        <w:jc w:val="center"/>
        <w:rPr>
          <w:rFonts w:ascii="Candara" w:hAnsi="Candara"/>
          <w:sz w:val="16"/>
          <w:szCs w:val="16"/>
          <w:lang w:val="id-ID" w:eastAsia="id-ID"/>
        </w:rPr>
      </w:pPr>
    </w:p>
    <w:p w14:paraId="1CBD8E97" w14:textId="14978091" w:rsidR="005333E6" w:rsidRPr="00F4125F" w:rsidRDefault="005333E6" w:rsidP="00092F43">
      <w:pPr>
        <w:ind w:firstLine="567"/>
        <w:jc w:val="both"/>
        <w:rPr>
          <w:rFonts w:ascii="Candara" w:hAnsi="Candara"/>
          <w:sz w:val="22"/>
          <w:szCs w:val="22"/>
          <w:lang w:val="id-ID" w:eastAsia="id-ID"/>
        </w:rPr>
      </w:pPr>
      <w:r w:rsidRPr="00F4125F">
        <w:rPr>
          <w:rFonts w:ascii="Candara" w:hAnsi="Candara"/>
          <w:sz w:val="22"/>
          <w:szCs w:val="22"/>
          <w:lang w:val="id-ID" w:eastAsia="id-ID"/>
        </w:rPr>
        <w:t>Dari gambar 7 peta sebaran perumahan dapat melihat perumahan yang tersebar di pinggiran 3 kecamatan (Laweyan, Banjarsari, Je</w:t>
      </w:r>
      <w:r w:rsidR="0099787B">
        <w:rPr>
          <w:rFonts w:ascii="Candara" w:hAnsi="Candara"/>
          <w:sz w:val="22"/>
          <w:szCs w:val="22"/>
          <w:lang w:val="id-ID" w:eastAsia="id-ID"/>
        </w:rPr>
        <w:t>bres) terlihat mengelompok. R</w:t>
      </w:r>
      <w:r w:rsidRPr="00F4125F">
        <w:rPr>
          <w:rFonts w:ascii="Candara" w:hAnsi="Candara"/>
          <w:sz w:val="22"/>
          <w:szCs w:val="22"/>
          <w:lang w:val="id-ID" w:eastAsia="id-ID"/>
        </w:rPr>
        <w:t>ata - rata jarak terdekat dari pencapaian satu rumah ke rumah yang lainnya ialah 100 m, sekaligu</w:t>
      </w:r>
      <w:r w:rsidR="007F47C5">
        <w:rPr>
          <w:rFonts w:ascii="Candara" w:hAnsi="Candara"/>
          <w:sz w:val="22"/>
          <w:szCs w:val="22"/>
          <w:lang w:val="id-ID" w:eastAsia="id-ID"/>
        </w:rPr>
        <w:t xml:space="preserve">s </w:t>
      </w:r>
      <w:r w:rsidRPr="00F4125F">
        <w:rPr>
          <w:rFonts w:ascii="Candara" w:hAnsi="Candara"/>
          <w:sz w:val="22"/>
          <w:szCs w:val="22"/>
          <w:lang w:val="id-ID" w:eastAsia="id-ID"/>
        </w:rPr>
        <w:t xml:space="preserve">pola sebaran perumahan dikategorikan pola sebaran perumahan yang mengelompok. Perumahan ini tersebar di Kecamatan Banjarsari (Kelurahan Banyuanyar, Kelurahan Kadipiro) dan Kecmatan Jebres (Kelurahan Mojosongo) dengan jarak terdekat yang bervariatif. Terkait penyebaran dengan pola mengelompok dengan jarak yang sangat dekat dipengaruhi oleh beberapa aspek, pertama yaitu aspek kebijakan yang mengarahkan pembangunan di daerah utara yaitu Kecamatan Banjarsari dan Mojosongo yang masih cukup luas diperuntukkan pembangunan perumahan, kedua aspek sosial budaya yang mempengaruhi masyarakat memilih hunian dengan kepadatan sedang atau </w:t>
      </w:r>
      <w:r w:rsidRPr="00F4125F">
        <w:rPr>
          <w:rFonts w:ascii="Candara" w:hAnsi="Candara"/>
          <w:sz w:val="22"/>
          <w:szCs w:val="22"/>
          <w:lang w:val="id-ID" w:eastAsia="id-ID"/>
        </w:rPr>
        <w:lastRenderedPageBreak/>
        <w:t>rendah yaitu berada di pingggiran kota Surakarta, ketiga aspek ekonomi yaitu dimana harga perumahan masih terjangkau oleh masyarakat umum yang berada pada bagian utara dan yang terakhir aspek fisik dimana jaringan jalan sebagai satu - satunya indikator dalam membentuk pola sebaran perumahan di Kota Surakarta. Kesimpulan dari analisis pola sebaran perumahan ini tentunya dapat menjadi rujukan pemerintah setempat untuk mengkaji kembali perencanaan wilayah bagian utara yang dijadikan pengembangan perumahan, dimulai dari membangun fasilitas umum terlebih dahulu dengan melihat arahan sebaran perumahan dan mengaplikasikan kebijakan dengan menerapkan asas pembangunan keberlanjutan di kota Surakarta.</w:t>
      </w:r>
    </w:p>
    <w:p w14:paraId="1EBF2C81" w14:textId="3BFF5985" w:rsidR="008B21FD" w:rsidRPr="00F4125F" w:rsidRDefault="008D0A13" w:rsidP="00092F43">
      <w:pPr>
        <w:ind w:firstLine="567"/>
        <w:jc w:val="both"/>
        <w:rPr>
          <w:rFonts w:ascii="Candara" w:eastAsia="Calibri" w:hAnsi="Candara"/>
          <w:sz w:val="22"/>
          <w:szCs w:val="22"/>
          <w:lang w:val="id-ID"/>
        </w:rPr>
      </w:pPr>
      <w:r w:rsidRPr="00F4125F">
        <w:rPr>
          <w:rFonts w:ascii="Candara" w:eastAsia="Calibri" w:hAnsi="Candara"/>
          <w:sz w:val="22"/>
          <w:szCs w:val="22"/>
          <w:lang w:val="id-ID"/>
        </w:rPr>
        <w:t>Dalam analisis</w:t>
      </w:r>
      <w:r w:rsidR="00FC5E45" w:rsidRPr="00F4125F">
        <w:rPr>
          <w:rFonts w:ascii="Candara" w:eastAsia="Calibri" w:hAnsi="Candara"/>
          <w:sz w:val="22"/>
          <w:szCs w:val="22"/>
          <w:lang w:val="id-ID"/>
        </w:rPr>
        <w:t xml:space="preserve"> ini akan mencoba mengaitkan kondisi pola sebaran </w:t>
      </w:r>
      <w:r w:rsidR="00DE5D02" w:rsidRPr="00F4125F">
        <w:rPr>
          <w:rFonts w:ascii="Candara" w:eastAsia="Calibri" w:hAnsi="Candara"/>
          <w:sz w:val="22"/>
          <w:szCs w:val="22"/>
          <w:lang w:val="id-ID"/>
        </w:rPr>
        <w:t>terhadap pola perkembangan</w:t>
      </w:r>
      <w:r w:rsidR="00FC5E45" w:rsidRPr="00F4125F">
        <w:rPr>
          <w:rFonts w:ascii="Candara" w:eastAsia="Calibri" w:hAnsi="Candara"/>
          <w:sz w:val="22"/>
          <w:szCs w:val="22"/>
          <w:lang w:val="id-ID"/>
        </w:rPr>
        <w:t xml:space="preserve"> perumahan di Kota Surakarta. Mengacu dari teori  perkembangan pola perumahan dan p</w:t>
      </w:r>
      <w:r w:rsidR="00092F43" w:rsidRPr="00F4125F">
        <w:rPr>
          <w:rFonts w:ascii="Candara" w:eastAsia="Calibri" w:hAnsi="Candara"/>
          <w:sz w:val="22"/>
          <w:szCs w:val="22"/>
          <w:lang w:val="id-ID"/>
        </w:rPr>
        <w:t>ermu</w:t>
      </w:r>
      <w:r w:rsidR="00AA1F9A">
        <w:rPr>
          <w:rFonts w:ascii="Candara" w:eastAsia="Calibri" w:hAnsi="Candara"/>
          <w:sz w:val="22"/>
          <w:szCs w:val="22"/>
          <w:lang w:val="id-ID"/>
        </w:rPr>
        <w:t xml:space="preserve">kiman </w:t>
      </w:r>
      <w:r w:rsidR="00400FD6">
        <w:rPr>
          <w:rFonts w:ascii="Candara" w:eastAsia="Calibri" w:hAnsi="Candara"/>
          <w:sz w:val="22"/>
          <w:szCs w:val="22"/>
          <w:lang w:val="id-ID"/>
        </w:rPr>
        <w:t>lebih mengarah pada pola kawa</w:t>
      </w:r>
      <w:r w:rsidR="00FC5E45" w:rsidRPr="00F4125F">
        <w:rPr>
          <w:rFonts w:ascii="Candara" w:eastAsia="Calibri" w:hAnsi="Candara"/>
          <w:sz w:val="22"/>
          <w:szCs w:val="22"/>
          <w:lang w:val="id-ID"/>
        </w:rPr>
        <w:t>san yang menyebar dari pada pola heterogen. Kecenderungan pola yang mengara</w:t>
      </w:r>
      <w:r w:rsidR="00092F43" w:rsidRPr="00F4125F">
        <w:rPr>
          <w:rFonts w:ascii="Candara" w:eastAsia="Calibri" w:hAnsi="Candara"/>
          <w:sz w:val="22"/>
          <w:szCs w:val="22"/>
          <w:lang w:val="id-ID"/>
        </w:rPr>
        <w:t>h</w:t>
      </w:r>
      <w:r w:rsidR="00FC5E45" w:rsidRPr="00F4125F">
        <w:rPr>
          <w:rFonts w:ascii="Candara" w:eastAsia="Calibri" w:hAnsi="Candara"/>
          <w:sz w:val="22"/>
          <w:szCs w:val="22"/>
          <w:lang w:val="id-ID"/>
        </w:rPr>
        <w:t xml:space="preserve"> berpola menyebar, dicir</w:t>
      </w:r>
      <w:r w:rsidR="00096885">
        <w:rPr>
          <w:rFonts w:ascii="Candara" w:eastAsia="Calibri" w:hAnsi="Candara"/>
          <w:sz w:val="22"/>
          <w:szCs w:val="22"/>
          <w:lang w:val="id-ID"/>
        </w:rPr>
        <w:t>i</w:t>
      </w:r>
      <w:r w:rsidR="00FC5E45" w:rsidRPr="00F4125F">
        <w:rPr>
          <w:rFonts w:ascii="Candara" w:eastAsia="Calibri" w:hAnsi="Candara"/>
          <w:sz w:val="22"/>
          <w:szCs w:val="22"/>
          <w:lang w:val="id-ID"/>
        </w:rPr>
        <w:t>kan oleh beberapa faktor, sebagai berikut :</w:t>
      </w:r>
    </w:p>
    <w:p w14:paraId="07EA7CA1" w14:textId="729C5C73" w:rsidR="00FC5E45" w:rsidRPr="00F4125F" w:rsidRDefault="005A7969" w:rsidP="00BF37C1">
      <w:pPr>
        <w:numPr>
          <w:ilvl w:val="0"/>
          <w:numId w:val="10"/>
        </w:numPr>
        <w:jc w:val="both"/>
        <w:rPr>
          <w:rFonts w:ascii="Candara" w:eastAsia="Calibri" w:hAnsi="Candara"/>
          <w:sz w:val="22"/>
          <w:szCs w:val="22"/>
          <w:lang w:val="id-ID"/>
        </w:rPr>
      </w:pPr>
      <w:r w:rsidRPr="00F4125F">
        <w:rPr>
          <w:rFonts w:ascii="Candara" w:eastAsia="Calibri" w:hAnsi="Candara"/>
          <w:sz w:val="22"/>
          <w:szCs w:val="22"/>
          <w:lang w:val="id-ID"/>
        </w:rPr>
        <w:t xml:space="preserve">Mengacu </w:t>
      </w:r>
      <w:r w:rsidR="008F319C" w:rsidRPr="00F4125F">
        <w:rPr>
          <w:rFonts w:ascii="Candara" w:eastAsia="Calibri" w:hAnsi="Candara"/>
          <w:sz w:val="22"/>
          <w:szCs w:val="22"/>
          <w:lang w:val="id-ID"/>
        </w:rPr>
        <w:t>pada analisis</w:t>
      </w:r>
      <w:r w:rsidR="00FC5E45" w:rsidRPr="00F4125F">
        <w:rPr>
          <w:rFonts w:ascii="Candara" w:eastAsia="Calibri" w:hAnsi="Candara"/>
          <w:sz w:val="22"/>
          <w:szCs w:val="22"/>
          <w:lang w:val="id-ID"/>
        </w:rPr>
        <w:t xml:space="preserve"> tata guna lahan di Kota Surakarta, terlihat sebaran pola tata guna lahan mengikuti pola menyebar. Ini dapat dilihat dari adanya sebaran fungsi tata guna lahan yang tersebar acak dan sebagian fungsi perumahan mengikuti sistem jaringan jalan dan sebagian menempati kawasan lahan kosong terlebih dahulu, dibandingkan dengan pola yang dipengaruhi oleh jarak dari pusat kegiatan.</w:t>
      </w:r>
    </w:p>
    <w:p w14:paraId="49BBD46D" w14:textId="1BE1E987" w:rsidR="00FC5E45" w:rsidRPr="00F4125F" w:rsidRDefault="005162FE" w:rsidP="00BF37C1">
      <w:pPr>
        <w:numPr>
          <w:ilvl w:val="0"/>
          <w:numId w:val="10"/>
        </w:numPr>
        <w:jc w:val="both"/>
        <w:rPr>
          <w:rFonts w:ascii="Candara" w:eastAsia="Calibri" w:hAnsi="Candara"/>
          <w:sz w:val="22"/>
          <w:szCs w:val="22"/>
          <w:lang w:val="id-ID"/>
        </w:rPr>
      </w:pPr>
      <w:r w:rsidRPr="00F4125F">
        <w:rPr>
          <w:rFonts w:ascii="Candara" w:eastAsia="Calibri" w:hAnsi="Candara"/>
          <w:sz w:val="22"/>
          <w:szCs w:val="22"/>
          <w:lang w:val="id-ID"/>
        </w:rPr>
        <w:t xml:space="preserve">Jumlah daerah </w:t>
      </w:r>
      <w:r w:rsidR="00FC5E45" w:rsidRPr="00F4125F">
        <w:rPr>
          <w:rFonts w:ascii="Candara" w:eastAsia="Calibri" w:hAnsi="Candara"/>
          <w:sz w:val="22"/>
          <w:szCs w:val="22"/>
          <w:lang w:val="id-ID"/>
        </w:rPr>
        <w:t xml:space="preserve">pusat kegiatan lebih ke arah </w:t>
      </w:r>
      <w:r w:rsidR="00FC5E45" w:rsidRPr="00F4125F">
        <w:rPr>
          <w:rFonts w:ascii="Candara" w:eastAsia="Calibri" w:hAnsi="Candara"/>
          <w:i/>
          <w:sz w:val="22"/>
          <w:szCs w:val="22"/>
          <w:lang w:val="id-ID"/>
        </w:rPr>
        <w:t xml:space="preserve">unicentered patteren </w:t>
      </w:r>
      <w:r w:rsidR="00FC5E45" w:rsidRPr="00F4125F">
        <w:rPr>
          <w:rFonts w:ascii="Candara" w:eastAsia="Calibri" w:hAnsi="Candara"/>
          <w:sz w:val="22"/>
          <w:szCs w:val="22"/>
          <w:lang w:val="id-ID"/>
        </w:rPr>
        <w:t xml:space="preserve">dibandingkan dengan </w:t>
      </w:r>
      <w:r w:rsidR="00FC5E45" w:rsidRPr="00F4125F">
        <w:rPr>
          <w:rFonts w:ascii="Candara" w:eastAsia="Calibri" w:hAnsi="Candara"/>
          <w:i/>
          <w:sz w:val="22"/>
          <w:szCs w:val="22"/>
          <w:lang w:val="id-ID"/>
        </w:rPr>
        <w:t>multicentered pattern</w:t>
      </w:r>
      <w:r w:rsidR="00FC5E45" w:rsidRPr="00F4125F">
        <w:rPr>
          <w:rFonts w:ascii="Candara" w:eastAsia="Calibri" w:hAnsi="Candara"/>
          <w:sz w:val="22"/>
          <w:szCs w:val="22"/>
          <w:lang w:val="id-ID"/>
        </w:rPr>
        <w:t>. Daerah pusat kegiatan, nampak di sekitar kawasan Gladak sebagai pusat kota. Kawasan ini dekat dengan kawasan keraton, yang secara historis merupakan pusat aktivitas kegiatan pada masa lampu sekaligus menjadi cikal bakal pertumbuhan perumahan dan permukiman di Kota Surakarta.</w:t>
      </w:r>
    </w:p>
    <w:p w14:paraId="45D12C52" w14:textId="77777777" w:rsidR="00FC5E45" w:rsidRPr="00F4125F" w:rsidRDefault="00FC5E45" w:rsidP="00BF37C1">
      <w:pPr>
        <w:numPr>
          <w:ilvl w:val="0"/>
          <w:numId w:val="10"/>
        </w:numPr>
        <w:jc w:val="both"/>
        <w:rPr>
          <w:rFonts w:ascii="Candara" w:eastAsia="Calibri" w:hAnsi="Candara"/>
          <w:sz w:val="22"/>
          <w:szCs w:val="22"/>
          <w:lang w:val="id-ID"/>
        </w:rPr>
      </w:pPr>
      <w:r w:rsidRPr="00F4125F">
        <w:rPr>
          <w:rFonts w:ascii="Candara" w:eastAsia="Calibri" w:hAnsi="Candara"/>
          <w:sz w:val="22"/>
          <w:szCs w:val="22"/>
          <w:lang w:val="id-ID"/>
        </w:rPr>
        <w:t>Dari peta tata guna lahan, peta jaringan jalan dan sebaran kepadatan penduduk, nampak adannya gejala sentrifugal ke arah barat kota Surakarta, yang ditunjukkan dengn pola jaringan jalan yang menjari dan perkembngan kawasan permukiman disisi utara kearah barat dan timur. Hal ini disebabkan karena terbatasnya lahan di kawasan selatan dan tingkat kepadatan yang sangat tinggi, serta adannya aksesibilitas sisi barat yang lebih menonjol dibandingkan dengan sisi utara dan timur kota Surakarta yang masih kurang aksesibilitas trasnportasi berbasis massal.</w:t>
      </w:r>
    </w:p>
    <w:p w14:paraId="049E0DA6" w14:textId="161A0FE5" w:rsidR="00FC5E45" w:rsidRPr="00F4125F" w:rsidRDefault="00FC5E45" w:rsidP="00BF37C1">
      <w:pPr>
        <w:numPr>
          <w:ilvl w:val="0"/>
          <w:numId w:val="10"/>
        </w:numPr>
        <w:jc w:val="both"/>
        <w:rPr>
          <w:rFonts w:ascii="Candara" w:eastAsia="Calibri" w:hAnsi="Candara"/>
          <w:sz w:val="22"/>
          <w:szCs w:val="22"/>
          <w:lang w:val="id-ID"/>
        </w:rPr>
      </w:pPr>
      <w:r w:rsidRPr="00F4125F">
        <w:rPr>
          <w:rFonts w:ascii="Candara" w:eastAsia="Calibri" w:hAnsi="Candara"/>
          <w:sz w:val="22"/>
          <w:szCs w:val="22"/>
          <w:lang w:val="id-ID"/>
        </w:rPr>
        <w:t xml:space="preserve">Dilihat dari banyaknya fasilitas publik dan utilitas di kota Surakarta, dapat dilihat kesenjangan yang sangat mencolok yaitu terpenuhinya segala kebutuhan di pusat kota sementara didaerah piggiran seperti bagian selatan dan timur belum dikembangkannya fasilitas dan utilitas publik. </w:t>
      </w:r>
    </w:p>
    <w:p w14:paraId="46F48BAA" w14:textId="60572567" w:rsidR="008B21FD" w:rsidRPr="00F4125F" w:rsidRDefault="00FC5E45" w:rsidP="005C7FCF">
      <w:pPr>
        <w:numPr>
          <w:ilvl w:val="0"/>
          <w:numId w:val="10"/>
        </w:numPr>
        <w:jc w:val="both"/>
        <w:rPr>
          <w:rFonts w:ascii="Candara" w:eastAsia="Calibri" w:hAnsi="Candara"/>
          <w:sz w:val="22"/>
          <w:szCs w:val="22"/>
          <w:lang w:val="id-ID"/>
        </w:rPr>
      </w:pPr>
      <w:r w:rsidRPr="00F4125F">
        <w:rPr>
          <w:rFonts w:ascii="Candara" w:eastAsia="Calibri" w:hAnsi="Candara"/>
          <w:sz w:val="22"/>
          <w:szCs w:val="22"/>
          <w:lang w:val="id-ID"/>
        </w:rPr>
        <w:t>kepadatan penduduk di kawasan sisi selatan  Kota Surakarta, yang dekat dengan pusat kota yang berarti kawasan dihuni sebagan besar perumahan yang sangat padat, karena wilayah ini sangat dekat dengan pusat kegiatan dan daya tarik ekonomi yang sangat kuat (lapangan pekerjaan yang tinggi). Sedangkan kawasan perumahan disisi utara dan barat cenderung dengan kepadatan dan sosial ekonomi yang cenderung stabil</w:t>
      </w:r>
    </w:p>
    <w:p w14:paraId="2E9EC124" w14:textId="2891DD36" w:rsidR="008B21FD" w:rsidRPr="00F4125F" w:rsidRDefault="0054389A" w:rsidP="0054389A">
      <w:pPr>
        <w:pStyle w:val="ListParagraph"/>
        <w:spacing w:after="120" w:line="240" w:lineRule="auto"/>
        <w:ind w:left="0" w:firstLine="567"/>
        <w:jc w:val="both"/>
        <w:rPr>
          <w:rFonts w:ascii="Candara" w:eastAsia="Times New Roman" w:hAnsi="Candara"/>
          <w:lang w:eastAsia="id-ID"/>
        </w:rPr>
      </w:pPr>
      <w:r w:rsidRPr="00F4125F">
        <w:rPr>
          <w:rFonts w:ascii="Candara" w:eastAsia="Times New Roman" w:hAnsi="Candara"/>
          <w:lang w:eastAsia="id-ID"/>
        </w:rPr>
        <w:t>Seb</w:t>
      </w:r>
      <w:r w:rsidR="008D0A13" w:rsidRPr="00F4125F">
        <w:rPr>
          <w:rFonts w:ascii="Candara" w:eastAsia="Times New Roman" w:hAnsi="Candara"/>
          <w:lang w:eastAsia="id-ID"/>
        </w:rPr>
        <w:t>aran perumahan terhadap aspek</w:t>
      </w:r>
      <w:r w:rsidRPr="00F4125F">
        <w:rPr>
          <w:rFonts w:ascii="Candara" w:eastAsia="Times New Roman" w:hAnsi="Candara"/>
          <w:lang w:eastAsia="id-ID"/>
        </w:rPr>
        <w:t xml:space="preserve"> sarana prasarana terlihat fasilitas di pusat kota sangat terpenuhi dan tingat keterjangkauanya sangat dekat dibanding dengan wilayah dibagian barat dan utara yang dimana dominan menjadi lokasi penelitian. Data ini menunjukan bahwa persebaran perumahan yang dibangun developer dan pemerintah masih banyak yang belum terjangkau oleh fasilitas umum. Fasilitas yang disediakan pemerintah belum tersebar di setiap wilayah kota Surkarta, hanya terfokus pada satu titik dipusat kota. Pada wilayah bagian barat (Kecamatan Laweyan) dapat dilihat ada beberapa perumahan yang dalam jangkuannya masih belum terpenuhi akan fasilitas publik akan tetapi pada kawasan ini masih dalam tahap aksesibilitas trasnportasi yang cukup mendukung untuk menjangkau fasilitas publik. Sedangkan wilayah bagian utara (Kecamatan Banjarsari) dari hasil ana</w:t>
      </w:r>
      <w:r w:rsidR="008D0A13" w:rsidRPr="00F4125F">
        <w:rPr>
          <w:rFonts w:ascii="Candara" w:eastAsia="Times New Roman" w:hAnsi="Candara"/>
          <w:lang w:eastAsia="id-ID"/>
        </w:rPr>
        <w:t>lisis</w:t>
      </w:r>
      <w:r w:rsidRPr="00F4125F">
        <w:rPr>
          <w:rFonts w:ascii="Candara" w:eastAsia="Times New Roman" w:hAnsi="Candara"/>
          <w:lang w:eastAsia="id-ID"/>
        </w:rPr>
        <w:t xml:space="preserve"> spasial menunjukan pola sebaran perumahan akan saranaprasana juga belum terpenuhi. Begitu juga diwilayah bagian timur (Kecamatan Jebres) masih banyak juga pol</w:t>
      </w:r>
      <w:r w:rsidR="00B15A70" w:rsidRPr="00F4125F">
        <w:rPr>
          <w:rFonts w:ascii="Candara" w:eastAsia="Times New Roman" w:hAnsi="Candara"/>
          <w:lang w:eastAsia="id-ID"/>
        </w:rPr>
        <w:t>a perkembangan</w:t>
      </w:r>
      <w:r w:rsidRPr="00F4125F">
        <w:rPr>
          <w:rFonts w:ascii="Candara" w:eastAsia="Times New Roman" w:hAnsi="Candara"/>
          <w:lang w:eastAsia="id-ID"/>
        </w:rPr>
        <w:t xml:space="preserve"> perumahan yang masih jauh akan kejangkauan fasilitas umum.</w:t>
      </w:r>
    </w:p>
    <w:p w14:paraId="40659FD1" w14:textId="7F04AC1F" w:rsidR="00185436" w:rsidRPr="00F4125F" w:rsidRDefault="00185436" w:rsidP="00092F43">
      <w:pPr>
        <w:pStyle w:val="ListParagraph"/>
        <w:spacing w:after="120" w:line="240" w:lineRule="auto"/>
        <w:ind w:left="0" w:firstLine="567"/>
        <w:jc w:val="center"/>
        <w:rPr>
          <w:rFonts w:ascii="Candara" w:eastAsia="Times New Roman" w:hAnsi="Candara"/>
          <w:lang w:eastAsia="id-ID"/>
        </w:rPr>
      </w:pPr>
      <w:r w:rsidRPr="00F4125F">
        <w:rPr>
          <w:rFonts w:ascii="Times New Roman" w:hAnsi="Times New Roman"/>
          <w:noProof/>
          <w:lang w:eastAsia="id-ID"/>
        </w:rPr>
        <w:lastRenderedPageBreak/>
        <w:drawing>
          <wp:inline distT="0" distB="0" distL="0" distR="0" wp14:anchorId="6F2CAA41" wp14:editId="6105A753">
            <wp:extent cx="4070289" cy="2880000"/>
            <wp:effectExtent l="0" t="0" r="6985" b="0"/>
            <wp:docPr id="27" name="Picture 27" descr="C:\Users\widodo\Documents\BAHAN PENELITIAN GIS\JADI\fix analisis green city\pola perkembangan sebaran peruma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dodo\Documents\BAHAN PENELITIAN GIS\JADI\fix analisis green city\pola perkembangan sebaran perumaha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0289" cy="2880000"/>
                    </a:xfrm>
                    <a:prstGeom prst="rect">
                      <a:avLst/>
                    </a:prstGeom>
                    <a:noFill/>
                    <a:ln>
                      <a:noFill/>
                    </a:ln>
                  </pic:spPr>
                </pic:pic>
              </a:graphicData>
            </a:graphic>
          </wp:inline>
        </w:drawing>
      </w:r>
    </w:p>
    <w:p w14:paraId="135C3944" w14:textId="407DFDCE" w:rsidR="0048179F" w:rsidRPr="00F4125F" w:rsidRDefault="00185436" w:rsidP="00092F43">
      <w:pPr>
        <w:ind w:firstLine="720"/>
        <w:jc w:val="center"/>
        <w:rPr>
          <w:rFonts w:ascii="Candara" w:hAnsi="Candara"/>
          <w:sz w:val="22"/>
          <w:szCs w:val="22"/>
          <w:lang w:val="id-ID" w:eastAsia="id-ID"/>
        </w:rPr>
      </w:pPr>
      <w:r w:rsidRPr="00F4125F">
        <w:rPr>
          <w:rFonts w:ascii="Candara" w:hAnsi="Candara"/>
          <w:b/>
          <w:sz w:val="22"/>
          <w:szCs w:val="22"/>
        </w:rPr>
        <w:t xml:space="preserve">Gambar </w:t>
      </w:r>
      <w:r w:rsidR="0048179F" w:rsidRPr="00F4125F">
        <w:rPr>
          <w:rFonts w:ascii="Candara" w:hAnsi="Candara"/>
          <w:b/>
          <w:sz w:val="22"/>
          <w:szCs w:val="22"/>
          <w:lang w:val="id-ID"/>
        </w:rPr>
        <w:t>8</w:t>
      </w:r>
      <w:r w:rsidRPr="00F4125F">
        <w:rPr>
          <w:rFonts w:ascii="Candara" w:hAnsi="Candara"/>
          <w:sz w:val="22"/>
          <w:szCs w:val="22"/>
        </w:rPr>
        <w:t xml:space="preserve">. </w:t>
      </w:r>
      <w:r w:rsidR="008D0A13" w:rsidRPr="00F4125F">
        <w:rPr>
          <w:rFonts w:ascii="Candara" w:hAnsi="Candara"/>
          <w:i/>
          <w:sz w:val="22"/>
          <w:szCs w:val="22"/>
          <w:lang w:val="id-ID"/>
        </w:rPr>
        <w:t>Analisis</w:t>
      </w:r>
      <w:r w:rsidRPr="00F4125F">
        <w:rPr>
          <w:rFonts w:ascii="Candara" w:hAnsi="Candara"/>
          <w:i/>
          <w:sz w:val="22"/>
          <w:szCs w:val="22"/>
          <w:lang w:val="id-ID"/>
        </w:rPr>
        <w:t xml:space="preserve"> </w:t>
      </w:r>
      <w:r w:rsidR="00A91C91" w:rsidRPr="00F4125F">
        <w:rPr>
          <w:rFonts w:ascii="Candara" w:hAnsi="Candara"/>
          <w:i/>
          <w:sz w:val="22"/>
          <w:szCs w:val="22"/>
          <w:lang w:val="id-ID"/>
        </w:rPr>
        <w:t>Pola Perkembangan</w:t>
      </w:r>
      <w:r w:rsidR="00F00867" w:rsidRPr="00F4125F">
        <w:rPr>
          <w:rFonts w:ascii="Candara" w:hAnsi="Candara"/>
          <w:sz w:val="22"/>
          <w:szCs w:val="22"/>
          <w:lang w:val="id-ID" w:eastAsia="id-ID"/>
        </w:rPr>
        <w:t xml:space="preserve"> </w:t>
      </w:r>
      <w:r w:rsidR="00A91C91" w:rsidRPr="00F4125F">
        <w:rPr>
          <w:rFonts w:ascii="Candara" w:hAnsi="Candara"/>
          <w:i/>
          <w:sz w:val="22"/>
          <w:szCs w:val="22"/>
          <w:lang w:val="id-ID"/>
        </w:rPr>
        <w:t>Perumahan</w:t>
      </w:r>
      <w:r w:rsidRPr="00F4125F">
        <w:rPr>
          <w:rFonts w:ascii="Candara" w:hAnsi="Candara"/>
          <w:i/>
          <w:sz w:val="22"/>
          <w:szCs w:val="22"/>
          <w:lang w:val="id-ID"/>
        </w:rPr>
        <w:t xml:space="preserve"> </w:t>
      </w:r>
      <w:r w:rsidRPr="00F4125F">
        <w:rPr>
          <w:rFonts w:ascii="Candara" w:hAnsi="Candara"/>
          <w:sz w:val="22"/>
          <w:szCs w:val="22"/>
        </w:rPr>
        <w:t xml:space="preserve"> </w:t>
      </w:r>
      <w:r w:rsidR="00B2147F" w:rsidRPr="00F4125F">
        <w:rPr>
          <w:rFonts w:ascii="Candara" w:hAnsi="Candara"/>
          <w:sz w:val="22"/>
          <w:szCs w:val="22"/>
          <w:lang w:eastAsia="id-ID"/>
        </w:rPr>
        <w:t>(</w:t>
      </w:r>
      <w:r w:rsidR="00B2147F" w:rsidRPr="00F4125F">
        <w:rPr>
          <w:rFonts w:ascii="Candara" w:hAnsi="Candara"/>
          <w:sz w:val="22"/>
          <w:szCs w:val="22"/>
          <w:lang w:val="id-ID" w:eastAsia="id-ID"/>
        </w:rPr>
        <w:t>A</w:t>
      </w:r>
      <w:r w:rsidRPr="00F4125F">
        <w:rPr>
          <w:rFonts w:ascii="Candara" w:hAnsi="Candara"/>
          <w:sz w:val="22"/>
          <w:szCs w:val="22"/>
          <w:lang w:eastAsia="id-ID"/>
        </w:rPr>
        <w:t>nalisis, 2018)</w:t>
      </w:r>
      <w:r w:rsidR="0048179F" w:rsidRPr="00F4125F">
        <w:rPr>
          <w:rFonts w:ascii="Candara" w:hAnsi="Candara"/>
          <w:sz w:val="22"/>
          <w:szCs w:val="22"/>
          <w:lang w:val="id-ID" w:eastAsia="id-ID"/>
        </w:rPr>
        <w:t xml:space="preserve"> </w:t>
      </w:r>
    </w:p>
    <w:p w14:paraId="4BC55A9C" w14:textId="540D992E" w:rsidR="00185436" w:rsidRPr="00F4125F" w:rsidRDefault="00185436" w:rsidP="00092F43">
      <w:pPr>
        <w:ind w:firstLine="720"/>
        <w:jc w:val="center"/>
        <w:rPr>
          <w:rFonts w:ascii="Candara" w:hAnsi="Candara"/>
          <w:sz w:val="22"/>
          <w:szCs w:val="22"/>
          <w:lang w:val="id-ID" w:eastAsia="id-ID"/>
        </w:rPr>
      </w:pPr>
      <w:r w:rsidRPr="00F4125F">
        <w:rPr>
          <w:rFonts w:ascii="Candara" w:hAnsi="Candara"/>
          <w:sz w:val="22"/>
          <w:szCs w:val="22"/>
          <w:lang w:val="id-ID" w:eastAsia="id-ID"/>
        </w:rPr>
        <w:t xml:space="preserve">        </w:t>
      </w:r>
      <w:r w:rsidR="00A91C91" w:rsidRPr="00F4125F">
        <w:rPr>
          <w:rFonts w:ascii="Candara" w:hAnsi="Candara"/>
          <w:sz w:val="22"/>
          <w:szCs w:val="22"/>
          <w:lang w:val="id-ID" w:eastAsia="id-ID"/>
        </w:rPr>
        <w:t xml:space="preserve">    </w:t>
      </w:r>
    </w:p>
    <w:p w14:paraId="3F7FCAB9" w14:textId="3DE487B2" w:rsidR="00E96466" w:rsidRPr="00F4125F" w:rsidRDefault="0088010C" w:rsidP="0054389A">
      <w:pPr>
        <w:pStyle w:val="ListParagraph"/>
        <w:spacing w:after="120" w:line="240" w:lineRule="auto"/>
        <w:ind w:left="0" w:firstLine="567"/>
        <w:jc w:val="both"/>
        <w:rPr>
          <w:rFonts w:ascii="Candara" w:eastAsia="Times New Roman" w:hAnsi="Candara"/>
          <w:lang w:eastAsia="id-ID"/>
        </w:rPr>
      </w:pPr>
      <w:r w:rsidRPr="00F4125F">
        <w:rPr>
          <w:rFonts w:ascii="Candara" w:eastAsia="Times New Roman" w:hAnsi="Candara"/>
          <w:lang w:eastAsia="id-ID"/>
        </w:rPr>
        <w:t>Dari gambar 8</w:t>
      </w:r>
      <w:r w:rsidR="000B00EF" w:rsidRPr="00F4125F">
        <w:rPr>
          <w:rFonts w:ascii="Candara" w:eastAsia="Times New Roman" w:hAnsi="Candara"/>
          <w:lang w:eastAsia="id-ID"/>
        </w:rPr>
        <w:t xml:space="preserve"> pola perkembangan perumahan yang tersebar di pinggiran Kota Surakarta terindikasi dengan pola perkembangan radial tidak menerus. Pola ini dapat dilihat dari perkembangan perumahan yang tidak menerus dari kepadatan tinggi sampai ke kepadatan sedang yaitu dari pusat kegiatan ke pinggiran kota. Dari analisis ini dominasi titik penelitian perumahan berada pada kepadatan yang sedang serta status sosial ekonomi yang relatif tidak stabil, hal ini dilihat dari fisik perumahan yang beberapa berada di lingkungan cenderung kumuh. Pola perkembangan perumahan di Kota Surakarta dipengaruhi akan persediaan lahan kosong dan jaringan jalan. Lahan kosong di Kota Sur</w:t>
      </w:r>
      <w:r w:rsidR="007E7FC6">
        <w:rPr>
          <w:rFonts w:ascii="Candara" w:eastAsia="Times New Roman" w:hAnsi="Candara"/>
          <w:lang w:eastAsia="id-ID"/>
        </w:rPr>
        <w:t>a</w:t>
      </w:r>
      <w:r w:rsidR="000B00EF" w:rsidRPr="00F4125F">
        <w:rPr>
          <w:rFonts w:ascii="Candara" w:eastAsia="Times New Roman" w:hAnsi="Candara"/>
          <w:lang w:eastAsia="id-ID"/>
        </w:rPr>
        <w:t>karta masih menjadi sasaran para pengembang untuk mengubah</w:t>
      </w:r>
      <w:r w:rsidR="0094416E">
        <w:rPr>
          <w:rFonts w:ascii="Candara" w:eastAsia="Times New Roman" w:hAnsi="Candara"/>
          <w:lang w:eastAsia="id-ID"/>
        </w:rPr>
        <w:t>nya menjadi perumahan. Menurut Zahnd (</w:t>
      </w:r>
      <w:r w:rsidR="000B00EF" w:rsidRPr="00F4125F">
        <w:rPr>
          <w:rFonts w:ascii="Candara" w:eastAsia="Times New Roman" w:hAnsi="Candara"/>
          <w:lang w:eastAsia="id-ID"/>
        </w:rPr>
        <w:t>2007) pola kawasan terbagi menjadi 3 pola yaitu pola kawasan yang homogen, heterogen dan menyebar, sedangkan pola kawasan di Kota Surakarta cenderung dengan pola menyebar dan tidak tertata. Hal ini terlihat bahwa titik perumahan satu dengan yang lainnya tidak terintegrasi dari hal pendistribusian utilitas maupun akomodasi transportasi berbasis massal. Kesimpulan dari analisis ini adalah pola perkembangan perumahan yang dipengaruhi beberapa variabel fisik menggiring pola perumahan berada pada di pinggiran kota Surakarta dengan fasilitas dan utilitas yang kurang memadai. Sementara pengaruh variabel non fisik dipengaruhi oleh kepadatan penduduk yang tinggi di pusat kegiatan dan kebudayaan di Kota Surakarta kemudian bergeser ke pinggiran kota yang cenderung kepadatan sedang dan lahan masih tersedia untuk dibangun perumahan.</w:t>
      </w:r>
    </w:p>
    <w:p w14:paraId="6D2052DE" w14:textId="77777777" w:rsidR="006C3F24" w:rsidRPr="00F4125F" w:rsidRDefault="004C7610" w:rsidP="00E96466">
      <w:pPr>
        <w:numPr>
          <w:ilvl w:val="0"/>
          <w:numId w:val="6"/>
        </w:numPr>
        <w:ind w:left="284" w:hanging="284"/>
        <w:jc w:val="both"/>
        <w:outlineLvl w:val="0"/>
        <w:rPr>
          <w:rFonts w:ascii="Candara" w:hAnsi="Candara" w:cs="Calibri"/>
          <w:b/>
          <w:sz w:val="22"/>
          <w:szCs w:val="22"/>
        </w:rPr>
      </w:pPr>
      <w:r w:rsidRPr="00F4125F">
        <w:rPr>
          <w:rFonts w:ascii="Candara" w:hAnsi="Candara" w:cs="Calibri"/>
          <w:b/>
          <w:sz w:val="22"/>
          <w:szCs w:val="22"/>
        </w:rPr>
        <w:t>KESIMPULAN</w:t>
      </w:r>
    </w:p>
    <w:p w14:paraId="3593A2A1" w14:textId="6411AB36" w:rsidR="003F27AC" w:rsidRPr="00F4125F" w:rsidRDefault="00311C24" w:rsidP="003F27AC">
      <w:pPr>
        <w:widowControl w:val="0"/>
        <w:autoSpaceDE w:val="0"/>
        <w:autoSpaceDN w:val="0"/>
        <w:adjustRightInd w:val="0"/>
        <w:ind w:firstLine="567"/>
        <w:jc w:val="both"/>
        <w:rPr>
          <w:rFonts w:ascii="Candara" w:hAnsi="Candara"/>
          <w:sz w:val="22"/>
          <w:szCs w:val="22"/>
          <w:lang w:val="id-ID"/>
        </w:rPr>
      </w:pPr>
      <w:r w:rsidRPr="00040994">
        <w:rPr>
          <w:rFonts w:ascii="Candara" w:hAnsi="Candara"/>
          <w:sz w:val="22"/>
          <w:szCs w:val="22"/>
        </w:rPr>
        <w:t>Dari identifikasi pola sebaran yang didasarkan pada</w:t>
      </w:r>
      <w:r w:rsidRPr="00040994">
        <w:rPr>
          <w:rFonts w:ascii="Candara" w:hAnsi="Candara"/>
          <w:sz w:val="22"/>
          <w:szCs w:val="22"/>
          <w:lang w:val="id-ID"/>
        </w:rPr>
        <w:t xml:space="preserve"> </w:t>
      </w:r>
      <w:r w:rsidRPr="00040994">
        <w:rPr>
          <w:rFonts w:ascii="Candara" w:hAnsi="Candara"/>
          <w:sz w:val="22"/>
          <w:szCs w:val="22"/>
        </w:rPr>
        <w:t>analisis tetangga terdekat terhadap sebaran perumahan, ditemukan pola sebaran</w:t>
      </w:r>
      <w:r w:rsidRPr="00040994">
        <w:rPr>
          <w:rFonts w:ascii="Candara" w:hAnsi="Candara"/>
          <w:sz w:val="22"/>
          <w:szCs w:val="22"/>
          <w:lang w:val="id-ID"/>
        </w:rPr>
        <w:t xml:space="preserve"> </w:t>
      </w:r>
      <w:r w:rsidRPr="00040994">
        <w:rPr>
          <w:rFonts w:ascii="Candara" w:hAnsi="Candara"/>
          <w:sz w:val="22"/>
          <w:szCs w:val="22"/>
        </w:rPr>
        <w:t>perumahan Kota Surakarta mengarah atau cenderung membentuk pola sebaran mengelompok, yang diindikasikan dengan nilai T/indeks tetangga terdekat sebesar 0,129.</w:t>
      </w:r>
      <w:r w:rsidRPr="00F4125F">
        <w:rPr>
          <w:rFonts w:ascii="Candara" w:hAnsi="Candara"/>
          <w:sz w:val="22"/>
          <w:szCs w:val="22"/>
        </w:rPr>
        <w:t xml:space="preserve"> Analisis yang melibatkan 4 aspek</w:t>
      </w:r>
      <w:r w:rsidRPr="00F4125F">
        <w:rPr>
          <w:rFonts w:ascii="Candara" w:hAnsi="Candara"/>
          <w:sz w:val="22"/>
          <w:szCs w:val="22"/>
          <w:lang w:val="id-ID"/>
        </w:rPr>
        <w:t xml:space="preserve"> antara lain aspek kebijakan yang mengarahkan pembangunan perumahan diarahkan ke bagian utara Kota Surakarta, aspek sosial yang mengindikasikan kepadatan tinggi yang ada dibagian selatan mengarah ke kepadatan rendah ke bagian utara, sementara untuk aspek ekonomi mengidentifikasikan harga lahan yang masih relatif terjangkau pada bagian utara Kota Surakarta, dan yang terakhir adalah aspek fisik dimana menjadi faktor penting dalam pengembangan suatu kawasan akan teteapi dalam kasus penelitain ini masih minimnya fasilitas serta sarana prasarana menjadikan pola persebaran perumahan belum merata.</w:t>
      </w:r>
      <w:r w:rsidR="0071100F">
        <w:rPr>
          <w:rFonts w:ascii="Candara" w:hAnsi="Candara"/>
          <w:sz w:val="22"/>
          <w:szCs w:val="22"/>
          <w:lang w:val="id-ID"/>
        </w:rPr>
        <w:t xml:space="preserve"> Temuan d</w:t>
      </w:r>
      <w:r w:rsidRPr="00F4125F">
        <w:rPr>
          <w:rFonts w:ascii="Candara" w:hAnsi="Candara"/>
          <w:sz w:val="22"/>
          <w:szCs w:val="22"/>
          <w:lang w:val="id-ID"/>
        </w:rPr>
        <w:t>ari beberapa aspek dalam</w:t>
      </w:r>
      <w:r w:rsidRPr="00F4125F">
        <w:rPr>
          <w:rFonts w:ascii="Candara" w:hAnsi="Candara"/>
          <w:sz w:val="22"/>
          <w:szCs w:val="22"/>
        </w:rPr>
        <w:t xml:space="preserve"> mempengaruhi pola sebaran kota di Kota Surakarta mengarah pada pola linier menerus di</w:t>
      </w:r>
      <w:r w:rsidRPr="00F4125F">
        <w:rPr>
          <w:rFonts w:ascii="Candara" w:hAnsi="Candara"/>
          <w:sz w:val="22"/>
          <w:szCs w:val="22"/>
          <w:lang w:val="id-ID"/>
        </w:rPr>
        <w:t xml:space="preserve"> </w:t>
      </w:r>
      <w:r w:rsidRPr="00F4125F">
        <w:rPr>
          <w:rFonts w:ascii="Candara" w:hAnsi="Candara"/>
          <w:sz w:val="22"/>
          <w:szCs w:val="22"/>
        </w:rPr>
        <w:t>pinggiran Kota Surakarta mengikuti perkembangan jalan</w:t>
      </w:r>
      <w:r w:rsidRPr="00F4125F">
        <w:rPr>
          <w:rFonts w:ascii="Candara" w:hAnsi="Candara"/>
          <w:sz w:val="22"/>
          <w:szCs w:val="22"/>
          <w:lang w:val="id-ID"/>
        </w:rPr>
        <w:t>, harga lahan yang masih terjangkau, kepadatan penduduk yang masih rendah</w:t>
      </w:r>
      <w:r w:rsidRPr="00F4125F">
        <w:rPr>
          <w:rFonts w:ascii="Candara" w:hAnsi="Candara"/>
          <w:sz w:val="22"/>
          <w:szCs w:val="22"/>
        </w:rPr>
        <w:t xml:space="preserve"> dan</w:t>
      </w:r>
      <w:r w:rsidRPr="00F4125F">
        <w:rPr>
          <w:rFonts w:ascii="Candara" w:hAnsi="Candara"/>
          <w:sz w:val="22"/>
          <w:szCs w:val="22"/>
          <w:lang w:val="id-ID"/>
        </w:rPr>
        <w:t xml:space="preserve"> tersediannya</w:t>
      </w:r>
      <w:r w:rsidRPr="00F4125F">
        <w:rPr>
          <w:rFonts w:ascii="Candara" w:hAnsi="Candara"/>
          <w:sz w:val="22"/>
          <w:szCs w:val="22"/>
        </w:rPr>
        <w:t xml:space="preserve"> lahan</w:t>
      </w:r>
      <w:r w:rsidRPr="00F4125F">
        <w:rPr>
          <w:rFonts w:ascii="Candara" w:hAnsi="Candara"/>
          <w:sz w:val="22"/>
          <w:szCs w:val="22"/>
          <w:lang w:val="id-ID"/>
        </w:rPr>
        <w:t xml:space="preserve"> </w:t>
      </w:r>
      <w:r w:rsidRPr="00F4125F">
        <w:rPr>
          <w:rFonts w:ascii="Candara" w:hAnsi="Candara"/>
          <w:sz w:val="22"/>
          <w:szCs w:val="22"/>
        </w:rPr>
        <w:t>kosong. Indikasi ini dapat dilihat di</w:t>
      </w:r>
      <w:r w:rsidRPr="00F4125F">
        <w:rPr>
          <w:rFonts w:ascii="Candara" w:hAnsi="Candara"/>
          <w:sz w:val="22"/>
          <w:szCs w:val="22"/>
          <w:lang w:val="id-ID"/>
        </w:rPr>
        <w:t xml:space="preserve"> </w:t>
      </w:r>
      <w:r w:rsidRPr="00F4125F">
        <w:rPr>
          <w:rFonts w:ascii="Candara" w:hAnsi="Candara"/>
          <w:sz w:val="22"/>
          <w:szCs w:val="22"/>
        </w:rPr>
        <w:t xml:space="preserve">wilayah bagian barat, timur dan utara (Laweyan, Jebres dan Banjarsari) </w:t>
      </w:r>
      <w:r w:rsidRPr="00F4125F">
        <w:rPr>
          <w:rFonts w:ascii="Candara" w:hAnsi="Candara"/>
          <w:sz w:val="22"/>
          <w:szCs w:val="22"/>
        </w:rPr>
        <w:lastRenderedPageBreak/>
        <w:t xml:space="preserve">yang tumbuh kembang perumahan sangat pesat di pinggir Kota Surakarta. Pola sebaran yang mengarah lebih digerakkan oleh elemen lahan dan jaringan jalan dari pada tersedianya fasilitas umum yang </w:t>
      </w:r>
      <w:r w:rsidRPr="00F4125F">
        <w:rPr>
          <w:rFonts w:ascii="Candara" w:hAnsi="Candara"/>
          <w:sz w:val="22"/>
          <w:szCs w:val="22"/>
          <w:lang w:val="id-ID"/>
        </w:rPr>
        <w:t>tersedia.</w:t>
      </w:r>
      <w:r w:rsidR="0071100F">
        <w:rPr>
          <w:rFonts w:ascii="Candara" w:hAnsi="Candara"/>
          <w:sz w:val="22"/>
          <w:szCs w:val="22"/>
          <w:lang w:val="id-ID"/>
        </w:rPr>
        <w:t xml:space="preserve"> </w:t>
      </w:r>
      <w:r w:rsidR="00EE65DB" w:rsidRPr="00F4125F">
        <w:rPr>
          <w:rFonts w:ascii="Candara" w:hAnsi="Candara"/>
          <w:sz w:val="22"/>
          <w:szCs w:val="22"/>
          <w:lang w:val="id-ID"/>
        </w:rPr>
        <w:t>Temuan ini tentunya dapat membuat masukkan buat pemerintah dan developer unt</w:t>
      </w:r>
      <w:r w:rsidR="003B3073" w:rsidRPr="00F4125F">
        <w:rPr>
          <w:rFonts w:ascii="Candara" w:hAnsi="Candara"/>
          <w:sz w:val="22"/>
          <w:szCs w:val="22"/>
          <w:lang w:val="id-ID"/>
        </w:rPr>
        <w:t>uk bekerjasama dalam merencanakan fasilitas dan utilitas untuk menunjang perkembangan perumahan.</w:t>
      </w:r>
    </w:p>
    <w:p w14:paraId="426FA6D2" w14:textId="77777777" w:rsidR="009D3DC9" w:rsidRPr="00F4125F" w:rsidRDefault="009D3DC9" w:rsidP="009D3DC9">
      <w:pPr>
        <w:ind w:firstLine="567"/>
        <w:jc w:val="both"/>
        <w:outlineLvl w:val="0"/>
        <w:rPr>
          <w:rFonts w:ascii="Candara" w:hAnsi="Candara" w:cs="Calibri"/>
          <w:sz w:val="22"/>
          <w:szCs w:val="22"/>
          <w:lang w:val="id-ID"/>
        </w:rPr>
      </w:pPr>
    </w:p>
    <w:p w14:paraId="4B61501E" w14:textId="77777777" w:rsidR="006C3F24" w:rsidRPr="00F4125F" w:rsidRDefault="00025726" w:rsidP="009D3DC9">
      <w:pPr>
        <w:numPr>
          <w:ilvl w:val="0"/>
          <w:numId w:val="6"/>
        </w:numPr>
        <w:ind w:left="284" w:hanging="284"/>
        <w:jc w:val="both"/>
        <w:outlineLvl w:val="0"/>
        <w:rPr>
          <w:rFonts w:ascii="Candara" w:hAnsi="Candara" w:cs="Calibri"/>
          <w:b/>
          <w:sz w:val="22"/>
          <w:szCs w:val="22"/>
        </w:rPr>
      </w:pPr>
      <w:r w:rsidRPr="00F4125F">
        <w:rPr>
          <w:rFonts w:ascii="Candara" w:hAnsi="Candara" w:cs="Calibri"/>
          <w:b/>
          <w:sz w:val="22"/>
          <w:szCs w:val="22"/>
        </w:rPr>
        <w:t>PERNYATAAN RESMI</w:t>
      </w:r>
    </w:p>
    <w:p w14:paraId="3B6567AD" w14:textId="4BFC86D3" w:rsidR="006C3F24" w:rsidRPr="00F4125F" w:rsidRDefault="00715F7B" w:rsidP="009D3DC9">
      <w:pPr>
        <w:ind w:firstLine="567"/>
        <w:jc w:val="both"/>
        <w:rPr>
          <w:rFonts w:ascii="Candara" w:hAnsi="Candara"/>
          <w:sz w:val="22"/>
          <w:szCs w:val="22"/>
          <w:lang w:val="id-ID" w:eastAsia="id-ID"/>
        </w:rPr>
      </w:pPr>
      <w:r w:rsidRPr="00F4125F">
        <w:rPr>
          <w:rFonts w:ascii="Candara" w:hAnsi="Candara"/>
          <w:sz w:val="22"/>
          <w:szCs w:val="22"/>
          <w:lang w:val="id-ID" w:eastAsia="id-ID"/>
        </w:rPr>
        <w:t>Terimakasih kepada kedua orang tua yang telah membiayai penelitian ini</w:t>
      </w:r>
      <w:r w:rsidR="00E142C9" w:rsidRPr="00F4125F">
        <w:rPr>
          <w:rFonts w:ascii="Candara" w:hAnsi="Candara"/>
          <w:sz w:val="22"/>
          <w:szCs w:val="22"/>
          <w:lang w:val="id-ID" w:eastAsia="id-ID"/>
        </w:rPr>
        <w:t>, staf pengajar Magister Perencanaan Wilayah dan Kota serta Bapppeda yang menunjang kebutuhan data sehingga</w:t>
      </w:r>
      <w:r w:rsidRPr="00F4125F">
        <w:rPr>
          <w:rFonts w:ascii="Candara" w:hAnsi="Candara"/>
          <w:sz w:val="22"/>
          <w:szCs w:val="22"/>
          <w:lang w:val="id-ID" w:eastAsia="id-ID"/>
        </w:rPr>
        <w:t xml:space="preserve"> sampai menghantarkan pada gelar Magister Perencanaan Wilayah Dan Kota.</w:t>
      </w:r>
    </w:p>
    <w:p w14:paraId="5839A198" w14:textId="77777777" w:rsidR="00E70EA1" w:rsidRPr="00F4125F" w:rsidRDefault="00E70EA1" w:rsidP="00E70EA1">
      <w:pPr>
        <w:ind w:firstLine="567"/>
        <w:jc w:val="both"/>
        <w:rPr>
          <w:rFonts w:ascii="Candara" w:hAnsi="Candara"/>
          <w:sz w:val="22"/>
          <w:szCs w:val="22"/>
          <w:lang w:val="id-ID" w:eastAsia="id-ID"/>
        </w:rPr>
      </w:pPr>
    </w:p>
    <w:p w14:paraId="65BA045E" w14:textId="533BB13B" w:rsidR="00A939F5" w:rsidRPr="00F4125F" w:rsidRDefault="00274201" w:rsidP="009D3DC9">
      <w:pPr>
        <w:numPr>
          <w:ilvl w:val="0"/>
          <w:numId w:val="6"/>
        </w:numPr>
        <w:ind w:left="284" w:hanging="284"/>
        <w:jc w:val="both"/>
        <w:outlineLvl w:val="0"/>
        <w:rPr>
          <w:rFonts w:ascii="Candara" w:hAnsi="Candara" w:cs="Calibri"/>
          <w:b/>
          <w:sz w:val="22"/>
          <w:szCs w:val="22"/>
        </w:rPr>
      </w:pPr>
      <w:r w:rsidRPr="00F4125F">
        <w:rPr>
          <w:rFonts w:ascii="Candara" w:hAnsi="Candara" w:cs="Calibri"/>
          <w:b/>
          <w:sz w:val="22"/>
          <w:szCs w:val="22"/>
        </w:rPr>
        <w:t>REFERENSI</w:t>
      </w:r>
    </w:p>
    <w:p w14:paraId="1D5E6BAE"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Adisasmita, R. (2015). Teori Pertumbuhan Kota. Yogyakarta: Graha Ilm.</w:t>
      </w:r>
    </w:p>
    <w:p w14:paraId="4A55C708"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Chapin, Jr, F. Stuart and Edward Kaiser. (1995). Urban Land Use and Planning. Fourth Edition. Illinois: University of Illinois Press.</w:t>
      </w:r>
    </w:p>
    <w:p w14:paraId="57C1490F"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Deurloo &amp; Musterd. (2001). Residential Profiles of Surinamese and Moroccans in Amsterdam. Urban Studies, Vol 38, No 3.</w:t>
      </w:r>
    </w:p>
    <w:p w14:paraId="2D1CA568"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Giyarsih, Sri Rum (2015). Analisis Fragmentasi Spasial Berbasis Citra Multitemporal Untuk Mengidentifikasi Fenomena Urban Sprawl Di Surakarta. Jurnal Perencanaan Wilayah dan Kota, Volume 12.</w:t>
      </w:r>
    </w:p>
    <w:p w14:paraId="3F026245"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Hagget, Peter (1975). Nearest Neighbor Analysis. Inggris: University of Bristol.</w:t>
      </w:r>
    </w:p>
    <w:p w14:paraId="5980C296"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Issahaka Fuseini and Jaco Kemp (2016). Characterising urban growth in Tamale, Ghana: An analysis of urban governance response in infrastructure and service provision.</w:t>
      </w:r>
    </w:p>
    <w:p w14:paraId="3BB5E64F"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Jayadinata, T. Johara (1999). Tata Guna Tanah dalam Perencanaan Pedesaan Perkotaan dan Wilayah. Institut Teknologi Bandung.</w:t>
      </w:r>
    </w:p>
    <w:p w14:paraId="4C513B2B"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Koestoer, R. H. dkk., ed. (2001). Dimensi Keruangan Kota: Teori dan Kasus. Jakarta: UI Press.</w:t>
      </w:r>
    </w:p>
    <w:p w14:paraId="6357AB9F"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Mirkatouli, J., Samadi, R., &amp; Hosseini, A. (2018). Evaluating and analysis of socio-economic variables on land and housing prices in Mashhad , Iran. Sustainable Cities and Society, 41(June), 695–705. https://doi.org/10.1016/j.scs.2018.06.022.</w:t>
      </w:r>
    </w:p>
    <w:p w14:paraId="355FEC26"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Miro, F. (2005). Perencanaan Transportasi untuk Mahasiswa, Perencana, dan Praktisi. Erlangga. Jakarta.</w:t>
      </w:r>
    </w:p>
    <w:p w14:paraId="3BF32B2C"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Moughtin Cliff (1992). Urban Design Street and Square, Department of Architecture and Planning University of Nottingham, Great Britain.</w:t>
      </w:r>
    </w:p>
    <w:p w14:paraId="7ACC07C1"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Setioko, B. (2013). Konsep Kearifan Lokal Pada Pertumbuhan Kawasan Pinggiran Kota, 13, 89–94.</w:t>
      </w:r>
    </w:p>
    <w:p w14:paraId="00526FFA"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Singh, N., K. S. Sandhu, and M. Kaur. (2005). Physicochemical properties including granular morphology, amylose content, swelling and solubility, thermal and pasting properties of starches from normal, waxy, high amylose and sugary corn. Progress in Food Biopolymer Research. 1: 43- 55. http://www.ppti.usm.my/pfbr.</w:t>
      </w:r>
    </w:p>
    <w:p w14:paraId="4E85C8C9" w14:textId="49462D42" w:rsidR="0063458F" w:rsidRPr="00F4125F" w:rsidRDefault="00323BE0" w:rsidP="0063458F">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Soeratno (2015). Perkembangan Spasial Penggunaan Lahan Real Estat Dan Pengaruhnya Terhadap Perekonomian Kota Surakarta. University Research Coloquium</w:t>
      </w:r>
    </w:p>
    <w:p w14:paraId="19362DBF" w14:textId="7DB95030" w:rsidR="0063458F" w:rsidRPr="00F4125F" w:rsidRDefault="0063458F" w:rsidP="0063458F">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Sunarti, Yuliastuti. N dan Indriastjario. (2018). Kolaborasi Stakeholder Dalam Penyediaan Perumahan Untuk Masyarakat Berpenghasilan Rendah Di Kota Salatiga. Jurnal Tata Loka : Planologi UNDIP, 20, 455–471.</w:t>
      </w:r>
    </w:p>
    <w:p w14:paraId="5C285F0F"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Tukiran. (2002). Mobilitas Penduduk Indonesia: Tinjauan Lintas Disiplin. UGM : Pusat Studi Kependudukan dan Kebijakan.</w:t>
      </w:r>
    </w:p>
    <w:p w14:paraId="13D39C97" w14:textId="77777777" w:rsidR="00323BE0" w:rsidRPr="00F4125F" w:rsidRDefault="00323BE0"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Wahyu, M., &amp; Moch, R. (2014). Geo Image ( Spatial-Ecological-Regional ) Perkembangan Permukiman Di Kecamatan Gajah Mungkur, 3(2), 1–8.</w:t>
      </w:r>
    </w:p>
    <w:p w14:paraId="29AC5985" w14:textId="53F302B4" w:rsidR="00767A63" w:rsidRPr="00F4125F" w:rsidRDefault="00767A63" w:rsidP="00323BE0">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Yoelianto. (2005). Kajian Perkembangan Spasial Kota Purwodadi. Semarang. Perpustakaan MPWK Undip.</w:t>
      </w:r>
    </w:p>
    <w:p w14:paraId="0C096632" w14:textId="5FA242C9" w:rsidR="003F27AC" w:rsidRPr="00F4125F" w:rsidRDefault="00323BE0" w:rsidP="003F27AC">
      <w:pPr>
        <w:shd w:val="clear" w:color="auto" w:fill="FFFFFF"/>
        <w:ind w:left="567" w:hanging="567"/>
        <w:jc w:val="both"/>
        <w:rPr>
          <w:rFonts w:ascii="Candara" w:hAnsi="Candara"/>
          <w:sz w:val="22"/>
          <w:szCs w:val="22"/>
          <w:lang w:val="id-ID" w:eastAsia="id-ID"/>
        </w:rPr>
      </w:pPr>
      <w:r w:rsidRPr="00F4125F">
        <w:rPr>
          <w:rFonts w:ascii="Candara" w:hAnsi="Candara"/>
          <w:sz w:val="22"/>
          <w:szCs w:val="22"/>
          <w:lang w:val="id-ID" w:eastAsia="id-ID"/>
        </w:rPr>
        <w:t>Yuuwono A.B, (2007). Pengaruh Orientasi Bangunan Terhadap Kemampuan Menahan Panas Pada Rumah Tinggal Di Perumahan Wonorejo Surakarta. Magister Teknik Arsitektur : Universitas Diponegoro Semarang</w:t>
      </w:r>
    </w:p>
    <w:sectPr w:rsidR="003F27AC" w:rsidRPr="00F4125F" w:rsidSect="00C92B12">
      <w:headerReference w:type="even" r:id="rId21"/>
      <w:headerReference w:type="default" r:id="rId22"/>
      <w:footerReference w:type="even" r:id="rId23"/>
      <w:footerReference w:type="default" r:id="rId24"/>
      <w:pgSz w:w="11906" w:h="16838"/>
      <w:pgMar w:top="1701" w:right="926" w:bottom="1701" w:left="924" w:header="1140" w:footer="1140" w:gutter="0"/>
      <w:pgNumType w:start="269"/>
      <w:cols w:space="56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6093E" w14:textId="77777777" w:rsidR="00966A17" w:rsidRDefault="00966A17">
      <w:r>
        <w:separator/>
      </w:r>
    </w:p>
  </w:endnote>
  <w:endnote w:type="continuationSeparator" w:id="0">
    <w:p w14:paraId="227D0CBD" w14:textId="77777777" w:rsidR="00966A17" w:rsidRDefault="00966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lius">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Maiandra GD">
    <w:altName w:val="Cambria"/>
    <w:panose1 w:val="020E0502030308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DF811" w14:textId="77777777" w:rsidR="00F4125F" w:rsidRPr="001639E3" w:rsidRDefault="00F4125F" w:rsidP="00D013E9">
    <w:pPr>
      <w:pStyle w:val="Footer"/>
      <w:ind w:firstLine="0"/>
      <w:rPr>
        <w:rFonts w:asciiTheme="minorHAnsi" w:hAnsiTheme="minorHAnsi"/>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64D00" w14:textId="77777777" w:rsidR="00F4125F" w:rsidRPr="00786854" w:rsidRDefault="00F4125F" w:rsidP="00786854">
    <w:pPr>
      <w:pStyle w:val="Footer"/>
      <w:jc w:val="right"/>
      <w:rPr>
        <w:rFonts w:asciiTheme="minorHAnsi" w:hAnsiTheme="minorHAnsi"/>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37781" w14:textId="77777777" w:rsidR="00966A17" w:rsidRDefault="00966A17">
      <w:r>
        <w:separator/>
      </w:r>
    </w:p>
  </w:footnote>
  <w:footnote w:type="continuationSeparator" w:id="0">
    <w:p w14:paraId="5BB1864E" w14:textId="77777777" w:rsidR="00966A17" w:rsidRDefault="00966A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5AEF9" w14:textId="080504BA" w:rsidR="00F4125F" w:rsidRDefault="00F4125F" w:rsidP="00F365FB">
    <w:pPr>
      <w:pStyle w:val="Header"/>
      <w:tabs>
        <w:tab w:val="right" w:pos="8730"/>
      </w:tabs>
      <w:ind w:right="-21"/>
      <w:rPr>
        <w:rFonts w:ascii="Calibri" w:hAnsi="Calibri"/>
        <w:noProof/>
        <w:sz w:val="18"/>
        <w:szCs w:val="18"/>
      </w:rPr>
    </w:pPr>
    <w:r>
      <w:rPr>
        <w:rFonts w:ascii="Calibri" w:hAnsi="Calibri"/>
        <w:b/>
        <w:noProof/>
        <w:sz w:val="18"/>
        <w:szCs w:val="18"/>
      </w:rPr>
      <w:t>Widodo, Sunarti</w:t>
    </w:r>
    <w:r>
      <w:rPr>
        <w:rFonts w:ascii="Calibri" w:hAnsi="Calibri"/>
        <w:noProof/>
        <w:sz w:val="18"/>
        <w:szCs w:val="18"/>
      </w:rPr>
      <w:t>/ Jurnal Pembangunan Wilayah dan Kota, Vol…, No…, tahun, pp-pp</w:t>
    </w:r>
  </w:p>
  <w:p w14:paraId="08264553" w14:textId="77777777" w:rsidR="00F4125F" w:rsidRDefault="00F4125F" w:rsidP="00F365FB">
    <w:pPr>
      <w:pStyle w:val="Header"/>
      <w:tabs>
        <w:tab w:val="right" w:pos="8730"/>
      </w:tabs>
      <w:ind w:right="-21"/>
      <w:rPr>
        <w:rFonts w:ascii="Calibri" w:hAnsi="Calibri"/>
        <w:noProof/>
        <w:sz w:val="18"/>
        <w:szCs w:val="18"/>
      </w:rPr>
    </w:pPr>
    <w:r>
      <w:rPr>
        <w:rFonts w:ascii="Calibri" w:hAnsi="Calibri"/>
        <w:noProof/>
        <w:sz w:val="18"/>
        <w:szCs w:val="18"/>
      </w:rPr>
      <w:t>Doi:…………………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D5BE8" w14:textId="08C823F4" w:rsidR="00F4125F" w:rsidRDefault="00F4125F" w:rsidP="006C3F24">
    <w:pPr>
      <w:pStyle w:val="Header"/>
      <w:tabs>
        <w:tab w:val="right" w:pos="8730"/>
      </w:tabs>
      <w:ind w:right="-21"/>
      <w:rPr>
        <w:rFonts w:ascii="Calibri" w:hAnsi="Calibri"/>
        <w:noProof/>
        <w:sz w:val="18"/>
        <w:szCs w:val="18"/>
      </w:rPr>
    </w:pPr>
    <w:r>
      <w:rPr>
        <w:rFonts w:ascii="Calibri" w:hAnsi="Calibri"/>
        <w:b/>
        <w:noProof/>
        <w:sz w:val="18"/>
        <w:szCs w:val="18"/>
      </w:rPr>
      <w:t>Widodo</w:t>
    </w:r>
    <w:r w:rsidRPr="006C3F24">
      <w:rPr>
        <w:rFonts w:ascii="Calibri" w:hAnsi="Calibri"/>
        <w:b/>
        <w:noProof/>
        <w:sz w:val="18"/>
        <w:szCs w:val="18"/>
      </w:rPr>
      <w:t xml:space="preserve">, </w:t>
    </w:r>
    <w:r>
      <w:rPr>
        <w:rFonts w:ascii="Calibri" w:hAnsi="Calibri"/>
        <w:b/>
        <w:noProof/>
        <w:sz w:val="18"/>
        <w:szCs w:val="18"/>
      </w:rPr>
      <w:t>Sunarti</w:t>
    </w:r>
    <w:r>
      <w:rPr>
        <w:rFonts w:ascii="Calibri" w:hAnsi="Calibri"/>
        <w:noProof/>
        <w:sz w:val="18"/>
        <w:szCs w:val="18"/>
      </w:rPr>
      <w:t>/ Jurnal Pembangunan Wilayah dan Kota, Vol…, No…, tahun, pp-pp</w:t>
    </w:r>
  </w:p>
  <w:p w14:paraId="457BB417" w14:textId="77777777" w:rsidR="00F4125F" w:rsidRDefault="00F4125F" w:rsidP="006C3F24">
    <w:pPr>
      <w:pStyle w:val="Header"/>
      <w:tabs>
        <w:tab w:val="right" w:pos="8730"/>
      </w:tabs>
      <w:ind w:right="-21"/>
      <w:rPr>
        <w:rFonts w:ascii="Calibri" w:hAnsi="Calibri"/>
        <w:noProof/>
        <w:sz w:val="18"/>
        <w:szCs w:val="18"/>
      </w:rPr>
    </w:pPr>
    <w:r>
      <w:rPr>
        <w:rFonts w:ascii="Calibri" w:hAnsi="Calibri"/>
        <w:noProof/>
        <w:sz w:val="18"/>
        <w:szCs w:val="18"/>
      </w:rPr>
      <w:t>Doi:…………………</w:t>
    </w:r>
  </w:p>
  <w:p w14:paraId="35B8A3E8" w14:textId="77777777" w:rsidR="00F4125F" w:rsidRDefault="00F412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B0D2C"/>
    <w:multiLevelType w:val="multilevel"/>
    <w:tmpl w:val="AB22CF8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ubsubbab"/>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896BE7"/>
    <w:multiLevelType w:val="multilevel"/>
    <w:tmpl w:val="78EC796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51A3871"/>
    <w:multiLevelType w:val="multilevel"/>
    <w:tmpl w:val="DC22BFE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8AA05CB"/>
    <w:multiLevelType w:val="multilevel"/>
    <w:tmpl w:val="82AC95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5">
    <w:nsid w:val="466F472F"/>
    <w:multiLevelType w:val="hybridMultilevel"/>
    <w:tmpl w:val="FB267AB6"/>
    <w:lvl w:ilvl="0" w:tplc="2548C2EA">
      <w:start w:val="1"/>
      <w:numFmt w:val="decimal"/>
      <w:pStyle w:val="SubJudulThesis"/>
      <w:lvlText w:val="1.%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6E38F9"/>
    <w:multiLevelType w:val="hybridMultilevel"/>
    <w:tmpl w:val="E03E4660"/>
    <w:lvl w:ilvl="0" w:tplc="D55CEB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4440B91"/>
    <w:multiLevelType w:val="hybridMultilevel"/>
    <w:tmpl w:val="F25C7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51428B"/>
    <w:multiLevelType w:val="hybridMultilevel"/>
    <w:tmpl w:val="1BFAB5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80B22BE"/>
    <w:multiLevelType w:val="hybridMultilevel"/>
    <w:tmpl w:val="9BCA2F4A"/>
    <w:lvl w:ilvl="0" w:tplc="9D24DAC2">
      <w:start w:val="1"/>
      <w:numFmt w:val="decimal"/>
      <w:pStyle w:val="Point1"/>
      <w:lvlText w:val="%1."/>
      <w:lvlJc w:val="left"/>
      <w:pPr>
        <w:tabs>
          <w:tab w:val="num" w:pos="360"/>
        </w:tabs>
        <w:ind w:left="360" w:hanging="360"/>
      </w:pPr>
      <w:rPr>
        <w:rFonts w:cs="Times New Roman"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hint="default"/>
      </w:rPr>
    </w:lvl>
    <w:lvl w:ilvl="8" w:tplc="04210005">
      <w:start w:val="1"/>
      <w:numFmt w:val="bullet"/>
      <w:lvlText w:val=""/>
      <w:lvlJc w:val="left"/>
      <w:pPr>
        <w:ind w:left="6480" w:hanging="360"/>
      </w:pPr>
      <w:rPr>
        <w:rFonts w:ascii="Wingdings" w:hAnsi="Wingdings" w:hint="default"/>
      </w:rPr>
    </w:lvl>
  </w:abstractNum>
  <w:abstractNum w:abstractNumId="10">
    <w:nsid w:val="7E247301"/>
    <w:multiLevelType w:val="hybridMultilevel"/>
    <w:tmpl w:val="944A8862"/>
    <w:lvl w:ilvl="0" w:tplc="8B7A32EA">
      <w:start w:val="1"/>
      <w:numFmt w:val="decimal"/>
      <w:pStyle w:val="Sub-subjudul"/>
      <w:lvlText w:val="4.2.%1"/>
      <w:lvlJc w:val="left"/>
      <w:pPr>
        <w:ind w:left="624" w:hanging="624"/>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0"/>
  </w:num>
  <w:num w:numId="3">
    <w:abstractNumId w:val="4"/>
  </w:num>
  <w:num w:numId="4">
    <w:abstractNumId w:val="5"/>
  </w:num>
  <w:num w:numId="5">
    <w:abstractNumId w:val="0"/>
  </w:num>
  <w:num w:numId="6">
    <w:abstractNumId w:val="3"/>
  </w:num>
  <w:num w:numId="7">
    <w:abstractNumId w:val="7"/>
  </w:num>
  <w:num w:numId="8">
    <w:abstractNumId w:val="2"/>
  </w:num>
  <w:num w:numId="9">
    <w:abstractNumId w:val="8"/>
  </w:num>
  <w:num w:numId="10">
    <w:abstractNumId w:val="6"/>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592"/>
    <w:rsid w:val="000015F4"/>
    <w:rsid w:val="00001CD2"/>
    <w:rsid w:val="00001F09"/>
    <w:rsid w:val="000029DA"/>
    <w:rsid w:val="00002DAF"/>
    <w:rsid w:val="00002DC0"/>
    <w:rsid w:val="000067F0"/>
    <w:rsid w:val="00006C42"/>
    <w:rsid w:val="00011FFD"/>
    <w:rsid w:val="000121F8"/>
    <w:rsid w:val="0001288D"/>
    <w:rsid w:val="00014F32"/>
    <w:rsid w:val="00017210"/>
    <w:rsid w:val="00017533"/>
    <w:rsid w:val="00020134"/>
    <w:rsid w:val="00020813"/>
    <w:rsid w:val="000227D0"/>
    <w:rsid w:val="000237AE"/>
    <w:rsid w:val="00024B34"/>
    <w:rsid w:val="000250F0"/>
    <w:rsid w:val="000252DD"/>
    <w:rsid w:val="00025726"/>
    <w:rsid w:val="00025A8F"/>
    <w:rsid w:val="000270FF"/>
    <w:rsid w:val="0002770B"/>
    <w:rsid w:val="00030B12"/>
    <w:rsid w:val="000319FC"/>
    <w:rsid w:val="00033038"/>
    <w:rsid w:val="0003499C"/>
    <w:rsid w:val="00034A2D"/>
    <w:rsid w:val="00034B7A"/>
    <w:rsid w:val="00035853"/>
    <w:rsid w:val="00035C80"/>
    <w:rsid w:val="0003714C"/>
    <w:rsid w:val="0003718F"/>
    <w:rsid w:val="00040994"/>
    <w:rsid w:val="00040ADA"/>
    <w:rsid w:val="00040AE6"/>
    <w:rsid w:val="00041761"/>
    <w:rsid w:val="00042AD1"/>
    <w:rsid w:val="00042C0C"/>
    <w:rsid w:val="0004333B"/>
    <w:rsid w:val="00043AD3"/>
    <w:rsid w:val="00044FA4"/>
    <w:rsid w:val="00045782"/>
    <w:rsid w:val="00046F37"/>
    <w:rsid w:val="00053FDA"/>
    <w:rsid w:val="00054D01"/>
    <w:rsid w:val="00055F19"/>
    <w:rsid w:val="000565A3"/>
    <w:rsid w:val="00056ECB"/>
    <w:rsid w:val="00057086"/>
    <w:rsid w:val="000577A0"/>
    <w:rsid w:val="00057888"/>
    <w:rsid w:val="00057E12"/>
    <w:rsid w:val="00061185"/>
    <w:rsid w:val="00062CCD"/>
    <w:rsid w:val="00064141"/>
    <w:rsid w:val="000654F3"/>
    <w:rsid w:val="00065538"/>
    <w:rsid w:val="00065DF1"/>
    <w:rsid w:val="00067673"/>
    <w:rsid w:val="00070324"/>
    <w:rsid w:val="0007102C"/>
    <w:rsid w:val="0007134E"/>
    <w:rsid w:val="00071867"/>
    <w:rsid w:val="00073898"/>
    <w:rsid w:val="0007465D"/>
    <w:rsid w:val="00076342"/>
    <w:rsid w:val="000764A9"/>
    <w:rsid w:val="00076872"/>
    <w:rsid w:val="000817FF"/>
    <w:rsid w:val="0008272B"/>
    <w:rsid w:val="00085827"/>
    <w:rsid w:val="0008596B"/>
    <w:rsid w:val="0008596E"/>
    <w:rsid w:val="00085FB4"/>
    <w:rsid w:val="0008603D"/>
    <w:rsid w:val="00086C7D"/>
    <w:rsid w:val="00087F41"/>
    <w:rsid w:val="0009249E"/>
    <w:rsid w:val="00092F43"/>
    <w:rsid w:val="00093784"/>
    <w:rsid w:val="000937AF"/>
    <w:rsid w:val="0009448C"/>
    <w:rsid w:val="00094A2E"/>
    <w:rsid w:val="00096885"/>
    <w:rsid w:val="000A05FD"/>
    <w:rsid w:val="000A07C3"/>
    <w:rsid w:val="000A1F5C"/>
    <w:rsid w:val="000A388D"/>
    <w:rsid w:val="000A44C4"/>
    <w:rsid w:val="000A649F"/>
    <w:rsid w:val="000B00EF"/>
    <w:rsid w:val="000B1592"/>
    <w:rsid w:val="000B409C"/>
    <w:rsid w:val="000B46FF"/>
    <w:rsid w:val="000B5068"/>
    <w:rsid w:val="000B5842"/>
    <w:rsid w:val="000B66D5"/>
    <w:rsid w:val="000B77AC"/>
    <w:rsid w:val="000C0374"/>
    <w:rsid w:val="000C0D66"/>
    <w:rsid w:val="000C18DE"/>
    <w:rsid w:val="000C2062"/>
    <w:rsid w:val="000C21EE"/>
    <w:rsid w:val="000C2A4B"/>
    <w:rsid w:val="000C2B35"/>
    <w:rsid w:val="000C307C"/>
    <w:rsid w:val="000C3592"/>
    <w:rsid w:val="000C3EB0"/>
    <w:rsid w:val="000C3EDF"/>
    <w:rsid w:val="000C53AB"/>
    <w:rsid w:val="000C59CA"/>
    <w:rsid w:val="000C6D11"/>
    <w:rsid w:val="000C6D65"/>
    <w:rsid w:val="000C7985"/>
    <w:rsid w:val="000D1451"/>
    <w:rsid w:val="000D1565"/>
    <w:rsid w:val="000D16AA"/>
    <w:rsid w:val="000D1C78"/>
    <w:rsid w:val="000D2154"/>
    <w:rsid w:val="000D2F48"/>
    <w:rsid w:val="000D300E"/>
    <w:rsid w:val="000D4D41"/>
    <w:rsid w:val="000D6ADD"/>
    <w:rsid w:val="000E16CC"/>
    <w:rsid w:val="000E172F"/>
    <w:rsid w:val="000E31A6"/>
    <w:rsid w:val="000E6E98"/>
    <w:rsid w:val="000F02BA"/>
    <w:rsid w:val="000F2BDF"/>
    <w:rsid w:val="000F4099"/>
    <w:rsid w:val="000F51A1"/>
    <w:rsid w:val="000F6ADD"/>
    <w:rsid w:val="000F7E56"/>
    <w:rsid w:val="00101FD0"/>
    <w:rsid w:val="00102EF8"/>
    <w:rsid w:val="00103B4D"/>
    <w:rsid w:val="00103D40"/>
    <w:rsid w:val="0010405C"/>
    <w:rsid w:val="00104FCD"/>
    <w:rsid w:val="001055ED"/>
    <w:rsid w:val="00105B90"/>
    <w:rsid w:val="001108B2"/>
    <w:rsid w:val="00110AEE"/>
    <w:rsid w:val="0011111A"/>
    <w:rsid w:val="00112E88"/>
    <w:rsid w:val="00116CD5"/>
    <w:rsid w:val="00117295"/>
    <w:rsid w:val="00122288"/>
    <w:rsid w:val="0012457B"/>
    <w:rsid w:val="001248D9"/>
    <w:rsid w:val="0012695F"/>
    <w:rsid w:val="001274E9"/>
    <w:rsid w:val="00130359"/>
    <w:rsid w:val="00132556"/>
    <w:rsid w:val="001330F8"/>
    <w:rsid w:val="0013437C"/>
    <w:rsid w:val="00134A1D"/>
    <w:rsid w:val="00134EA8"/>
    <w:rsid w:val="001360E9"/>
    <w:rsid w:val="0013630E"/>
    <w:rsid w:val="0013664D"/>
    <w:rsid w:val="00140393"/>
    <w:rsid w:val="00142046"/>
    <w:rsid w:val="001430EF"/>
    <w:rsid w:val="00143187"/>
    <w:rsid w:val="0014477B"/>
    <w:rsid w:val="001455C1"/>
    <w:rsid w:val="00145FF0"/>
    <w:rsid w:val="001468C2"/>
    <w:rsid w:val="00146A9D"/>
    <w:rsid w:val="00146B1A"/>
    <w:rsid w:val="00147032"/>
    <w:rsid w:val="0015067E"/>
    <w:rsid w:val="0015281E"/>
    <w:rsid w:val="00153534"/>
    <w:rsid w:val="00156D9D"/>
    <w:rsid w:val="00156FB2"/>
    <w:rsid w:val="001616BA"/>
    <w:rsid w:val="00162C48"/>
    <w:rsid w:val="001639E3"/>
    <w:rsid w:val="001646E0"/>
    <w:rsid w:val="00164D80"/>
    <w:rsid w:val="001656A2"/>
    <w:rsid w:val="0016624A"/>
    <w:rsid w:val="00166D9C"/>
    <w:rsid w:val="00167C95"/>
    <w:rsid w:val="00167EB0"/>
    <w:rsid w:val="001705E3"/>
    <w:rsid w:val="00173007"/>
    <w:rsid w:val="00173D83"/>
    <w:rsid w:val="00173E76"/>
    <w:rsid w:val="0017413A"/>
    <w:rsid w:val="00175EAC"/>
    <w:rsid w:val="001802F7"/>
    <w:rsid w:val="00180452"/>
    <w:rsid w:val="00180738"/>
    <w:rsid w:val="001809A0"/>
    <w:rsid w:val="00181D57"/>
    <w:rsid w:val="00183930"/>
    <w:rsid w:val="00183DB1"/>
    <w:rsid w:val="00184D8D"/>
    <w:rsid w:val="00185436"/>
    <w:rsid w:val="0018592F"/>
    <w:rsid w:val="001868A2"/>
    <w:rsid w:val="00186984"/>
    <w:rsid w:val="00190B50"/>
    <w:rsid w:val="001931B8"/>
    <w:rsid w:val="0019484D"/>
    <w:rsid w:val="00195D6C"/>
    <w:rsid w:val="001A23F0"/>
    <w:rsid w:val="001A3564"/>
    <w:rsid w:val="001A35E7"/>
    <w:rsid w:val="001A4838"/>
    <w:rsid w:val="001A4E84"/>
    <w:rsid w:val="001A6249"/>
    <w:rsid w:val="001A77E4"/>
    <w:rsid w:val="001B090F"/>
    <w:rsid w:val="001B1C01"/>
    <w:rsid w:val="001B24B0"/>
    <w:rsid w:val="001B264F"/>
    <w:rsid w:val="001B3A14"/>
    <w:rsid w:val="001B4A99"/>
    <w:rsid w:val="001B4B6F"/>
    <w:rsid w:val="001B5C80"/>
    <w:rsid w:val="001B760D"/>
    <w:rsid w:val="001B7B6F"/>
    <w:rsid w:val="001C0C36"/>
    <w:rsid w:val="001C1A70"/>
    <w:rsid w:val="001C2822"/>
    <w:rsid w:val="001C2959"/>
    <w:rsid w:val="001C2B77"/>
    <w:rsid w:val="001C2DA3"/>
    <w:rsid w:val="001C2FD1"/>
    <w:rsid w:val="001C30D9"/>
    <w:rsid w:val="001C3C15"/>
    <w:rsid w:val="001C47FD"/>
    <w:rsid w:val="001C57F3"/>
    <w:rsid w:val="001C5A64"/>
    <w:rsid w:val="001C5DCA"/>
    <w:rsid w:val="001C71BA"/>
    <w:rsid w:val="001D0A80"/>
    <w:rsid w:val="001D165A"/>
    <w:rsid w:val="001D1A8E"/>
    <w:rsid w:val="001D31A4"/>
    <w:rsid w:val="001D4BCA"/>
    <w:rsid w:val="001D5556"/>
    <w:rsid w:val="001D5E1A"/>
    <w:rsid w:val="001D5E7F"/>
    <w:rsid w:val="001D60D9"/>
    <w:rsid w:val="001E07A4"/>
    <w:rsid w:val="001E0AAC"/>
    <w:rsid w:val="001E0BC8"/>
    <w:rsid w:val="001E168A"/>
    <w:rsid w:val="001E1981"/>
    <w:rsid w:val="001E19BB"/>
    <w:rsid w:val="001E37BB"/>
    <w:rsid w:val="001E41BE"/>
    <w:rsid w:val="001F2657"/>
    <w:rsid w:val="001F3F10"/>
    <w:rsid w:val="001F4201"/>
    <w:rsid w:val="001F436C"/>
    <w:rsid w:val="001F4654"/>
    <w:rsid w:val="001F6481"/>
    <w:rsid w:val="001F6FBA"/>
    <w:rsid w:val="001F7949"/>
    <w:rsid w:val="001F7BEA"/>
    <w:rsid w:val="00200AB9"/>
    <w:rsid w:val="00201CF6"/>
    <w:rsid w:val="002025CB"/>
    <w:rsid w:val="002029C4"/>
    <w:rsid w:val="00202C3F"/>
    <w:rsid w:val="00203715"/>
    <w:rsid w:val="00204595"/>
    <w:rsid w:val="00204B6E"/>
    <w:rsid w:val="00204C71"/>
    <w:rsid w:val="00205B9F"/>
    <w:rsid w:val="00206977"/>
    <w:rsid w:val="00207621"/>
    <w:rsid w:val="00210079"/>
    <w:rsid w:val="0021056B"/>
    <w:rsid w:val="002114CD"/>
    <w:rsid w:val="00211828"/>
    <w:rsid w:val="00211B5B"/>
    <w:rsid w:val="00212A52"/>
    <w:rsid w:val="00213EAA"/>
    <w:rsid w:val="0021470D"/>
    <w:rsid w:val="002158F8"/>
    <w:rsid w:val="00216C9A"/>
    <w:rsid w:val="0021733C"/>
    <w:rsid w:val="00220663"/>
    <w:rsid w:val="00220E0E"/>
    <w:rsid w:val="00221A76"/>
    <w:rsid w:val="00222616"/>
    <w:rsid w:val="00222F6A"/>
    <w:rsid w:val="00223B42"/>
    <w:rsid w:val="0022419D"/>
    <w:rsid w:val="002253A7"/>
    <w:rsid w:val="00225D49"/>
    <w:rsid w:val="002262D8"/>
    <w:rsid w:val="00227020"/>
    <w:rsid w:val="00227610"/>
    <w:rsid w:val="0023161A"/>
    <w:rsid w:val="00232795"/>
    <w:rsid w:val="002330A9"/>
    <w:rsid w:val="002337C8"/>
    <w:rsid w:val="0023386A"/>
    <w:rsid w:val="0023455A"/>
    <w:rsid w:val="00235A1B"/>
    <w:rsid w:val="00236D40"/>
    <w:rsid w:val="00237EFA"/>
    <w:rsid w:val="00240842"/>
    <w:rsid w:val="0024184B"/>
    <w:rsid w:val="00241A8C"/>
    <w:rsid w:val="00242DC7"/>
    <w:rsid w:val="00244C67"/>
    <w:rsid w:val="00244E1F"/>
    <w:rsid w:val="00245EF5"/>
    <w:rsid w:val="002473E2"/>
    <w:rsid w:val="00247DED"/>
    <w:rsid w:val="0025019E"/>
    <w:rsid w:val="0025074B"/>
    <w:rsid w:val="0025262A"/>
    <w:rsid w:val="00252A37"/>
    <w:rsid w:val="00252ED0"/>
    <w:rsid w:val="00254E4C"/>
    <w:rsid w:val="00256643"/>
    <w:rsid w:val="002603D8"/>
    <w:rsid w:val="00260BDD"/>
    <w:rsid w:val="00261741"/>
    <w:rsid w:val="0026228D"/>
    <w:rsid w:val="00262881"/>
    <w:rsid w:val="00264206"/>
    <w:rsid w:val="00266C52"/>
    <w:rsid w:val="00267374"/>
    <w:rsid w:val="00272C0E"/>
    <w:rsid w:val="00273321"/>
    <w:rsid w:val="0027347E"/>
    <w:rsid w:val="00273E2D"/>
    <w:rsid w:val="00274201"/>
    <w:rsid w:val="00274AA2"/>
    <w:rsid w:val="0027507D"/>
    <w:rsid w:val="00276883"/>
    <w:rsid w:val="0027696A"/>
    <w:rsid w:val="00276992"/>
    <w:rsid w:val="00276DD5"/>
    <w:rsid w:val="002804DA"/>
    <w:rsid w:val="002811CD"/>
    <w:rsid w:val="002822F2"/>
    <w:rsid w:val="00282AB4"/>
    <w:rsid w:val="00284F85"/>
    <w:rsid w:val="00285EC2"/>
    <w:rsid w:val="00285F25"/>
    <w:rsid w:val="00286317"/>
    <w:rsid w:val="00286852"/>
    <w:rsid w:val="002868C5"/>
    <w:rsid w:val="002868D9"/>
    <w:rsid w:val="00287FC3"/>
    <w:rsid w:val="0029120A"/>
    <w:rsid w:val="00292356"/>
    <w:rsid w:val="00293345"/>
    <w:rsid w:val="00294BE6"/>
    <w:rsid w:val="00294C14"/>
    <w:rsid w:val="002964E3"/>
    <w:rsid w:val="00297739"/>
    <w:rsid w:val="00297781"/>
    <w:rsid w:val="00297813"/>
    <w:rsid w:val="002A00D6"/>
    <w:rsid w:val="002A1839"/>
    <w:rsid w:val="002A2E63"/>
    <w:rsid w:val="002A3681"/>
    <w:rsid w:val="002A39FF"/>
    <w:rsid w:val="002A3A2D"/>
    <w:rsid w:val="002A48F9"/>
    <w:rsid w:val="002A61D5"/>
    <w:rsid w:val="002B0716"/>
    <w:rsid w:val="002B0D36"/>
    <w:rsid w:val="002B1E8A"/>
    <w:rsid w:val="002B4915"/>
    <w:rsid w:val="002B57D2"/>
    <w:rsid w:val="002B7D42"/>
    <w:rsid w:val="002C007B"/>
    <w:rsid w:val="002C09C0"/>
    <w:rsid w:val="002C1A18"/>
    <w:rsid w:val="002C2DB5"/>
    <w:rsid w:val="002C6A03"/>
    <w:rsid w:val="002C6C93"/>
    <w:rsid w:val="002C75E9"/>
    <w:rsid w:val="002D090D"/>
    <w:rsid w:val="002D16E3"/>
    <w:rsid w:val="002D19F4"/>
    <w:rsid w:val="002D1B0B"/>
    <w:rsid w:val="002D48D7"/>
    <w:rsid w:val="002D7014"/>
    <w:rsid w:val="002D77B1"/>
    <w:rsid w:val="002D7F60"/>
    <w:rsid w:val="002E0BFA"/>
    <w:rsid w:val="002E18C8"/>
    <w:rsid w:val="002E2467"/>
    <w:rsid w:val="002E2A53"/>
    <w:rsid w:val="002E337D"/>
    <w:rsid w:val="002E4354"/>
    <w:rsid w:val="002E4E3A"/>
    <w:rsid w:val="002E634F"/>
    <w:rsid w:val="002E74BC"/>
    <w:rsid w:val="002E7A65"/>
    <w:rsid w:val="002F0AFC"/>
    <w:rsid w:val="002F20B4"/>
    <w:rsid w:val="002F2AFC"/>
    <w:rsid w:val="002F2FB8"/>
    <w:rsid w:val="002F374D"/>
    <w:rsid w:val="002F716A"/>
    <w:rsid w:val="002F7240"/>
    <w:rsid w:val="002F7740"/>
    <w:rsid w:val="00300503"/>
    <w:rsid w:val="00301B06"/>
    <w:rsid w:val="00301CD5"/>
    <w:rsid w:val="0030495C"/>
    <w:rsid w:val="0030696B"/>
    <w:rsid w:val="00307190"/>
    <w:rsid w:val="00307CAE"/>
    <w:rsid w:val="00310B90"/>
    <w:rsid w:val="003114E7"/>
    <w:rsid w:val="0031158D"/>
    <w:rsid w:val="00311C24"/>
    <w:rsid w:val="003149E3"/>
    <w:rsid w:val="00315C69"/>
    <w:rsid w:val="00317E78"/>
    <w:rsid w:val="00317EF8"/>
    <w:rsid w:val="00320857"/>
    <w:rsid w:val="00321510"/>
    <w:rsid w:val="00321850"/>
    <w:rsid w:val="00322365"/>
    <w:rsid w:val="00322C59"/>
    <w:rsid w:val="00323BE0"/>
    <w:rsid w:val="003248D7"/>
    <w:rsid w:val="0032790F"/>
    <w:rsid w:val="00330688"/>
    <w:rsid w:val="0033096D"/>
    <w:rsid w:val="00331FBF"/>
    <w:rsid w:val="00333548"/>
    <w:rsid w:val="0033447A"/>
    <w:rsid w:val="00334CB2"/>
    <w:rsid w:val="003354F0"/>
    <w:rsid w:val="00336A4E"/>
    <w:rsid w:val="00336DF3"/>
    <w:rsid w:val="003402FB"/>
    <w:rsid w:val="003406AA"/>
    <w:rsid w:val="0034236B"/>
    <w:rsid w:val="0034284F"/>
    <w:rsid w:val="00342E92"/>
    <w:rsid w:val="00344C53"/>
    <w:rsid w:val="003454BD"/>
    <w:rsid w:val="003468F4"/>
    <w:rsid w:val="00346CC5"/>
    <w:rsid w:val="00347375"/>
    <w:rsid w:val="00347DFD"/>
    <w:rsid w:val="00351724"/>
    <w:rsid w:val="00352646"/>
    <w:rsid w:val="00352A2B"/>
    <w:rsid w:val="003532C9"/>
    <w:rsid w:val="00353EAA"/>
    <w:rsid w:val="00354615"/>
    <w:rsid w:val="003568C8"/>
    <w:rsid w:val="00357441"/>
    <w:rsid w:val="00357F14"/>
    <w:rsid w:val="00360026"/>
    <w:rsid w:val="003604D6"/>
    <w:rsid w:val="003608E0"/>
    <w:rsid w:val="00362137"/>
    <w:rsid w:val="00362742"/>
    <w:rsid w:val="00363C60"/>
    <w:rsid w:val="00366C0C"/>
    <w:rsid w:val="003675AE"/>
    <w:rsid w:val="0037007E"/>
    <w:rsid w:val="0037031E"/>
    <w:rsid w:val="00370790"/>
    <w:rsid w:val="00372AE9"/>
    <w:rsid w:val="003733C6"/>
    <w:rsid w:val="003758AF"/>
    <w:rsid w:val="0037616A"/>
    <w:rsid w:val="003802E2"/>
    <w:rsid w:val="00382014"/>
    <w:rsid w:val="00382658"/>
    <w:rsid w:val="00385980"/>
    <w:rsid w:val="00385C60"/>
    <w:rsid w:val="00386979"/>
    <w:rsid w:val="00386F10"/>
    <w:rsid w:val="00387274"/>
    <w:rsid w:val="00387589"/>
    <w:rsid w:val="003924F3"/>
    <w:rsid w:val="00392905"/>
    <w:rsid w:val="003943D5"/>
    <w:rsid w:val="00395B78"/>
    <w:rsid w:val="00396734"/>
    <w:rsid w:val="003967B8"/>
    <w:rsid w:val="003A45B3"/>
    <w:rsid w:val="003A57B7"/>
    <w:rsid w:val="003A5B81"/>
    <w:rsid w:val="003A5E7E"/>
    <w:rsid w:val="003A6083"/>
    <w:rsid w:val="003A6152"/>
    <w:rsid w:val="003B209D"/>
    <w:rsid w:val="003B3073"/>
    <w:rsid w:val="003B4117"/>
    <w:rsid w:val="003B472C"/>
    <w:rsid w:val="003B48CC"/>
    <w:rsid w:val="003B4C34"/>
    <w:rsid w:val="003B592B"/>
    <w:rsid w:val="003B7659"/>
    <w:rsid w:val="003C0093"/>
    <w:rsid w:val="003C0973"/>
    <w:rsid w:val="003C09B7"/>
    <w:rsid w:val="003C1FAC"/>
    <w:rsid w:val="003C24B9"/>
    <w:rsid w:val="003C2B7C"/>
    <w:rsid w:val="003C2DEF"/>
    <w:rsid w:val="003C3086"/>
    <w:rsid w:val="003C378E"/>
    <w:rsid w:val="003C3AEF"/>
    <w:rsid w:val="003C3FE2"/>
    <w:rsid w:val="003C5BAD"/>
    <w:rsid w:val="003C63E5"/>
    <w:rsid w:val="003C6436"/>
    <w:rsid w:val="003C7AAC"/>
    <w:rsid w:val="003D0320"/>
    <w:rsid w:val="003D1042"/>
    <w:rsid w:val="003D216E"/>
    <w:rsid w:val="003D3DF3"/>
    <w:rsid w:val="003D4D07"/>
    <w:rsid w:val="003D5579"/>
    <w:rsid w:val="003D7514"/>
    <w:rsid w:val="003D7520"/>
    <w:rsid w:val="003E348A"/>
    <w:rsid w:val="003E590E"/>
    <w:rsid w:val="003E5A4C"/>
    <w:rsid w:val="003E7371"/>
    <w:rsid w:val="003E777F"/>
    <w:rsid w:val="003E7B6A"/>
    <w:rsid w:val="003F0D8F"/>
    <w:rsid w:val="003F1A39"/>
    <w:rsid w:val="003F1FB7"/>
    <w:rsid w:val="003F27AC"/>
    <w:rsid w:val="003F31F6"/>
    <w:rsid w:val="003F3711"/>
    <w:rsid w:val="003F3A85"/>
    <w:rsid w:val="003F42C4"/>
    <w:rsid w:val="003F4649"/>
    <w:rsid w:val="0040024D"/>
    <w:rsid w:val="00400695"/>
    <w:rsid w:val="00400FD6"/>
    <w:rsid w:val="00401DD7"/>
    <w:rsid w:val="00402AA3"/>
    <w:rsid w:val="00404684"/>
    <w:rsid w:val="00404DB7"/>
    <w:rsid w:val="00405761"/>
    <w:rsid w:val="004072CE"/>
    <w:rsid w:val="00411FE7"/>
    <w:rsid w:val="004135B8"/>
    <w:rsid w:val="0041575C"/>
    <w:rsid w:val="00416FE7"/>
    <w:rsid w:val="00420AFD"/>
    <w:rsid w:val="00420C0B"/>
    <w:rsid w:val="0042115D"/>
    <w:rsid w:val="004219BC"/>
    <w:rsid w:val="00423913"/>
    <w:rsid w:val="00423D58"/>
    <w:rsid w:val="0042474F"/>
    <w:rsid w:val="0042581A"/>
    <w:rsid w:val="00425CCF"/>
    <w:rsid w:val="004262BC"/>
    <w:rsid w:val="0043073C"/>
    <w:rsid w:val="00431789"/>
    <w:rsid w:val="00431B40"/>
    <w:rsid w:val="00431D17"/>
    <w:rsid w:val="00432B19"/>
    <w:rsid w:val="00433761"/>
    <w:rsid w:val="0043496F"/>
    <w:rsid w:val="0043594E"/>
    <w:rsid w:val="00436F21"/>
    <w:rsid w:val="004375F5"/>
    <w:rsid w:val="00442294"/>
    <w:rsid w:val="00442F4F"/>
    <w:rsid w:val="00444FD8"/>
    <w:rsid w:val="00445BED"/>
    <w:rsid w:val="00445FE2"/>
    <w:rsid w:val="00447093"/>
    <w:rsid w:val="004479A8"/>
    <w:rsid w:val="0045125E"/>
    <w:rsid w:val="00451BD0"/>
    <w:rsid w:val="00452427"/>
    <w:rsid w:val="00453105"/>
    <w:rsid w:val="004549C4"/>
    <w:rsid w:val="00455FCE"/>
    <w:rsid w:val="004569DE"/>
    <w:rsid w:val="0045705E"/>
    <w:rsid w:val="0045754D"/>
    <w:rsid w:val="004577E5"/>
    <w:rsid w:val="00457D7E"/>
    <w:rsid w:val="00460324"/>
    <w:rsid w:val="00461511"/>
    <w:rsid w:val="00461F2C"/>
    <w:rsid w:val="0046410E"/>
    <w:rsid w:val="00465E1C"/>
    <w:rsid w:val="00465F60"/>
    <w:rsid w:val="00466682"/>
    <w:rsid w:val="00466A32"/>
    <w:rsid w:val="004727A0"/>
    <w:rsid w:val="0047363A"/>
    <w:rsid w:val="00474AEF"/>
    <w:rsid w:val="00475199"/>
    <w:rsid w:val="00475F4B"/>
    <w:rsid w:val="0048132C"/>
    <w:rsid w:val="004815FB"/>
    <w:rsid w:val="0048179F"/>
    <w:rsid w:val="00481D17"/>
    <w:rsid w:val="00481D2C"/>
    <w:rsid w:val="00482754"/>
    <w:rsid w:val="0048338D"/>
    <w:rsid w:val="004849D2"/>
    <w:rsid w:val="0048502F"/>
    <w:rsid w:val="0048595A"/>
    <w:rsid w:val="004862E6"/>
    <w:rsid w:val="004902C0"/>
    <w:rsid w:val="00490368"/>
    <w:rsid w:val="004906E5"/>
    <w:rsid w:val="00494799"/>
    <w:rsid w:val="00495E4A"/>
    <w:rsid w:val="004977DB"/>
    <w:rsid w:val="004A032F"/>
    <w:rsid w:val="004A068A"/>
    <w:rsid w:val="004A19B7"/>
    <w:rsid w:val="004A2912"/>
    <w:rsid w:val="004A37D0"/>
    <w:rsid w:val="004A3C2E"/>
    <w:rsid w:val="004A4A21"/>
    <w:rsid w:val="004A5B63"/>
    <w:rsid w:val="004A6B50"/>
    <w:rsid w:val="004A6B7F"/>
    <w:rsid w:val="004A7FFC"/>
    <w:rsid w:val="004B4B3E"/>
    <w:rsid w:val="004B4EE1"/>
    <w:rsid w:val="004B63EA"/>
    <w:rsid w:val="004B66FC"/>
    <w:rsid w:val="004B673A"/>
    <w:rsid w:val="004B726E"/>
    <w:rsid w:val="004B762E"/>
    <w:rsid w:val="004B7C2E"/>
    <w:rsid w:val="004C083D"/>
    <w:rsid w:val="004C0E80"/>
    <w:rsid w:val="004C156C"/>
    <w:rsid w:val="004C52D6"/>
    <w:rsid w:val="004C7610"/>
    <w:rsid w:val="004C78D2"/>
    <w:rsid w:val="004C7D17"/>
    <w:rsid w:val="004D0CC7"/>
    <w:rsid w:val="004D1174"/>
    <w:rsid w:val="004D127C"/>
    <w:rsid w:val="004D17A9"/>
    <w:rsid w:val="004D1E5E"/>
    <w:rsid w:val="004D1F8D"/>
    <w:rsid w:val="004D42EA"/>
    <w:rsid w:val="004D471B"/>
    <w:rsid w:val="004D7048"/>
    <w:rsid w:val="004E0017"/>
    <w:rsid w:val="004E07CB"/>
    <w:rsid w:val="004E0E4E"/>
    <w:rsid w:val="004E116C"/>
    <w:rsid w:val="004E1766"/>
    <w:rsid w:val="004E2324"/>
    <w:rsid w:val="004E3A50"/>
    <w:rsid w:val="004E548E"/>
    <w:rsid w:val="004E57BB"/>
    <w:rsid w:val="004E64DA"/>
    <w:rsid w:val="004E683F"/>
    <w:rsid w:val="004E6BD4"/>
    <w:rsid w:val="004F0B5C"/>
    <w:rsid w:val="004F163E"/>
    <w:rsid w:val="004F2C8E"/>
    <w:rsid w:val="004F4F05"/>
    <w:rsid w:val="004F534E"/>
    <w:rsid w:val="004F70C7"/>
    <w:rsid w:val="0050247C"/>
    <w:rsid w:val="00502B7C"/>
    <w:rsid w:val="005030EB"/>
    <w:rsid w:val="00503AC6"/>
    <w:rsid w:val="0050544F"/>
    <w:rsid w:val="0050679A"/>
    <w:rsid w:val="00507543"/>
    <w:rsid w:val="00510347"/>
    <w:rsid w:val="00511531"/>
    <w:rsid w:val="00511954"/>
    <w:rsid w:val="00512790"/>
    <w:rsid w:val="00512A1A"/>
    <w:rsid w:val="00513724"/>
    <w:rsid w:val="00513F26"/>
    <w:rsid w:val="00515143"/>
    <w:rsid w:val="00515DE2"/>
    <w:rsid w:val="005162FE"/>
    <w:rsid w:val="00516E68"/>
    <w:rsid w:val="00516EB5"/>
    <w:rsid w:val="005208E3"/>
    <w:rsid w:val="005209A7"/>
    <w:rsid w:val="0052165A"/>
    <w:rsid w:val="00522572"/>
    <w:rsid w:val="00522594"/>
    <w:rsid w:val="00524B0C"/>
    <w:rsid w:val="005250A7"/>
    <w:rsid w:val="00525492"/>
    <w:rsid w:val="00526C5A"/>
    <w:rsid w:val="00530E12"/>
    <w:rsid w:val="0053167D"/>
    <w:rsid w:val="005333AF"/>
    <w:rsid w:val="005333E6"/>
    <w:rsid w:val="0053354E"/>
    <w:rsid w:val="005356E7"/>
    <w:rsid w:val="005362A3"/>
    <w:rsid w:val="00536AC7"/>
    <w:rsid w:val="00537BD6"/>
    <w:rsid w:val="005414C1"/>
    <w:rsid w:val="00541592"/>
    <w:rsid w:val="00542160"/>
    <w:rsid w:val="00542AF6"/>
    <w:rsid w:val="0054389A"/>
    <w:rsid w:val="00543DBA"/>
    <w:rsid w:val="00544DC9"/>
    <w:rsid w:val="00544E46"/>
    <w:rsid w:val="00545AA6"/>
    <w:rsid w:val="00545B19"/>
    <w:rsid w:val="00545BCE"/>
    <w:rsid w:val="00546546"/>
    <w:rsid w:val="0055065A"/>
    <w:rsid w:val="00550DB9"/>
    <w:rsid w:val="00552289"/>
    <w:rsid w:val="0055361D"/>
    <w:rsid w:val="00553E53"/>
    <w:rsid w:val="0055460E"/>
    <w:rsid w:val="00555CE2"/>
    <w:rsid w:val="005565EB"/>
    <w:rsid w:val="00557BDA"/>
    <w:rsid w:val="0056050F"/>
    <w:rsid w:val="00561C81"/>
    <w:rsid w:val="0056314E"/>
    <w:rsid w:val="005639E1"/>
    <w:rsid w:val="00563B2A"/>
    <w:rsid w:val="00563BAE"/>
    <w:rsid w:val="00563F02"/>
    <w:rsid w:val="00564D99"/>
    <w:rsid w:val="00565CF6"/>
    <w:rsid w:val="005667F9"/>
    <w:rsid w:val="0056695C"/>
    <w:rsid w:val="00570382"/>
    <w:rsid w:val="00570F80"/>
    <w:rsid w:val="005726B9"/>
    <w:rsid w:val="0057272A"/>
    <w:rsid w:val="00572BE7"/>
    <w:rsid w:val="00574F79"/>
    <w:rsid w:val="00576A3A"/>
    <w:rsid w:val="00581723"/>
    <w:rsid w:val="00581D89"/>
    <w:rsid w:val="00581FB3"/>
    <w:rsid w:val="00582075"/>
    <w:rsid w:val="00583495"/>
    <w:rsid w:val="00584827"/>
    <w:rsid w:val="00587876"/>
    <w:rsid w:val="00590516"/>
    <w:rsid w:val="0059178A"/>
    <w:rsid w:val="00595039"/>
    <w:rsid w:val="00595F2D"/>
    <w:rsid w:val="00596747"/>
    <w:rsid w:val="00597036"/>
    <w:rsid w:val="005A076E"/>
    <w:rsid w:val="005A0E9B"/>
    <w:rsid w:val="005A1A5B"/>
    <w:rsid w:val="005A255B"/>
    <w:rsid w:val="005A4133"/>
    <w:rsid w:val="005A494D"/>
    <w:rsid w:val="005A637B"/>
    <w:rsid w:val="005A6A34"/>
    <w:rsid w:val="005A6B6A"/>
    <w:rsid w:val="005A7969"/>
    <w:rsid w:val="005B20BB"/>
    <w:rsid w:val="005B4CFA"/>
    <w:rsid w:val="005B5153"/>
    <w:rsid w:val="005B60FC"/>
    <w:rsid w:val="005C00D8"/>
    <w:rsid w:val="005C0AB2"/>
    <w:rsid w:val="005C1401"/>
    <w:rsid w:val="005C1896"/>
    <w:rsid w:val="005C2C1B"/>
    <w:rsid w:val="005C3620"/>
    <w:rsid w:val="005C4DFE"/>
    <w:rsid w:val="005C4FE8"/>
    <w:rsid w:val="005C55F5"/>
    <w:rsid w:val="005C580E"/>
    <w:rsid w:val="005C628D"/>
    <w:rsid w:val="005C6949"/>
    <w:rsid w:val="005C7D1D"/>
    <w:rsid w:val="005C7FCF"/>
    <w:rsid w:val="005D0A08"/>
    <w:rsid w:val="005D205F"/>
    <w:rsid w:val="005D218C"/>
    <w:rsid w:val="005D347A"/>
    <w:rsid w:val="005D3A9D"/>
    <w:rsid w:val="005D5426"/>
    <w:rsid w:val="005D56D8"/>
    <w:rsid w:val="005D7100"/>
    <w:rsid w:val="005E133B"/>
    <w:rsid w:val="005E1F94"/>
    <w:rsid w:val="005E2A3C"/>
    <w:rsid w:val="005E4EB0"/>
    <w:rsid w:val="005E7AE9"/>
    <w:rsid w:val="005F09E6"/>
    <w:rsid w:val="005F148F"/>
    <w:rsid w:val="005F1B78"/>
    <w:rsid w:val="005F40D0"/>
    <w:rsid w:val="005F7007"/>
    <w:rsid w:val="006002BE"/>
    <w:rsid w:val="006019F6"/>
    <w:rsid w:val="0060260A"/>
    <w:rsid w:val="006029BA"/>
    <w:rsid w:val="00603394"/>
    <w:rsid w:val="00604AD1"/>
    <w:rsid w:val="00606A88"/>
    <w:rsid w:val="00606E5F"/>
    <w:rsid w:val="0060739A"/>
    <w:rsid w:val="00607855"/>
    <w:rsid w:val="0061093B"/>
    <w:rsid w:val="00610F84"/>
    <w:rsid w:val="00611735"/>
    <w:rsid w:val="006119B4"/>
    <w:rsid w:val="00611CA7"/>
    <w:rsid w:val="00613429"/>
    <w:rsid w:val="00613C3F"/>
    <w:rsid w:val="0062225B"/>
    <w:rsid w:val="006222DB"/>
    <w:rsid w:val="00624C5C"/>
    <w:rsid w:val="00624D08"/>
    <w:rsid w:val="006265E8"/>
    <w:rsid w:val="00627631"/>
    <w:rsid w:val="00630FB4"/>
    <w:rsid w:val="006319CE"/>
    <w:rsid w:val="00631D18"/>
    <w:rsid w:val="0063458F"/>
    <w:rsid w:val="0063478C"/>
    <w:rsid w:val="00636151"/>
    <w:rsid w:val="00637220"/>
    <w:rsid w:val="0063769D"/>
    <w:rsid w:val="00637858"/>
    <w:rsid w:val="00640CCE"/>
    <w:rsid w:val="0064347B"/>
    <w:rsid w:val="00643F94"/>
    <w:rsid w:val="006446B7"/>
    <w:rsid w:val="006452D4"/>
    <w:rsid w:val="006458E7"/>
    <w:rsid w:val="00646225"/>
    <w:rsid w:val="00646A80"/>
    <w:rsid w:val="00646AED"/>
    <w:rsid w:val="006474C0"/>
    <w:rsid w:val="00647C8C"/>
    <w:rsid w:val="00650650"/>
    <w:rsid w:val="0065084F"/>
    <w:rsid w:val="00650C96"/>
    <w:rsid w:val="006579CC"/>
    <w:rsid w:val="00660872"/>
    <w:rsid w:val="00661E5B"/>
    <w:rsid w:val="00662F7E"/>
    <w:rsid w:val="00663161"/>
    <w:rsid w:val="00664A7A"/>
    <w:rsid w:val="00665456"/>
    <w:rsid w:val="00665AF3"/>
    <w:rsid w:val="00666071"/>
    <w:rsid w:val="00672B34"/>
    <w:rsid w:val="00673FC3"/>
    <w:rsid w:val="006766E0"/>
    <w:rsid w:val="006766E3"/>
    <w:rsid w:val="00676E7D"/>
    <w:rsid w:val="00677D33"/>
    <w:rsid w:val="0068442F"/>
    <w:rsid w:val="006849C0"/>
    <w:rsid w:val="00684C0B"/>
    <w:rsid w:val="00684E36"/>
    <w:rsid w:val="0068576A"/>
    <w:rsid w:val="00687997"/>
    <w:rsid w:val="00687C52"/>
    <w:rsid w:val="00687C66"/>
    <w:rsid w:val="00690535"/>
    <w:rsid w:val="00691689"/>
    <w:rsid w:val="00691C84"/>
    <w:rsid w:val="00694DA8"/>
    <w:rsid w:val="00694DC2"/>
    <w:rsid w:val="00695232"/>
    <w:rsid w:val="00696EF5"/>
    <w:rsid w:val="006A089A"/>
    <w:rsid w:val="006A0E5A"/>
    <w:rsid w:val="006A2A43"/>
    <w:rsid w:val="006A2A49"/>
    <w:rsid w:val="006A4034"/>
    <w:rsid w:val="006A4402"/>
    <w:rsid w:val="006A45EC"/>
    <w:rsid w:val="006A51CF"/>
    <w:rsid w:val="006A53BC"/>
    <w:rsid w:val="006A6406"/>
    <w:rsid w:val="006A78E2"/>
    <w:rsid w:val="006B0219"/>
    <w:rsid w:val="006B05BB"/>
    <w:rsid w:val="006B0916"/>
    <w:rsid w:val="006B12B2"/>
    <w:rsid w:val="006B1C10"/>
    <w:rsid w:val="006B3371"/>
    <w:rsid w:val="006B4A91"/>
    <w:rsid w:val="006B4FDC"/>
    <w:rsid w:val="006B5161"/>
    <w:rsid w:val="006B534D"/>
    <w:rsid w:val="006B6204"/>
    <w:rsid w:val="006C1865"/>
    <w:rsid w:val="006C3F24"/>
    <w:rsid w:val="006C54AB"/>
    <w:rsid w:val="006C5B38"/>
    <w:rsid w:val="006C6858"/>
    <w:rsid w:val="006C6EED"/>
    <w:rsid w:val="006C7A8F"/>
    <w:rsid w:val="006C7DD4"/>
    <w:rsid w:val="006D1392"/>
    <w:rsid w:val="006D1A38"/>
    <w:rsid w:val="006D1F2C"/>
    <w:rsid w:val="006D34C7"/>
    <w:rsid w:val="006D5ACE"/>
    <w:rsid w:val="006D62D6"/>
    <w:rsid w:val="006D6EC8"/>
    <w:rsid w:val="006D7280"/>
    <w:rsid w:val="006E0076"/>
    <w:rsid w:val="006E02E4"/>
    <w:rsid w:val="006E0AE8"/>
    <w:rsid w:val="006E3F11"/>
    <w:rsid w:val="006E42D0"/>
    <w:rsid w:val="006E45B8"/>
    <w:rsid w:val="006E5522"/>
    <w:rsid w:val="006E5A82"/>
    <w:rsid w:val="006E7812"/>
    <w:rsid w:val="006E7C12"/>
    <w:rsid w:val="006F1AE6"/>
    <w:rsid w:val="006F298D"/>
    <w:rsid w:val="006F3197"/>
    <w:rsid w:val="006F4B92"/>
    <w:rsid w:val="00700927"/>
    <w:rsid w:val="00700A52"/>
    <w:rsid w:val="00700D7E"/>
    <w:rsid w:val="0070166A"/>
    <w:rsid w:val="00703894"/>
    <w:rsid w:val="007051BE"/>
    <w:rsid w:val="007054B6"/>
    <w:rsid w:val="00705BE8"/>
    <w:rsid w:val="00706385"/>
    <w:rsid w:val="00707A0E"/>
    <w:rsid w:val="00707BFB"/>
    <w:rsid w:val="00710354"/>
    <w:rsid w:val="007105F8"/>
    <w:rsid w:val="0071100F"/>
    <w:rsid w:val="00711947"/>
    <w:rsid w:val="0071208B"/>
    <w:rsid w:val="0071276E"/>
    <w:rsid w:val="00712C7B"/>
    <w:rsid w:val="007134FE"/>
    <w:rsid w:val="00713637"/>
    <w:rsid w:val="00714402"/>
    <w:rsid w:val="007148A2"/>
    <w:rsid w:val="00714964"/>
    <w:rsid w:val="00715A9B"/>
    <w:rsid w:val="00715D96"/>
    <w:rsid w:val="00715F7B"/>
    <w:rsid w:val="00715FD0"/>
    <w:rsid w:val="00717629"/>
    <w:rsid w:val="00717D6F"/>
    <w:rsid w:val="0072103D"/>
    <w:rsid w:val="00721423"/>
    <w:rsid w:val="0072192B"/>
    <w:rsid w:val="00722881"/>
    <w:rsid w:val="00723AAF"/>
    <w:rsid w:val="00724C0F"/>
    <w:rsid w:val="00734474"/>
    <w:rsid w:val="0073482F"/>
    <w:rsid w:val="00734C39"/>
    <w:rsid w:val="00735F3A"/>
    <w:rsid w:val="00740028"/>
    <w:rsid w:val="00740468"/>
    <w:rsid w:val="00740B6B"/>
    <w:rsid w:val="007416B3"/>
    <w:rsid w:val="007436DC"/>
    <w:rsid w:val="0074402C"/>
    <w:rsid w:val="00744470"/>
    <w:rsid w:val="00750467"/>
    <w:rsid w:val="007507C1"/>
    <w:rsid w:val="00751264"/>
    <w:rsid w:val="0075165D"/>
    <w:rsid w:val="007544CA"/>
    <w:rsid w:val="007553EE"/>
    <w:rsid w:val="00756ABB"/>
    <w:rsid w:val="007606DA"/>
    <w:rsid w:val="00762B6F"/>
    <w:rsid w:val="00763740"/>
    <w:rsid w:val="00764A80"/>
    <w:rsid w:val="00766C2B"/>
    <w:rsid w:val="00767A63"/>
    <w:rsid w:val="00770089"/>
    <w:rsid w:val="00770141"/>
    <w:rsid w:val="007723E4"/>
    <w:rsid w:val="00775B3D"/>
    <w:rsid w:val="00775EC3"/>
    <w:rsid w:val="00776BB5"/>
    <w:rsid w:val="00776DB2"/>
    <w:rsid w:val="0077702E"/>
    <w:rsid w:val="00777E54"/>
    <w:rsid w:val="00781937"/>
    <w:rsid w:val="00782ACA"/>
    <w:rsid w:val="00783CF8"/>
    <w:rsid w:val="00784F8A"/>
    <w:rsid w:val="00785B42"/>
    <w:rsid w:val="00785C0E"/>
    <w:rsid w:val="00786854"/>
    <w:rsid w:val="00786DBB"/>
    <w:rsid w:val="007908CF"/>
    <w:rsid w:val="00790AC5"/>
    <w:rsid w:val="007913CB"/>
    <w:rsid w:val="00791724"/>
    <w:rsid w:val="007924F4"/>
    <w:rsid w:val="00794290"/>
    <w:rsid w:val="0079491D"/>
    <w:rsid w:val="0079506A"/>
    <w:rsid w:val="00795158"/>
    <w:rsid w:val="00795326"/>
    <w:rsid w:val="00795A13"/>
    <w:rsid w:val="00797C2D"/>
    <w:rsid w:val="007A033A"/>
    <w:rsid w:val="007A0A66"/>
    <w:rsid w:val="007A0FD6"/>
    <w:rsid w:val="007A1605"/>
    <w:rsid w:val="007A219E"/>
    <w:rsid w:val="007A2623"/>
    <w:rsid w:val="007A2DC0"/>
    <w:rsid w:val="007A398C"/>
    <w:rsid w:val="007A3FCC"/>
    <w:rsid w:val="007A44CE"/>
    <w:rsid w:val="007A5A8D"/>
    <w:rsid w:val="007A73E8"/>
    <w:rsid w:val="007A7CDC"/>
    <w:rsid w:val="007B068C"/>
    <w:rsid w:val="007B2325"/>
    <w:rsid w:val="007B3483"/>
    <w:rsid w:val="007B34EC"/>
    <w:rsid w:val="007B4CF0"/>
    <w:rsid w:val="007B5A86"/>
    <w:rsid w:val="007B60E6"/>
    <w:rsid w:val="007B68B3"/>
    <w:rsid w:val="007B7378"/>
    <w:rsid w:val="007C4295"/>
    <w:rsid w:val="007C47D9"/>
    <w:rsid w:val="007C552C"/>
    <w:rsid w:val="007C6201"/>
    <w:rsid w:val="007C64BE"/>
    <w:rsid w:val="007C7C98"/>
    <w:rsid w:val="007D08CE"/>
    <w:rsid w:val="007D0E26"/>
    <w:rsid w:val="007D1578"/>
    <w:rsid w:val="007D21D6"/>
    <w:rsid w:val="007D29CE"/>
    <w:rsid w:val="007D3666"/>
    <w:rsid w:val="007D40B5"/>
    <w:rsid w:val="007D49FD"/>
    <w:rsid w:val="007D4C30"/>
    <w:rsid w:val="007D500E"/>
    <w:rsid w:val="007D5ACA"/>
    <w:rsid w:val="007D5E7A"/>
    <w:rsid w:val="007D5EB0"/>
    <w:rsid w:val="007D619F"/>
    <w:rsid w:val="007E11C6"/>
    <w:rsid w:val="007E21D5"/>
    <w:rsid w:val="007E2281"/>
    <w:rsid w:val="007E3870"/>
    <w:rsid w:val="007E510D"/>
    <w:rsid w:val="007E54AB"/>
    <w:rsid w:val="007E5D8D"/>
    <w:rsid w:val="007E69E8"/>
    <w:rsid w:val="007E7C45"/>
    <w:rsid w:val="007E7E49"/>
    <w:rsid w:val="007E7FC6"/>
    <w:rsid w:val="007F27A9"/>
    <w:rsid w:val="007F2C35"/>
    <w:rsid w:val="007F3BCE"/>
    <w:rsid w:val="007F47C5"/>
    <w:rsid w:val="007F48F7"/>
    <w:rsid w:val="007F7B05"/>
    <w:rsid w:val="007F7BEC"/>
    <w:rsid w:val="00800704"/>
    <w:rsid w:val="00801870"/>
    <w:rsid w:val="00802704"/>
    <w:rsid w:val="0080304A"/>
    <w:rsid w:val="008036BB"/>
    <w:rsid w:val="00803CC2"/>
    <w:rsid w:val="00804DBE"/>
    <w:rsid w:val="00805AC4"/>
    <w:rsid w:val="00806F69"/>
    <w:rsid w:val="00807C86"/>
    <w:rsid w:val="0081159F"/>
    <w:rsid w:val="00812124"/>
    <w:rsid w:val="00813019"/>
    <w:rsid w:val="00815E92"/>
    <w:rsid w:val="00816A5A"/>
    <w:rsid w:val="008171EE"/>
    <w:rsid w:val="00817407"/>
    <w:rsid w:val="00817593"/>
    <w:rsid w:val="00822005"/>
    <w:rsid w:val="008222D7"/>
    <w:rsid w:val="008224FF"/>
    <w:rsid w:val="00822AD6"/>
    <w:rsid w:val="00823C37"/>
    <w:rsid w:val="00823D71"/>
    <w:rsid w:val="00825599"/>
    <w:rsid w:val="00825F72"/>
    <w:rsid w:val="00826361"/>
    <w:rsid w:val="0082662F"/>
    <w:rsid w:val="008269C7"/>
    <w:rsid w:val="00827CFC"/>
    <w:rsid w:val="008305B5"/>
    <w:rsid w:val="00830982"/>
    <w:rsid w:val="00830D9D"/>
    <w:rsid w:val="00834A3B"/>
    <w:rsid w:val="00835835"/>
    <w:rsid w:val="0084071B"/>
    <w:rsid w:val="008416C5"/>
    <w:rsid w:val="00841D64"/>
    <w:rsid w:val="008423ED"/>
    <w:rsid w:val="00844C4B"/>
    <w:rsid w:val="008454C3"/>
    <w:rsid w:val="008461C1"/>
    <w:rsid w:val="0084621A"/>
    <w:rsid w:val="008511B8"/>
    <w:rsid w:val="00851E90"/>
    <w:rsid w:val="008522D2"/>
    <w:rsid w:val="0085234C"/>
    <w:rsid w:val="00852532"/>
    <w:rsid w:val="00852C46"/>
    <w:rsid w:val="00854BC9"/>
    <w:rsid w:val="00856428"/>
    <w:rsid w:val="008570A8"/>
    <w:rsid w:val="008579A8"/>
    <w:rsid w:val="0086000D"/>
    <w:rsid w:val="00860092"/>
    <w:rsid w:val="008606CB"/>
    <w:rsid w:val="008626BF"/>
    <w:rsid w:val="00863084"/>
    <w:rsid w:val="008702E8"/>
    <w:rsid w:val="008724B8"/>
    <w:rsid w:val="008726B6"/>
    <w:rsid w:val="008740A5"/>
    <w:rsid w:val="00875427"/>
    <w:rsid w:val="00875C21"/>
    <w:rsid w:val="0088007C"/>
    <w:rsid w:val="0088010C"/>
    <w:rsid w:val="00881315"/>
    <w:rsid w:val="00882FD5"/>
    <w:rsid w:val="0088405F"/>
    <w:rsid w:val="008841A6"/>
    <w:rsid w:val="00884C8D"/>
    <w:rsid w:val="0088563E"/>
    <w:rsid w:val="008867E5"/>
    <w:rsid w:val="00886907"/>
    <w:rsid w:val="008869BC"/>
    <w:rsid w:val="00891456"/>
    <w:rsid w:val="00892B95"/>
    <w:rsid w:val="00893452"/>
    <w:rsid w:val="00893586"/>
    <w:rsid w:val="00894AD5"/>
    <w:rsid w:val="00894DD1"/>
    <w:rsid w:val="008951F1"/>
    <w:rsid w:val="00895FE2"/>
    <w:rsid w:val="00896331"/>
    <w:rsid w:val="00896E81"/>
    <w:rsid w:val="008A0625"/>
    <w:rsid w:val="008A06FB"/>
    <w:rsid w:val="008A0E72"/>
    <w:rsid w:val="008A1DE0"/>
    <w:rsid w:val="008A2491"/>
    <w:rsid w:val="008A28C6"/>
    <w:rsid w:val="008A34A2"/>
    <w:rsid w:val="008A47FA"/>
    <w:rsid w:val="008A4CB5"/>
    <w:rsid w:val="008A67A8"/>
    <w:rsid w:val="008A7EB6"/>
    <w:rsid w:val="008B18C2"/>
    <w:rsid w:val="008B21FD"/>
    <w:rsid w:val="008B41B1"/>
    <w:rsid w:val="008B51BB"/>
    <w:rsid w:val="008B5FEA"/>
    <w:rsid w:val="008B75D6"/>
    <w:rsid w:val="008B7973"/>
    <w:rsid w:val="008C124D"/>
    <w:rsid w:val="008C1F6B"/>
    <w:rsid w:val="008C3EC0"/>
    <w:rsid w:val="008C4139"/>
    <w:rsid w:val="008C4463"/>
    <w:rsid w:val="008D0A13"/>
    <w:rsid w:val="008D1440"/>
    <w:rsid w:val="008D1D79"/>
    <w:rsid w:val="008D3614"/>
    <w:rsid w:val="008D54DF"/>
    <w:rsid w:val="008D75A4"/>
    <w:rsid w:val="008E1C41"/>
    <w:rsid w:val="008E1F36"/>
    <w:rsid w:val="008E402C"/>
    <w:rsid w:val="008E6D2C"/>
    <w:rsid w:val="008F0B74"/>
    <w:rsid w:val="008F319C"/>
    <w:rsid w:val="008F3300"/>
    <w:rsid w:val="008F33AC"/>
    <w:rsid w:val="008F5E90"/>
    <w:rsid w:val="008F7238"/>
    <w:rsid w:val="00900F3C"/>
    <w:rsid w:val="00903288"/>
    <w:rsid w:val="009042E7"/>
    <w:rsid w:val="00904636"/>
    <w:rsid w:val="0090557D"/>
    <w:rsid w:val="00905AF0"/>
    <w:rsid w:val="009070F2"/>
    <w:rsid w:val="00907563"/>
    <w:rsid w:val="009100BB"/>
    <w:rsid w:val="00911131"/>
    <w:rsid w:val="00912AB4"/>
    <w:rsid w:val="00915D08"/>
    <w:rsid w:val="009161D0"/>
    <w:rsid w:val="0091658B"/>
    <w:rsid w:val="00916E5C"/>
    <w:rsid w:val="0092067E"/>
    <w:rsid w:val="0092095F"/>
    <w:rsid w:val="00921B2B"/>
    <w:rsid w:val="009225D5"/>
    <w:rsid w:val="009227DF"/>
    <w:rsid w:val="00923568"/>
    <w:rsid w:val="00924BAE"/>
    <w:rsid w:val="0092615B"/>
    <w:rsid w:val="009270FB"/>
    <w:rsid w:val="009276B8"/>
    <w:rsid w:val="009309F5"/>
    <w:rsid w:val="00931310"/>
    <w:rsid w:val="00931E9B"/>
    <w:rsid w:val="00931EC3"/>
    <w:rsid w:val="00932893"/>
    <w:rsid w:val="00933A77"/>
    <w:rsid w:val="00933A7A"/>
    <w:rsid w:val="00934C59"/>
    <w:rsid w:val="00935BDD"/>
    <w:rsid w:val="00937E4F"/>
    <w:rsid w:val="00941C27"/>
    <w:rsid w:val="00943F7E"/>
    <w:rsid w:val="0094416E"/>
    <w:rsid w:val="00946C78"/>
    <w:rsid w:val="009510DB"/>
    <w:rsid w:val="00953C83"/>
    <w:rsid w:val="00956512"/>
    <w:rsid w:val="0095675B"/>
    <w:rsid w:val="00956EA7"/>
    <w:rsid w:val="00960986"/>
    <w:rsid w:val="00960E21"/>
    <w:rsid w:val="00961926"/>
    <w:rsid w:val="00961B11"/>
    <w:rsid w:val="00961BEB"/>
    <w:rsid w:val="00961CD3"/>
    <w:rsid w:val="00961EE9"/>
    <w:rsid w:val="00962F23"/>
    <w:rsid w:val="009660E1"/>
    <w:rsid w:val="009660E8"/>
    <w:rsid w:val="009663B3"/>
    <w:rsid w:val="00966A17"/>
    <w:rsid w:val="0097131B"/>
    <w:rsid w:val="0097284F"/>
    <w:rsid w:val="00972A0E"/>
    <w:rsid w:val="00975787"/>
    <w:rsid w:val="009757A1"/>
    <w:rsid w:val="00980D25"/>
    <w:rsid w:val="009818C6"/>
    <w:rsid w:val="00982718"/>
    <w:rsid w:val="00986C1C"/>
    <w:rsid w:val="00990E63"/>
    <w:rsid w:val="009916CF"/>
    <w:rsid w:val="009926BF"/>
    <w:rsid w:val="00994B96"/>
    <w:rsid w:val="00995494"/>
    <w:rsid w:val="009954F3"/>
    <w:rsid w:val="00996595"/>
    <w:rsid w:val="00996607"/>
    <w:rsid w:val="00996FE3"/>
    <w:rsid w:val="0099787B"/>
    <w:rsid w:val="00997C83"/>
    <w:rsid w:val="009A049D"/>
    <w:rsid w:val="009A095A"/>
    <w:rsid w:val="009A15DF"/>
    <w:rsid w:val="009A1DD0"/>
    <w:rsid w:val="009A4860"/>
    <w:rsid w:val="009A4C15"/>
    <w:rsid w:val="009A5762"/>
    <w:rsid w:val="009A5B52"/>
    <w:rsid w:val="009A6F3F"/>
    <w:rsid w:val="009A7D9F"/>
    <w:rsid w:val="009B0AD9"/>
    <w:rsid w:val="009B2373"/>
    <w:rsid w:val="009B2B09"/>
    <w:rsid w:val="009B2B46"/>
    <w:rsid w:val="009B4585"/>
    <w:rsid w:val="009B4B6C"/>
    <w:rsid w:val="009B52ED"/>
    <w:rsid w:val="009B6594"/>
    <w:rsid w:val="009B745B"/>
    <w:rsid w:val="009B7960"/>
    <w:rsid w:val="009B7B19"/>
    <w:rsid w:val="009C053D"/>
    <w:rsid w:val="009C0888"/>
    <w:rsid w:val="009C12FE"/>
    <w:rsid w:val="009C1D0F"/>
    <w:rsid w:val="009C1EB6"/>
    <w:rsid w:val="009C2436"/>
    <w:rsid w:val="009C32B1"/>
    <w:rsid w:val="009C4C0B"/>
    <w:rsid w:val="009C786B"/>
    <w:rsid w:val="009C7FD6"/>
    <w:rsid w:val="009D1CCA"/>
    <w:rsid w:val="009D1E69"/>
    <w:rsid w:val="009D272A"/>
    <w:rsid w:val="009D2BEE"/>
    <w:rsid w:val="009D3BEC"/>
    <w:rsid w:val="009D3DC9"/>
    <w:rsid w:val="009D65E5"/>
    <w:rsid w:val="009E1534"/>
    <w:rsid w:val="009E2DCF"/>
    <w:rsid w:val="009E3FF2"/>
    <w:rsid w:val="009E574D"/>
    <w:rsid w:val="009E740D"/>
    <w:rsid w:val="009F01C5"/>
    <w:rsid w:val="009F02F2"/>
    <w:rsid w:val="009F051E"/>
    <w:rsid w:val="009F0634"/>
    <w:rsid w:val="009F23C2"/>
    <w:rsid w:val="009F2F63"/>
    <w:rsid w:val="009F49EC"/>
    <w:rsid w:val="009F4A11"/>
    <w:rsid w:val="009F5980"/>
    <w:rsid w:val="009F7867"/>
    <w:rsid w:val="00A01133"/>
    <w:rsid w:val="00A02177"/>
    <w:rsid w:val="00A032F5"/>
    <w:rsid w:val="00A03921"/>
    <w:rsid w:val="00A03CCC"/>
    <w:rsid w:val="00A04064"/>
    <w:rsid w:val="00A05C1E"/>
    <w:rsid w:val="00A05CD8"/>
    <w:rsid w:val="00A05E13"/>
    <w:rsid w:val="00A07C6F"/>
    <w:rsid w:val="00A10974"/>
    <w:rsid w:val="00A111BB"/>
    <w:rsid w:val="00A122DC"/>
    <w:rsid w:val="00A137AB"/>
    <w:rsid w:val="00A14F98"/>
    <w:rsid w:val="00A15235"/>
    <w:rsid w:val="00A16770"/>
    <w:rsid w:val="00A172B5"/>
    <w:rsid w:val="00A20D95"/>
    <w:rsid w:val="00A230BE"/>
    <w:rsid w:val="00A2331D"/>
    <w:rsid w:val="00A2562C"/>
    <w:rsid w:val="00A30D2C"/>
    <w:rsid w:val="00A321D6"/>
    <w:rsid w:val="00A3585B"/>
    <w:rsid w:val="00A36D01"/>
    <w:rsid w:val="00A36EB9"/>
    <w:rsid w:val="00A40D5E"/>
    <w:rsid w:val="00A41313"/>
    <w:rsid w:val="00A41BD5"/>
    <w:rsid w:val="00A422A7"/>
    <w:rsid w:val="00A436F8"/>
    <w:rsid w:val="00A43766"/>
    <w:rsid w:val="00A43C88"/>
    <w:rsid w:val="00A4412F"/>
    <w:rsid w:val="00A45669"/>
    <w:rsid w:val="00A459B6"/>
    <w:rsid w:val="00A46590"/>
    <w:rsid w:val="00A46AAE"/>
    <w:rsid w:val="00A46DA2"/>
    <w:rsid w:val="00A47B95"/>
    <w:rsid w:val="00A47D84"/>
    <w:rsid w:val="00A5036A"/>
    <w:rsid w:val="00A515B9"/>
    <w:rsid w:val="00A51844"/>
    <w:rsid w:val="00A528A0"/>
    <w:rsid w:val="00A532F7"/>
    <w:rsid w:val="00A5396F"/>
    <w:rsid w:val="00A53A87"/>
    <w:rsid w:val="00A54B46"/>
    <w:rsid w:val="00A551DE"/>
    <w:rsid w:val="00A557D7"/>
    <w:rsid w:val="00A55AB3"/>
    <w:rsid w:val="00A56C5B"/>
    <w:rsid w:val="00A57622"/>
    <w:rsid w:val="00A578DD"/>
    <w:rsid w:val="00A60BDC"/>
    <w:rsid w:val="00A60F8E"/>
    <w:rsid w:val="00A63E40"/>
    <w:rsid w:val="00A64080"/>
    <w:rsid w:val="00A6518A"/>
    <w:rsid w:val="00A65527"/>
    <w:rsid w:val="00A65853"/>
    <w:rsid w:val="00A67A4D"/>
    <w:rsid w:val="00A708DC"/>
    <w:rsid w:val="00A71E0C"/>
    <w:rsid w:val="00A71E8F"/>
    <w:rsid w:val="00A731FB"/>
    <w:rsid w:val="00A733C3"/>
    <w:rsid w:val="00A74555"/>
    <w:rsid w:val="00A748A1"/>
    <w:rsid w:val="00A77ACD"/>
    <w:rsid w:val="00A80275"/>
    <w:rsid w:val="00A80950"/>
    <w:rsid w:val="00A80A5C"/>
    <w:rsid w:val="00A80F4B"/>
    <w:rsid w:val="00A812C9"/>
    <w:rsid w:val="00A81988"/>
    <w:rsid w:val="00A82814"/>
    <w:rsid w:val="00A83725"/>
    <w:rsid w:val="00A83AF3"/>
    <w:rsid w:val="00A83FC1"/>
    <w:rsid w:val="00A84751"/>
    <w:rsid w:val="00A8594B"/>
    <w:rsid w:val="00A85B02"/>
    <w:rsid w:val="00A87633"/>
    <w:rsid w:val="00A90106"/>
    <w:rsid w:val="00A91C91"/>
    <w:rsid w:val="00A91DDB"/>
    <w:rsid w:val="00A91F7E"/>
    <w:rsid w:val="00A927D0"/>
    <w:rsid w:val="00A939F5"/>
    <w:rsid w:val="00A954A3"/>
    <w:rsid w:val="00A95686"/>
    <w:rsid w:val="00A95BA2"/>
    <w:rsid w:val="00A95D6B"/>
    <w:rsid w:val="00A95F9F"/>
    <w:rsid w:val="00A95FCA"/>
    <w:rsid w:val="00A9628C"/>
    <w:rsid w:val="00A96B2C"/>
    <w:rsid w:val="00AA0458"/>
    <w:rsid w:val="00AA1CFF"/>
    <w:rsid w:val="00AA1D4D"/>
    <w:rsid w:val="00AA1F9A"/>
    <w:rsid w:val="00AA47A6"/>
    <w:rsid w:val="00AA5679"/>
    <w:rsid w:val="00AA708B"/>
    <w:rsid w:val="00AA73E7"/>
    <w:rsid w:val="00AA745B"/>
    <w:rsid w:val="00AB1133"/>
    <w:rsid w:val="00AB206E"/>
    <w:rsid w:val="00AB432C"/>
    <w:rsid w:val="00AB544D"/>
    <w:rsid w:val="00AB69EA"/>
    <w:rsid w:val="00AB75DB"/>
    <w:rsid w:val="00AC1651"/>
    <w:rsid w:val="00AC1913"/>
    <w:rsid w:val="00AC240A"/>
    <w:rsid w:val="00AC2E46"/>
    <w:rsid w:val="00AC3BAC"/>
    <w:rsid w:val="00AC4809"/>
    <w:rsid w:val="00AC4BDF"/>
    <w:rsid w:val="00AC5668"/>
    <w:rsid w:val="00AC62A5"/>
    <w:rsid w:val="00AC6D76"/>
    <w:rsid w:val="00AC73C3"/>
    <w:rsid w:val="00AC746B"/>
    <w:rsid w:val="00AC789D"/>
    <w:rsid w:val="00AD0AF2"/>
    <w:rsid w:val="00AD1B7F"/>
    <w:rsid w:val="00AD27E3"/>
    <w:rsid w:val="00AD2B9C"/>
    <w:rsid w:val="00AD2F3D"/>
    <w:rsid w:val="00AD4400"/>
    <w:rsid w:val="00AD46E7"/>
    <w:rsid w:val="00AD4A2C"/>
    <w:rsid w:val="00AD5164"/>
    <w:rsid w:val="00AD5405"/>
    <w:rsid w:val="00AD59E4"/>
    <w:rsid w:val="00AD681E"/>
    <w:rsid w:val="00AD795F"/>
    <w:rsid w:val="00AE113A"/>
    <w:rsid w:val="00AE1CDA"/>
    <w:rsid w:val="00AE1F88"/>
    <w:rsid w:val="00AE2580"/>
    <w:rsid w:val="00AE30A9"/>
    <w:rsid w:val="00AE37AC"/>
    <w:rsid w:val="00AE6805"/>
    <w:rsid w:val="00AF0C33"/>
    <w:rsid w:val="00AF0F7D"/>
    <w:rsid w:val="00AF2BEA"/>
    <w:rsid w:val="00AF3B42"/>
    <w:rsid w:val="00AF4E11"/>
    <w:rsid w:val="00AF7F2A"/>
    <w:rsid w:val="00B01475"/>
    <w:rsid w:val="00B01E03"/>
    <w:rsid w:val="00B02ED9"/>
    <w:rsid w:val="00B03970"/>
    <w:rsid w:val="00B05A4B"/>
    <w:rsid w:val="00B070A9"/>
    <w:rsid w:val="00B07647"/>
    <w:rsid w:val="00B07830"/>
    <w:rsid w:val="00B10069"/>
    <w:rsid w:val="00B10102"/>
    <w:rsid w:val="00B10947"/>
    <w:rsid w:val="00B11647"/>
    <w:rsid w:val="00B119EE"/>
    <w:rsid w:val="00B11B40"/>
    <w:rsid w:val="00B11FA9"/>
    <w:rsid w:val="00B12A18"/>
    <w:rsid w:val="00B1409E"/>
    <w:rsid w:val="00B140F9"/>
    <w:rsid w:val="00B150DA"/>
    <w:rsid w:val="00B15A70"/>
    <w:rsid w:val="00B1749F"/>
    <w:rsid w:val="00B17C72"/>
    <w:rsid w:val="00B2015C"/>
    <w:rsid w:val="00B2024D"/>
    <w:rsid w:val="00B2147F"/>
    <w:rsid w:val="00B222EF"/>
    <w:rsid w:val="00B22328"/>
    <w:rsid w:val="00B237D4"/>
    <w:rsid w:val="00B2391F"/>
    <w:rsid w:val="00B23DB2"/>
    <w:rsid w:val="00B2469E"/>
    <w:rsid w:val="00B24E2F"/>
    <w:rsid w:val="00B24FB0"/>
    <w:rsid w:val="00B2573F"/>
    <w:rsid w:val="00B260CC"/>
    <w:rsid w:val="00B26917"/>
    <w:rsid w:val="00B2784C"/>
    <w:rsid w:val="00B27E90"/>
    <w:rsid w:val="00B30996"/>
    <w:rsid w:val="00B30B4E"/>
    <w:rsid w:val="00B30D45"/>
    <w:rsid w:val="00B34030"/>
    <w:rsid w:val="00B34660"/>
    <w:rsid w:val="00B351C8"/>
    <w:rsid w:val="00B3537B"/>
    <w:rsid w:val="00B35951"/>
    <w:rsid w:val="00B35E87"/>
    <w:rsid w:val="00B40690"/>
    <w:rsid w:val="00B42BB0"/>
    <w:rsid w:val="00B43741"/>
    <w:rsid w:val="00B438EF"/>
    <w:rsid w:val="00B44218"/>
    <w:rsid w:val="00B4542A"/>
    <w:rsid w:val="00B45C51"/>
    <w:rsid w:val="00B47139"/>
    <w:rsid w:val="00B50FCF"/>
    <w:rsid w:val="00B51B98"/>
    <w:rsid w:val="00B51ED2"/>
    <w:rsid w:val="00B537D7"/>
    <w:rsid w:val="00B53C4D"/>
    <w:rsid w:val="00B53EAE"/>
    <w:rsid w:val="00B54691"/>
    <w:rsid w:val="00B54A66"/>
    <w:rsid w:val="00B56F03"/>
    <w:rsid w:val="00B60289"/>
    <w:rsid w:val="00B60878"/>
    <w:rsid w:val="00B60F43"/>
    <w:rsid w:val="00B62668"/>
    <w:rsid w:val="00B62AB6"/>
    <w:rsid w:val="00B64E4B"/>
    <w:rsid w:val="00B65B79"/>
    <w:rsid w:val="00B65E4B"/>
    <w:rsid w:val="00B73E1C"/>
    <w:rsid w:val="00B7426B"/>
    <w:rsid w:val="00B74362"/>
    <w:rsid w:val="00B7700B"/>
    <w:rsid w:val="00B80504"/>
    <w:rsid w:val="00B8147C"/>
    <w:rsid w:val="00B81C5E"/>
    <w:rsid w:val="00B84DBA"/>
    <w:rsid w:val="00B84ED0"/>
    <w:rsid w:val="00B84F1B"/>
    <w:rsid w:val="00B8539F"/>
    <w:rsid w:val="00B86A8B"/>
    <w:rsid w:val="00B9033A"/>
    <w:rsid w:val="00B909F0"/>
    <w:rsid w:val="00B91D37"/>
    <w:rsid w:val="00B9221F"/>
    <w:rsid w:val="00B96E65"/>
    <w:rsid w:val="00B970A6"/>
    <w:rsid w:val="00B9764C"/>
    <w:rsid w:val="00BA01F4"/>
    <w:rsid w:val="00BA09B4"/>
    <w:rsid w:val="00BA09FF"/>
    <w:rsid w:val="00BA0EAB"/>
    <w:rsid w:val="00BA0EE4"/>
    <w:rsid w:val="00BA20BE"/>
    <w:rsid w:val="00BA2714"/>
    <w:rsid w:val="00BA45AC"/>
    <w:rsid w:val="00BA71A5"/>
    <w:rsid w:val="00BA7834"/>
    <w:rsid w:val="00BA7E80"/>
    <w:rsid w:val="00BB0424"/>
    <w:rsid w:val="00BB3836"/>
    <w:rsid w:val="00BB3D06"/>
    <w:rsid w:val="00BB4480"/>
    <w:rsid w:val="00BB4771"/>
    <w:rsid w:val="00BB52D8"/>
    <w:rsid w:val="00BB5440"/>
    <w:rsid w:val="00BC0C10"/>
    <w:rsid w:val="00BC0CBE"/>
    <w:rsid w:val="00BC0FE6"/>
    <w:rsid w:val="00BC125B"/>
    <w:rsid w:val="00BC15AF"/>
    <w:rsid w:val="00BC1E93"/>
    <w:rsid w:val="00BC20C3"/>
    <w:rsid w:val="00BC27A8"/>
    <w:rsid w:val="00BC2856"/>
    <w:rsid w:val="00BC30B0"/>
    <w:rsid w:val="00BC3FD5"/>
    <w:rsid w:val="00BC474D"/>
    <w:rsid w:val="00BC48F0"/>
    <w:rsid w:val="00BC4DD5"/>
    <w:rsid w:val="00BC53F0"/>
    <w:rsid w:val="00BC6475"/>
    <w:rsid w:val="00BC698E"/>
    <w:rsid w:val="00BC7555"/>
    <w:rsid w:val="00BD0F4E"/>
    <w:rsid w:val="00BD2335"/>
    <w:rsid w:val="00BD622B"/>
    <w:rsid w:val="00BD6B18"/>
    <w:rsid w:val="00BD77EA"/>
    <w:rsid w:val="00BE1239"/>
    <w:rsid w:val="00BE5207"/>
    <w:rsid w:val="00BE5588"/>
    <w:rsid w:val="00BE598E"/>
    <w:rsid w:val="00BE6492"/>
    <w:rsid w:val="00BF0389"/>
    <w:rsid w:val="00BF222E"/>
    <w:rsid w:val="00BF2429"/>
    <w:rsid w:val="00BF37C1"/>
    <w:rsid w:val="00BF3C63"/>
    <w:rsid w:val="00BF67E8"/>
    <w:rsid w:val="00BF799A"/>
    <w:rsid w:val="00C02DC8"/>
    <w:rsid w:val="00C030A1"/>
    <w:rsid w:val="00C0338A"/>
    <w:rsid w:val="00C03740"/>
    <w:rsid w:val="00C0465C"/>
    <w:rsid w:val="00C0586D"/>
    <w:rsid w:val="00C06955"/>
    <w:rsid w:val="00C07667"/>
    <w:rsid w:val="00C10F06"/>
    <w:rsid w:val="00C11833"/>
    <w:rsid w:val="00C1279C"/>
    <w:rsid w:val="00C16075"/>
    <w:rsid w:val="00C166B3"/>
    <w:rsid w:val="00C17644"/>
    <w:rsid w:val="00C1769D"/>
    <w:rsid w:val="00C202D8"/>
    <w:rsid w:val="00C20849"/>
    <w:rsid w:val="00C20C32"/>
    <w:rsid w:val="00C247AF"/>
    <w:rsid w:val="00C252B8"/>
    <w:rsid w:val="00C25E1E"/>
    <w:rsid w:val="00C26579"/>
    <w:rsid w:val="00C267E3"/>
    <w:rsid w:val="00C26C7D"/>
    <w:rsid w:val="00C27E73"/>
    <w:rsid w:val="00C318F1"/>
    <w:rsid w:val="00C328AC"/>
    <w:rsid w:val="00C34D56"/>
    <w:rsid w:val="00C3506C"/>
    <w:rsid w:val="00C37696"/>
    <w:rsid w:val="00C4039F"/>
    <w:rsid w:val="00C4093A"/>
    <w:rsid w:val="00C41746"/>
    <w:rsid w:val="00C42259"/>
    <w:rsid w:val="00C43205"/>
    <w:rsid w:val="00C4370B"/>
    <w:rsid w:val="00C43933"/>
    <w:rsid w:val="00C43A7F"/>
    <w:rsid w:val="00C43D3C"/>
    <w:rsid w:val="00C440BF"/>
    <w:rsid w:val="00C4485C"/>
    <w:rsid w:val="00C45128"/>
    <w:rsid w:val="00C46A2C"/>
    <w:rsid w:val="00C51F27"/>
    <w:rsid w:val="00C5434D"/>
    <w:rsid w:val="00C54FA2"/>
    <w:rsid w:val="00C55A45"/>
    <w:rsid w:val="00C56314"/>
    <w:rsid w:val="00C56900"/>
    <w:rsid w:val="00C60456"/>
    <w:rsid w:val="00C615B1"/>
    <w:rsid w:val="00C628B6"/>
    <w:rsid w:val="00C6400F"/>
    <w:rsid w:val="00C6449E"/>
    <w:rsid w:val="00C65C61"/>
    <w:rsid w:val="00C6613C"/>
    <w:rsid w:val="00C66360"/>
    <w:rsid w:val="00C670DF"/>
    <w:rsid w:val="00C73659"/>
    <w:rsid w:val="00C73FFA"/>
    <w:rsid w:val="00C75E9B"/>
    <w:rsid w:val="00C75EE6"/>
    <w:rsid w:val="00C75F84"/>
    <w:rsid w:val="00C76AAC"/>
    <w:rsid w:val="00C778F3"/>
    <w:rsid w:val="00C80EF8"/>
    <w:rsid w:val="00C811EB"/>
    <w:rsid w:val="00C837EB"/>
    <w:rsid w:val="00C848A8"/>
    <w:rsid w:val="00C84C04"/>
    <w:rsid w:val="00C84DCA"/>
    <w:rsid w:val="00C853F6"/>
    <w:rsid w:val="00C85457"/>
    <w:rsid w:val="00C87C34"/>
    <w:rsid w:val="00C900AA"/>
    <w:rsid w:val="00C917B6"/>
    <w:rsid w:val="00C9259F"/>
    <w:rsid w:val="00C92B12"/>
    <w:rsid w:val="00C94D13"/>
    <w:rsid w:val="00C94EDA"/>
    <w:rsid w:val="00CA007D"/>
    <w:rsid w:val="00CA127D"/>
    <w:rsid w:val="00CA25D5"/>
    <w:rsid w:val="00CA2658"/>
    <w:rsid w:val="00CA42D3"/>
    <w:rsid w:val="00CA43FE"/>
    <w:rsid w:val="00CA4ABB"/>
    <w:rsid w:val="00CA610D"/>
    <w:rsid w:val="00CA79B4"/>
    <w:rsid w:val="00CB021C"/>
    <w:rsid w:val="00CB16F3"/>
    <w:rsid w:val="00CB2532"/>
    <w:rsid w:val="00CB3F86"/>
    <w:rsid w:val="00CB49A3"/>
    <w:rsid w:val="00CB5CA3"/>
    <w:rsid w:val="00CB6DD6"/>
    <w:rsid w:val="00CB7C6A"/>
    <w:rsid w:val="00CC0145"/>
    <w:rsid w:val="00CC115D"/>
    <w:rsid w:val="00CC1C4E"/>
    <w:rsid w:val="00CC46BE"/>
    <w:rsid w:val="00CC68D7"/>
    <w:rsid w:val="00CD152A"/>
    <w:rsid w:val="00CD1B46"/>
    <w:rsid w:val="00CD22F5"/>
    <w:rsid w:val="00CD3C35"/>
    <w:rsid w:val="00CD3C43"/>
    <w:rsid w:val="00CD41B8"/>
    <w:rsid w:val="00CD53FB"/>
    <w:rsid w:val="00CD592A"/>
    <w:rsid w:val="00CD7862"/>
    <w:rsid w:val="00CE0904"/>
    <w:rsid w:val="00CE2512"/>
    <w:rsid w:val="00CE3552"/>
    <w:rsid w:val="00CE360C"/>
    <w:rsid w:val="00CE3C58"/>
    <w:rsid w:val="00CE47CE"/>
    <w:rsid w:val="00CE615A"/>
    <w:rsid w:val="00CE6E53"/>
    <w:rsid w:val="00CE70F8"/>
    <w:rsid w:val="00CF059A"/>
    <w:rsid w:val="00CF0C7E"/>
    <w:rsid w:val="00CF292B"/>
    <w:rsid w:val="00CF301E"/>
    <w:rsid w:val="00CF3D1A"/>
    <w:rsid w:val="00CF7E83"/>
    <w:rsid w:val="00D0057B"/>
    <w:rsid w:val="00D01098"/>
    <w:rsid w:val="00D013E9"/>
    <w:rsid w:val="00D01497"/>
    <w:rsid w:val="00D01785"/>
    <w:rsid w:val="00D0273E"/>
    <w:rsid w:val="00D030B9"/>
    <w:rsid w:val="00D04789"/>
    <w:rsid w:val="00D057F5"/>
    <w:rsid w:val="00D05B9D"/>
    <w:rsid w:val="00D0694E"/>
    <w:rsid w:val="00D074CD"/>
    <w:rsid w:val="00D0798A"/>
    <w:rsid w:val="00D10011"/>
    <w:rsid w:val="00D137FA"/>
    <w:rsid w:val="00D13872"/>
    <w:rsid w:val="00D1772F"/>
    <w:rsid w:val="00D210D0"/>
    <w:rsid w:val="00D2217D"/>
    <w:rsid w:val="00D22E36"/>
    <w:rsid w:val="00D23314"/>
    <w:rsid w:val="00D25658"/>
    <w:rsid w:val="00D25693"/>
    <w:rsid w:val="00D30AFC"/>
    <w:rsid w:val="00D3145A"/>
    <w:rsid w:val="00D3266A"/>
    <w:rsid w:val="00D32AF9"/>
    <w:rsid w:val="00D33CB1"/>
    <w:rsid w:val="00D35289"/>
    <w:rsid w:val="00D37353"/>
    <w:rsid w:val="00D3739C"/>
    <w:rsid w:val="00D4051D"/>
    <w:rsid w:val="00D4161A"/>
    <w:rsid w:val="00D436B7"/>
    <w:rsid w:val="00D44CE6"/>
    <w:rsid w:val="00D44E6A"/>
    <w:rsid w:val="00D460C2"/>
    <w:rsid w:val="00D46A98"/>
    <w:rsid w:val="00D46C5C"/>
    <w:rsid w:val="00D470D5"/>
    <w:rsid w:val="00D5385C"/>
    <w:rsid w:val="00D540CE"/>
    <w:rsid w:val="00D5528E"/>
    <w:rsid w:val="00D61D43"/>
    <w:rsid w:val="00D6252C"/>
    <w:rsid w:val="00D62CB5"/>
    <w:rsid w:val="00D62E37"/>
    <w:rsid w:val="00D63C7D"/>
    <w:rsid w:val="00D66152"/>
    <w:rsid w:val="00D6673A"/>
    <w:rsid w:val="00D66C82"/>
    <w:rsid w:val="00D6742F"/>
    <w:rsid w:val="00D67606"/>
    <w:rsid w:val="00D70747"/>
    <w:rsid w:val="00D71C2A"/>
    <w:rsid w:val="00D72C8A"/>
    <w:rsid w:val="00D73094"/>
    <w:rsid w:val="00D73CB1"/>
    <w:rsid w:val="00D77C69"/>
    <w:rsid w:val="00D8062B"/>
    <w:rsid w:val="00D837B1"/>
    <w:rsid w:val="00D848AC"/>
    <w:rsid w:val="00D84B01"/>
    <w:rsid w:val="00D85BE2"/>
    <w:rsid w:val="00D865C1"/>
    <w:rsid w:val="00D91F2E"/>
    <w:rsid w:val="00D93D15"/>
    <w:rsid w:val="00D95A82"/>
    <w:rsid w:val="00D96A80"/>
    <w:rsid w:val="00D96E30"/>
    <w:rsid w:val="00D97562"/>
    <w:rsid w:val="00D976C6"/>
    <w:rsid w:val="00D9790F"/>
    <w:rsid w:val="00DA016A"/>
    <w:rsid w:val="00DA0A08"/>
    <w:rsid w:val="00DA1268"/>
    <w:rsid w:val="00DA1BC5"/>
    <w:rsid w:val="00DA20CE"/>
    <w:rsid w:val="00DA2D1E"/>
    <w:rsid w:val="00DA2FCA"/>
    <w:rsid w:val="00DA4894"/>
    <w:rsid w:val="00DB0BA2"/>
    <w:rsid w:val="00DB0CDF"/>
    <w:rsid w:val="00DB16DA"/>
    <w:rsid w:val="00DB6459"/>
    <w:rsid w:val="00DB6885"/>
    <w:rsid w:val="00DB74DC"/>
    <w:rsid w:val="00DB79C7"/>
    <w:rsid w:val="00DC0069"/>
    <w:rsid w:val="00DC07B9"/>
    <w:rsid w:val="00DC12B3"/>
    <w:rsid w:val="00DC168D"/>
    <w:rsid w:val="00DC213B"/>
    <w:rsid w:val="00DC233F"/>
    <w:rsid w:val="00DC372A"/>
    <w:rsid w:val="00DC5594"/>
    <w:rsid w:val="00DC5807"/>
    <w:rsid w:val="00DC71CC"/>
    <w:rsid w:val="00DC7699"/>
    <w:rsid w:val="00DD07F8"/>
    <w:rsid w:val="00DD3419"/>
    <w:rsid w:val="00DD4470"/>
    <w:rsid w:val="00DD4FB1"/>
    <w:rsid w:val="00DD501F"/>
    <w:rsid w:val="00DD7293"/>
    <w:rsid w:val="00DD7AE5"/>
    <w:rsid w:val="00DD7E6D"/>
    <w:rsid w:val="00DE246E"/>
    <w:rsid w:val="00DE25D9"/>
    <w:rsid w:val="00DE2A2D"/>
    <w:rsid w:val="00DE2AA3"/>
    <w:rsid w:val="00DE5D02"/>
    <w:rsid w:val="00DF00D9"/>
    <w:rsid w:val="00DF106E"/>
    <w:rsid w:val="00DF36D4"/>
    <w:rsid w:val="00DF3DE2"/>
    <w:rsid w:val="00DF42E6"/>
    <w:rsid w:val="00DF5111"/>
    <w:rsid w:val="00DF5C0D"/>
    <w:rsid w:val="00DF65C3"/>
    <w:rsid w:val="00DF71A8"/>
    <w:rsid w:val="00DF7E96"/>
    <w:rsid w:val="00E00321"/>
    <w:rsid w:val="00E004EE"/>
    <w:rsid w:val="00E00B0F"/>
    <w:rsid w:val="00E014B1"/>
    <w:rsid w:val="00E01519"/>
    <w:rsid w:val="00E026A3"/>
    <w:rsid w:val="00E030D5"/>
    <w:rsid w:val="00E05FF4"/>
    <w:rsid w:val="00E06BF1"/>
    <w:rsid w:val="00E102F4"/>
    <w:rsid w:val="00E11259"/>
    <w:rsid w:val="00E116DB"/>
    <w:rsid w:val="00E11922"/>
    <w:rsid w:val="00E13EC7"/>
    <w:rsid w:val="00E142C9"/>
    <w:rsid w:val="00E1481B"/>
    <w:rsid w:val="00E15264"/>
    <w:rsid w:val="00E1584A"/>
    <w:rsid w:val="00E1719A"/>
    <w:rsid w:val="00E17FBA"/>
    <w:rsid w:val="00E2036B"/>
    <w:rsid w:val="00E208AB"/>
    <w:rsid w:val="00E208D9"/>
    <w:rsid w:val="00E217E5"/>
    <w:rsid w:val="00E21CD7"/>
    <w:rsid w:val="00E21F10"/>
    <w:rsid w:val="00E2685D"/>
    <w:rsid w:val="00E2729D"/>
    <w:rsid w:val="00E30D6F"/>
    <w:rsid w:val="00E30D98"/>
    <w:rsid w:val="00E349A6"/>
    <w:rsid w:val="00E3570F"/>
    <w:rsid w:val="00E35B80"/>
    <w:rsid w:val="00E35D8E"/>
    <w:rsid w:val="00E40F37"/>
    <w:rsid w:val="00E42DEC"/>
    <w:rsid w:val="00E42F50"/>
    <w:rsid w:val="00E43C2B"/>
    <w:rsid w:val="00E44EDD"/>
    <w:rsid w:val="00E45B15"/>
    <w:rsid w:val="00E46857"/>
    <w:rsid w:val="00E477D2"/>
    <w:rsid w:val="00E50503"/>
    <w:rsid w:val="00E5097F"/>
    <w:rsid w:val="00E50C68"/>
    <w:rsid w:val="00E5230D"/>
    <w:rsid w:val="00E52613"/>
    <w:rsid w:val="00E53224"/>
    <w:rsid w:val="00E54A38"/>
    <w:rsid w:val="00E56ADB"/>
    <w:rsid w:val="00E60563"/>
    <w:rsid w:val="00E6146F"/>
    <w:rsid w:val="00E65435"/>
    <w:rsid w:val="00E66E9E"/>
    <w:rsid w:val="00E7061F"/>
    <w:rsid w:val="00E7091E"/>
    <w:rsid w:val="00E70EA1"/>
    <w:rsid w:val="00E71951"/>
    <w:rsid w:val="00E71AFB"/>
    <w:rsid w:val="00E7209A"/>
    <w:rsid w:val="00E72EA0"/>
    <w:rsid w:val="00E7308D"/>
    <w:rsid w:val="00E75C5F"/>
    <w:rsid w:val="00E7620B"/>
    <w:rsid w:val="00E76B2D"/>
    <w:rsid w:val="00E812B8"/>
    <w:rsid w:val="00E83258"/>
    <w:rsid w:val="00E834DE"/>
    <w:rsid w:val="00E83A9A"/>
    <w:rsid w:val="00E83EF4"/>
    <w:rsid w:val="00E85874"/>
    <w:rsid w:val="00E85B62"/>
    <w:rsid w:val="00E86246"/>
    <w:rsid w:val="00E8633E"/>
    <w:rsid w:val="00E870DC"/>
    <w:rsid w:val="00E87710"/>
    <w:rsid w:val="00E91CDE"/>
    <w:rsid w:val="00E92660"/>
    <w:rsid w:val="00E93D2C"/>
    <w:rsid w:val="00E942E8"/>
    <w:rsid w:val="00E9566D"/>
    <w:rsid w:val="00E96466"/>
    <w:rsid w:val="00E9767B"/>
    <w:rsid w:val="00E97E8B"/>
    <w:rsid w:val="00EA0D29"/>
    <w:rsid w:val="00EA128C"/>
    <w:rsid w:val="00EA1541"/>
    <w:rsid w:val="00EA186E"/>
    <w:rsid w:val="00EA408F"/>
    <w:rsid w:val="00EA6439"/>
    <w:rsid w:val="00EA7533"/>
    <w:rsid w:val="00EA7ABC"/>
    <w:rsid w:val="00EA7EC2"/>
    <w:rsid w:val="00EB11C2"/>
    <w:rsid w:val="00EB32A3"/>
    <w:rsid w:val="00EB3D0A"/>
    <w:rsid w:val="00EB3DD9"/>
    <w:rsid w:val="00EB3EF5"/>
    <w:rsid w:val="00EB48D7"/>
    <w:rsid w:val="00EB512A"/>
    <w:rsid w:val="00EB5B65"/>
    <w:rsid w:val="00EB7449"/>
    <w:rsid w:val="00EC0161"/>
    <w:rsid w:val="00EC0336"/>
    <w:rsid w:val="00EC0BBE"/>
    <w:rsid w:val="00EC0E94"/>
    <w:rsid w:val="00EC257D"/>
    <w:rsid w:val="00EC26D5"/>
    <w:rsid w:val="00EC452D"/>
    <w:rsid w:val="00EC7087"/>
    <w:rsid w:val="00EC7A06"/>
    <w:rsid w:val="00ED1512"/>
    <w:rsid w:val="00ED2AD2"/>
    <w:rsid w:val="00ED2B67"/>
    <w:rsid w:val="00ED2DCC"/>
    <w:rsid w:val="00ED2E59"/>
    <w:rsid w:val="00ED4604"/>
    <w:rsid w:val="00ED4FC7"/>
    <w:rsid w:val="00ED55E8"/>
    <w:rsid w:val="00ED5D6F"/>
    <w:rsid w:val="00ED676A"/>
    <w:rsid w:val="00EE1D2A"/>
    <w:rsid w:val="00EE3983"/>
    <w:rsid w:val="00EE3D68"/>
    <w:rsid w:val="00EE5317"/>
    <w:rsid w:val="00EE5AB3"/>
    <w:rsid w:val="00EE5FB8"/>
    <w:rsid w:val="00EE624A"/>
    <w:rsid w:val="00EE6385"/>
    <w:rsid w:val="00EE65DB"/>
    <w:rsid w:val="00EE6BC6"/>
    <w:rsid w:val="00EE74FE"/>
    <w:rsid w:val="00EF0184"/>
    <w:rsid w:val="00EF0C64"/>
    <w:rsid w:val="00EF2558"/>
    <w:rsid w:val="00EF3D1C"/>
    <w:rsid w:val="00F007CB"/>
    <w:rsid w:val="00F00867"/>
    <w:rsid w:val="00F00F9E"/>
    <w:rsid w:val="00F01E34"/>
    <w:rsid w:val="00F01E5E"/>
    <w:rsid w:val="00F041CB"/>
    <w:rsid w:val="00F064F6"/>
    <w:rsid w:val="00F0699B"/>
    <w:rsid w:val="00F1126D"/>
    <w:rsid w:val="00F11904"/>
    <w:rsid w:val="00F17C06"/>
    <w:rsid w:val="00F20D19"/>
    <w:rsid w:val="00F21282"/>
    <w:rsid w:val="00F21937"/>
    <w:rsid w:val="00F22C8B"/>
    <w:rsid w:val="00F25157"/>
    <w:rsid w:val="00F25759"/>
    <w:rsid w:val="00F25795"/>
    <w:rsid w:val="00F25BB7"/>
    <w:rsid w:val="00F26A91"/>
    <w:rsid w:val="00F2786A"/>
    <w:rsid w:val="00F32606"/>
    <w:rsid w:val="00F33D91"/>
    <w:rsid w:val="00F34D43"/>
    <w:rsid w:val="00F365FB"/>
    <w:rsid w:val="00F4125F"/>
    <w:rsid w:val="00F421EB"/>
    <w:rsid w:val="00F42833"/>
    <w:rsid w:val="00F42E55"/>
    <w:rsid w:val="00F43337"/>
    <w:rsid w:val="00F43B65"/>
    <w:rsid w:val="00F441AC"/>
    <w:rsid w:val="00F44F42"/>
    <w:rsid w:val="00F45852"/>
    <w:rsid w:val="00F46CCF"/>
    <w:rsid w:val="00F46E5D"/>
    <w:rsid w:val="00F4710D"/>
    <w:rsid w:val="00F5146A"/>
    <w:rsid w:val="00F51877"/>
    <w:rsid w:val="00F5241B"/>
    <w:rsid w:val="00F52423"/>
    <w:rsid w:val="00F549AB"/>
    <w:rsid w:val="00F5536F"/>
    <w:rsid w:val="00F56A2D"/>
    <w:rsid w:val="00F57227"/>
    <w:rsid w:val="00F5725D"/>
    <w:rsid w:val="00F577F1"/>
    <w:rsid w:val="00F60F0C"/>
    <w:rsid w:val="00F614F9"/>
    <w:rsid w:val="00F616EF"/>
    <w:rsid w:val="00F629A3"/>
    <w:rsid w:val="00F62A14"/>
    <w:rsid w:val="00F62E30"/>
    <w:rsid w:val="00F67236"/>
    <w:rsid w:val="00F70C04"/>
    <w:rsid w:val="00F71490"/>
    <w:rsid w:val="00F71F17"/>
    <w:rsid w:val="00F7281E"/>
    <w:rsid w:val="00F740F2"/>
    <w:rsid w:val="00F75D88"/>
    <w:rsid w:val="00F76E68"/>
    <w:rsid w:val="00F8154A"/>
    <w:rsid w:val="00F84452"/>
    <w:rsid w:val="00F84801"/>
    <w:rsid w:val="00F85083"/>
    <w:rsid w:val="00F856A9"/>
    <w:rsid w:val="00F85F08"/>
    <w:rsid w:val="00F8734D"/>
    <w:rsid w:val="00F87C43"/>
    <w:rsid w:val="00F90266"/>
    <w:rsid w:val="00F90EAF"/>
    <w:rsid w:val="00F91871"/>
    <w:rsid w:val="00F9277C"/>
    <w:rsid w:val="00F92B55"/>
    <w:rsid w:val="00F92CF6"/>
    <w:rsid w:val="00F92D19"/>
    <w:rsid w:val="00F92FA5"/>
    <w:rsid w:val="00F936C8"/>
    <w:rsid w:val="00F94C5C"/>
    <w:rsid w:val="00F95687"/>
    <w:rsid w:val="00F9588B"/>
    <w:rsid w:val="00F95F69"/>
    <w:rsid w:val="00F96DDF"/>
    <w:rsid w:val="00F96F7B"/>
    <w:rsid w:val="00FA1A9D"/>
    <w:rsid w:val="00FA28DC"/>
    <w:rsid w:val="00FA42CD"/>
    <w:rsid w:val="00FA43C4"/>
    <w:rsid w:val="00FA4426"/>
    <w:rsid w:val="00FA5541"/>
    <w:rsid w:val="00FA6DDD"/>
    <w:rsid w:val="00FA6DED"/>
    <w:rsid w:val="00FB2600"/>
    <w:rsid w:val="00FB27FD"/>
    <w:rsid w:val="00FB3CD3"/>
    <w:rsid w:val="00FB4751"/>
    <w:rsid w:val="00FB4AD5"/>
    <w:rsid w:val="00FB4F38"/>
    <w:rsid w:val="00FB6318"/>
    <w:rsid w:val="00FB6600"/>
    <w:rsid w:val="00FC14E4"/>
    <w:rsid w:val="00FC1F43"/>
    <w:rsid w:val="00FC4D41"/>
    <w:rsid w:val="00FC5590"/>
    <w:rsid w:val="00FC5C2E"/>
    <w:rsid w:val="00FC5E45"/>
    <w:rsid w:val="00FC77C8"/>
    <w:rsid w:val="00FC7EBC"/>
    <w:rsid w:val="00FD0564"/>
    <w:rsid w:val="00FD2697"/>
    <w:rsid w:val="00FD571A"/>
    <w:rsid w:val="00FD5954"/>
    <w:rsid w:val="00FD5CC2"/>
    <w:rsid w:val="00FD60B3"/>
    <w:rsid w:val="00FE14F4"/>
    <w:rsid w:val="00FE189B"/>
    <w:rsid w:val="00FE359D"/>
    <w:rsid w:val="00FE57A8"/>
    <w:rsid w:val="00FE6586"/>
    <w:rsid w:val="00FE6AA6"/>
    <w:rsid w:val="00FE6C3E"/>
    <w:rsid w:val="00FE7EB7"/>
    <w:rsid w:val="00FF0BDC"/>
    <w:rsid w:val="00FF1E6D"/>
    <w:rsid w:val="00FF332D"/>
    <w:rsid w:val="00FF3404"/>
    <w:rsid w:val="00FF386A"/>
    <w:rsid w:val="00FF6440"/>
    <w:rsid w:val="00FF7682"/>
    <w:rsid w:val="00FF77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6D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page number"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839"/>
    <w:rPr>
      <w:sz w:val="24"/>
      <w:szCs w:val="24"/>
    </w:rPr>
  </w:style>
  <w:style w:type="paragraph" w:styleId="Heading1">
    <w:name w:val="heading 1"/>
    <w:basedOn w:val="Normal"/>
    <w:next w:val="Normal"/>
    <w:link w:val="Heading1Char"/>
    <w:uiPriority w:val="9"/>
    <w:qFormat/>
    <w:rsid w:val="00E208AB"/>
    <w:pPr>
      <w:keepNext/>
      <w:jc w:val="center"/>
      <w:outlineLvl w:val="0"/>
    </w:pPr>
    <w:rPr>
      <w:rFonts w:eastAsia="Calibri"/>
      <w:b/>
      <w:bCs/>
      <w:sz w:val="28"/>
      <w:lang w:val="id-ID"/>
    </w:rPr>
  </w:style>
  <w:style w:type="paragraph" w:styleId="Heading2">
    <w:name w:val="heading 2"/>
    <w:basedOn w:val="Normal"/>
    <w:next w:val="Normal"/>
    <w:link w:val="Heading2Char"/>
    <w:uiPriority w:val="9"/>
    <w:qFormat/>
    <w:rsid w:val="004A068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41B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A068A"/>
    <w:pPr>
      <w:keepNext/>
      <w:spacing w:before="240" w:after="60"/>
      <w:outlineLvl w:val="3"/>
    </w:pPr>
    <w:rPr>
      <w:b/>
      <w:bCs/>
      <w:sz w:val="28"/>
      <w:szCs w:val="28"/>
    </w:rPr>
  </w:style>
  <w:style w:type="paragraph" w:styleId="Heading5">
    <w:name w:val="heading 5"/>
    <w:basedOn w:val="Normal"/>
    <w:next w:val="Normal"/>
    <w:link w:val="Heading5Char"/>
    <w:uiPriority w:val="9"/>
    <w:qFormat/>
    <w:rsid w:val="00764A80"/>
    <w:pPr>
      <w:autoSpaceDE w:val="0"/>
      <w:autoSpaceDN w:val="0"/>
      <w:spacing w:before="240" w:after="60"/>
      <w:ind w:left="1872" w:hanging="720"/>
      <w:outlineLvl w:val="4"/>
    </w:pPr>
    <w:rPr>
      <w:sz w:val="18"/>
      <w:szCs w:val="18"/>
      <w:lang w:val="x-none" w:eastAsia="x-none"/>
    </w:rPr>
  </w:style>
  <w:style w:type="paragraph" w:styleId="Heading6">
    <w:name w:val="heading 6"/>
    <w:basedOn w:val="Normal"/>
    <w:next w:val="Normal"/>
    <w:link w:val="Heading6Char"/>
    <w:uiPriority w:val="9"/>
    <w:qFormat/>
    <w:rsid w:val="00764A80"/>
    <w:pPr>
      <w:autoSpaceDE w:val="0"/>
      <w:autoSpaceDN w:val="0"/>
      <w:spacing w:before="240" w:after="60"/>
      <w:ind w:left="2592" w:hanging="720"/>
      <w:outlineLvl w:val="5"/>
    </w:pPr>
    <w:rPr>
      <w:i/>
      <w:iCs/>
      <w:sz w:val="16"/>
      <w:szCs w:val="16"/>
      <w:lang w:val="x-none" w:eastAsia="x-none"/>
    </w:rPr>
  </w:style>
  <w:style w:type="paragraph" w:styleId="Heading7">
    <w:name w:val="heading 7"/>
    <w:basedOn w:val="Normal"/>
    <w:next w:val="Normal"/>
    <w:link w:val="Heading7Char"/>
    <w:uiPriority w:val="9"/>
    <w:qFormat/>
    <w:rsid w:val="00764A80"/>
    <w:pPr>
      <w:autoSpaceDE w:val="0"/>
      <w:autoSpaceDN w:val="0"/>
      <w:spacing w:before="240" w:after="60"/>
      <w:ind w:left="3312" w:hanging="720"/>
      <w:outlineLvl w:val="6"/>
    </w:pPr>
    <w:rPr>
      <w:sz w:val="16"/>
      <w:szCs w:val="16"/>
      <w:lang w:val="x-none" w:eastAsia="x-none"/>
    </w:rPr>
  </w:style>
  <w:style w:type="paragraph" w:styleId="Heading8">
    <w:name w:val="heading 8"/>
    <w:basedOn w:val="Normal"/>
    <w:next w:val="Normal"/>
    <w:link w:val="Heading8Char"/>
    <w:uiPriority w:val="9"/>
    <w:qFormat/>
    <w:rsid w:val="00764A80"/>
    <w:pPr>
      <w:autoSpaceDE w:val="0"/>
      <w:autoSpaceDN w:val="0"/>
      <w:spacing w:before="240" w:after="60"/>
      <w:ind w:left="4032" w:hanging="720"/>
      <w:outlineLvl w:val="7"/>
    </w:pPr>
    <w:rPr>
      <w:i/>
      <w:iCs/>
      <w:sz w:val="16"/>
      <w:szCs w:val="16"/>
      <w:lang w:val="x-none" w:eastAsia="x-none"/>
    </w:rPr>
  </w:style>
  <w:style w:type="paragraph" w:styleId="Heading9">
    <w:name w:val="heading 9"/>
    <w:basedOn w:val="Normal"/>
    <w:next w:val="Normal"/>
    <w:link w:val="Heading9Char"/>
    <w:uiPriority w:val="9"/>
    <w:qFormat/>
    <w:rsid w:val="00764A80"/>
    <w:pPr>
      <w:autoSpaceDE w:val="0"/>
      <w:autoSpaceDN w:val="0"/>
      <w:spacing w:before="240" w:after="60"/>
      <w:ind w:left="4752" w:hanging="72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208AB"/>
    <w:rPr>
      <w:rFonts w:eastAsia="Calibri"/>
      <w:b/>
      <w:bCs/>
      <w:sz w:val="28"/>
      <w:szCs w:val="24"/>
      <w:lang w:val="id-ID" w:eastAsia="en-US" w:bidi="ar-SA"/>
    </w:rPr>
  </w:style>
  <w:style w:type="paragraph" w:customStyle="1" w:styleId="Paragraf">
    <w:name w:val="Paragraf"/>
    <w:link w:val="ParagrafChar"/>
    <w:rsid w:val="008A28C6"/>
    <w:pPr>
      <w:widowControl w:val="0"/>
      <w:spacing w:line="360" w:lineRule="auto"/>
      <w:ind w:firstLine="851"/>
      <w:jc w:val="both"/>
    </w:pPr>
    <w:rPr>
      <w:sz w:val="24"/>
      <w:szCs w:val="22"/>
      <w:lang w:val="id-ID"/>
    </w:rPr>
  </w:style>
  <w:style w:type="paragraph" w:styleId="Footer">
    <w:name w:val="footer"/>
    <w:basedOn w:val="Normal"/>
    <w:link w:val="FooterChar1"/>
    <w:uiPriority w:val="99"/>
    <w:rsid w:val="00BC1E93"/>
    <w:pPr>
      <w:tabs>
        <w:tab w:val="center" w:pos="4320"/>
        <w:tab w:val="right" w:pos="8640"/>
      </w:tabs>
      <w:spacing w:line="360" w:lineRule="auto"/>
      <w:ind w:firstLine="567"/>
      <w:jc w:val="both"/>
    </w:pPr>
    <w:rPr>
      <w:rFonts w:eastAsia="Calibri"/>
      <w:lang w:val="id-ID"/>
    </w:rPr>
  </w:style>
  <w:style w:type="character" w:customStyle="1" w:styleId="FooterChar1">
    <w:name w:val="Footer Char1"/>
    <w:link w:val="Footer"/>
    <w:uiPriority w:val="99"/>
    <w:locked/>
    <w:rsid w:val="00BC1E93"/>
    <w:rPr>
      <w:rFonts w:eastAsia="Calibri"/>
      <w:sz w:val="24"/>
      <w:szCs w:val="24"/>
      <w:lang w:val="id-ID" w:eastAsia="en-US" w:bidi="ar-SA"/>
    </w:rPr>
  </w:style>
  <w:style w:type="paragraph" w:customStyle="1" w:styleId="DATAGAMBAR">
    <w:name w:val="DATA GAMBAR"/>
    <w:basedOn w:val="Normal"/>
    <w:link w:val="DATAGAMBARChar"/>
    <w:rsid w:val="00284F85"/>
    <w:pPr>
      <w:jc w:val="center"/>
    </w:pPr>
    <w:rPr>
      <w:rFonts w:eastAsia="Calibri"/>
      <w:b/>
      <w:lang w:eastAsia="id-ID"/>
    </w:rPr>
  </w:style>
  <w:style w:type="character" w:customStyle="1" w:styleId="DATAGAMBARChar">
    <w:name w:val="DATA GAMBAR Char"/>
    <w:link w:val="DATAGAMBAR"/>
    <w:locked/>
    <w:rsid w:val="00284F85"/>
    <w:rPr>
      <w:rFonts w:eastAsia="Calibri"/>
      <w:b/>
      <w:sz w:val="24"/>
      <w:szCs w:val="24"/>
      <w:lang w:val="en-US" w:eastAsia="id-ID" w:bidi="ar-SA"/>
    </w:rPr>
  </w:style>
  <w:style w:type="paragraph" w:styleId="FootnoteText">
    <w:name w:val="footnote text"/>
    <w:basedOn w:val="Normal"/>
    <w:link w:val="FootnoteTextChar1"/>
    <w:uiPriority w:val="99"/>
    <w:semiHidden/>
    <w:rsid w:val="001B090F"/>
    <w:rPr>
      <w:sz w:val="20"/>
      <w:szCs w:val="20"/>
    </w:rPr>
  </w:style>
  <w:style w:type="character" w:styleId="FootnoteReference">
    <w:name w:val="footnote reference"/>
    <w:uiPriority w:val="99"/>
    <w:semiHidden/>
    <w:rsid w:val="001B090F"/>
    <w:rPr>
      <w:vertAlign w:val="superscript"/>
    </w:rPr>
  </w:style>
  <w:style w:type="paragraph" w:styleId="Header">
    <w:name w:val="header"/>
    <w:basedOn w:val="Normal"/>
    <w:link w:val="HeaderChar"/>
    <w:uiPriority w:val="99"/>
    <w:rsid w:val="000C21EE"/>
    <w:pPr>
      <w:tabs>
        <w:tab w:val="center" w:pos="4320"/>
        <w:tab w:val="right" w:pos="8640"/>
      </w:tabs>
    </w:pPr>
  </w:style>
  <w:style w:type="character" w:styleId="PageNumber">
    <w:name w:val="page number"/>
    <w:basedOn w:val="DefaultParagraphFont"/>
    <w:uiPriority w:val="99"/>
    <w:rsid w:val="000C21EE"/>
  </w:style>
  <w:style w:type="character" w:customStyle="1" w:styleId="HeaderChar">
    <w:name w:val="Header Char"/>
    <w:link w:val="Header"/>
    <w:uiPriority w:val="99"/>
    <w:rsid w:val="00A43C88"/>
    <w:rPr>
      <w:sz w:val="24"/>
      <w:szCs w:val="24"/>
      <w:lang w:val="en-US" w:eastAsia="en-US" w:bidi="ar-SA"/>
    </w:rPr>
  </w:style>
  <w:style w:type="table" w:styleId="TableGrid">
    <w:name w:val="Table Grid"/>
    <w:aliases w:val="Tabelku,Table Gridku"/>
    <w:basedOn w:val="TableNormal"/>
    <w:uiPriority w:val="59"/>
    <w:rsid w:val="00884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6742F"/>
    <w:rPr>
      <w:rFonts w:ascii="Calibri" w:hAnsi="Calibri"/>
      <w:sz w:val="22"/>
      <w:szCs w:val="22"/>
    </w:rPr>
  </w:style>
  <w:style w:type="character" w:customStyle="1" w:styleId="hps">
    <w:name w:val="hps"/>
    <w:basedOn w:val="DefaultParagraphFont"/>
    <w:rsid w:val="00D057F5"/>
  </w:style>
  <w:style w:type="character" w:styleId="Strong">
    <w:name w:val="Strong"/>
    <w:uiPriority w:val="22"/>
    <w:qFormat/>
    <w:rsid w:val="00D057F5"/>
    <w:rPr>
      <w:b/>
      <w:bCs/>
    </w:rPr>
  </w:style>
  <w:style w:type="character" w:styleId="Hyperlink">
    <w:name w:val="Hyperlink"/>
    <w:uiPriority w:val="99"/>
    <w:unhideWhenUsed/>
    <w:rsid w:val="00D057F5"/>
    <w:rPr>
      <w:color w:val="0000FF"/>
      <w:u w:val="single"/>
    </w:rPr>
  </w:style>
  <w:style w:type="paragraph" w:styleId="ListParagraph">
    <w:name w:val="List Paragraph"/>
    <w:aliases w:val="Dalam Tabel,kepala,sub de titre 4,ANNEX,List Paragraph1,SUB BAB2,First Level Outline,List Paragraph Inventariasi,TABEL,List Paragraph (numbered (a)),Use Case List Paragraph,Citation List,Resume Title,List_Paragraph,Multilevel para_II,Ha"/>
    <w:basedOn w:val="Normal"/>
    <w:link w:val="ListParagraphChar"/>
    <w:uiPriority w:val="34"/>
    <w:qFormat/>
    <w:rsid w:val="00BC27A8"/>
    <w:pPr>
      <w:spacing w:after="200" w:line="276" w:lineRule="auto"/>
      <w:ind w:left="720"/>
      <w:contextualSpacing/>
    </w:pPr>
    <w:rPr>
      <w:rFonts w:ascii="Calibri" w:eastAsia="Calibri" w:hAnsi="Calibri"/>
      <w:sz w:val="22"/>
      <w:szCs w:val="22"/>
      <w:lang w:val="id-ID"/>
    </w:rPr>
  </w:style>
  <w:style w:type="character" w:customStyle="1" w:styleId="personname">
    <w:name w:val="person_name"/>
    <w:rsid w:val="00D62E37"/>
  </w:style>
  <w:style w:type="paragraph" w:customStyle="1" w:styleId="Default">
    <w:name w:val="Default"/>
    <w:rsid w:val="00946C78"/>
    <w:pPr>
      <w:autoSpaceDE w:val="0"/>
      <w:autoSpaceDN w:val="0"/>
      <w:adjustRightInd w:val="0"/>
    </w:pPr>
    <w:rPr>
      <w:rFonts w:ascii="Arial" w:hAnsi="Arial" w:cs="Arial"/>
      <w:color w:val="000000"/>
      <w:sz w:val="24"/>
      <w:szCs w:val="24"/>
    </w:rPr>
  </w:style>
  <w:style w:type="paragraph" w:customStyle="1" w:styleId="TabelGambarCaption">
    <w:name w:val="Tabel/Gambar/Caption"/>
    <w:basedOn w:val="Paragraf"/>
    <w:link w:val="TabelGambarCaptionChar"/>
    <w:rsid w:val="00E349A6"/>
    <w:pPr>
      <w:ind w:firstLine="0"/>
      <w:jc w:val="center"/>
    </w:pPr>
    <w:rPr>
      <w:b/>
      <w:lang w:val="en-US"/>
    </w:rPr>
  </w:style>
  <w:style w:type="character" w:customStyle="1" w:styleId="ParagrafChar">
    <w:name w:val="Paragraf Char"/>
    <w:link w:val="Paragraf"/>
    <w:locked/>
    <w:rsid w:val="00E349A6"/>
    <w:rPr>
      <w:sz w:val="24"/>
      <w:szCs w:val="22"/>
      <w:lang w:val="id-ID" w:eastAsia="en-US" w:bidi="ar-SA"/>
    </w:rPr>
  </w:style>
  <w:style w:type="character" w:customStyle="1" w:styleId="TabelGambarCaptionChar">
    <w:name w:val="Tabel/Gambar/Caption Char"/>
    <w:link w:val="TabelGambarCaption"/>
    <w:locked/>
    <w:rsid w:val="00E349A6"/>
    <w:rPr>
      <w:b/>
      <w:sz w:val="24"/>
      <w:szCs w:val="22"/>
      <w:lang w:val="en-US" w:eastAsia="en-US" w:bidi="ar-SA"/>
    </w:rPr>
  </w:style>
  <w:style w:type="paragraph" w:styleId="Bibliography">
    <w:name w:val="Bibliography"/>
    <w:basedOn w:val="Normal"/>
    <w:next w:val="Normal"/>
    <w:rsid w:val="00E014B1"/>
    <w:pPr>
      <w:spacing w:after="200" w:line="276" w:lineRule="auto"/>
    </w:pPr>
    <w:rPr>
      <w:rFonts w:ascii="Calibri" w:eastAsia="Malgun Gothic" w:hAnsi="Calibri"/>
      <w:sz w:val="22"/>
      <w:szCs w:val="22"/>
      <w:lang w:eastAsia="ko-KR"/>
    </w:rPr>
  </w:style>
  <w:style w:type="paragraph" w:styleId="BodyTextIndent2">
    <w:name w:val="Body Text Indent 2"/>
    <w:basedOn w:val="Normal"/>
    <w:link w:val="BodyTextIndent2Char"/>
    <w:semiHidden/>
    <w:rsid w:val="00665456"/>
    <w:pPr>
      <w:autoSpaceDE w:val="0"/>
      <w:autoSpaceDN w:val="0"/>
      <w:spacing w:after="120" w:line="360" w:lineRule="auto"/>
      <w:ind w:left="1712"/>
      <w:jc w:val="both"/>
    </w:pPr>
    <w:rPr>
      <w:rFonts w:ascii="Arial" w:eastAsia="Malgun Gothic" w:hAnsi="Arial" w:cs="Arial"/>
      <w:sz w:val="22"/>
      <w:szCs w:val="22"/>
    </w:rPr>
  </w:style>
  <w:style w:type="character" w:customStyle="1" w:styleId="BodyTextIndent2Char">
    <w:name w:val="Body Text Indent 2 Char"/>
    <w:link w:val="BodyTextIndent2"/>
    <w:semiHidden/>
    <w:locked/>
    <w:rsid w:val="00665456"/>
    <w:rPr>
      <w:rFonts w:ascii="Arial" w:eastAsia="Malgun Gothic" w:hAnsi="Arial" w:cs="Arial"/>
      <w:sz w:val="22"/>
      <w:szCs w:val="22"/>
      <w:lang w:val="en-US" w:eastAsia="en-US" w:bidi="ar-SA"/>
    </w:rPr>
  </w:style>
  <w:style w:type="character" w:customStyle="1" w:styleId="FootnoteTextChar1">
    <w:name w:val="Footnote Text Char1"/>
    <w:link w:val="FootnoteText"/>
    <w:locked/>
    <w:rsid w:val="00DF65C3"/>
    <w:rPr>
      <w:lang w:val="en-US" w:eastAsia="en-US" w:bidi="ar-SA"/>
    </w:rPr>
  </w:style>
  <w:style w:type="character" w:customStyle="1" w:styleId="apple-style-span">
    <w:name w:val="apple-style-span"/>
    <w:rsid w:val="00DF65C3"/>
    <w:rPr>
      <w:rFonts w:cs="Times New Roman"/>
    </w:rPr>
  </w:style>
  <w:style w:type="paragraph" w:customStyle="1" w:styleId="Point1">
    <w:name w:val="Point(1)"/>
    <w:basedOn w:val="Normal"/>
    <w:rsid w:val="00F96F7B"/>
    <w:pPr>
      <w:numPr>
        <w:numId w:val="1"/>
      </w:numPr>
      <w:spacing w:line="480" w:lineRule="auto"/>
      <w:jc w:val="both"/>
    </w:pPr>
    <w:rPr>
      <w:rFonts w:eastAsia="Calibri"/>
    </w:rPr>
  </w:style>
  <w:style w:type="character" w:customStyle="1" w:styleId="st">
    <w:name w:val="st"/>
    <w:rsid w:val="000B77AC"/>
    <w:rPr>
      <w:rFonts w:cs="Times New Roman"/>
    </w:rPr>
  </w:style>
  <w:style w:type="character" w:customStyle="1" w:styleId="FootnoteTextChar">
    <w:name w:val="Footnote Text Char"/>
    <w:uiPriority w:val="99"/>
    <w:locked/>
    <w:rsid w:val="00A82814"/>
    <w:rPr>
      <w:lang w:val="en-US" w:eastAsia="en-US" w:bidi="ar-SA"/>
    </w:rPr>
  </w:style>
  <w:style w:type="character" w:customStyle="1" w:styleId="FooterChar">
    <w:name w:val="Footer Char"/>
    <w:uiPriority w:val="99"/>
    <w:locked/>
    <w:rsid w:val="009660E8"/>
    <w:rPr>
      <w:rFonts w:ascii="Calibri" w:eastAsia="Times New Roman" w:hAnsi="Calibri" w:cs="Times New Roman"/>
      <w:lang w:val="fr-FR" w:eastAsia="x-none"/>
    </w:rPr>
  </w:style>
  <w:style w:type="character" w:customStyle="1" w:styleId="apple-converted-space">
    <w:name w:val="apple-converted-space"/>
    <w:rsid w:val="00466682"/>
    <w:rPr>
      <w:rFonts w:cs="Times New Roman"/>
    </w:rPr>
  </w:style>
  <w:style w:type="character" w:customStyle="1" w:styleId="ListParagraphChar">
    <w:name w:val="List Paragraph Char"/>
    <w:aliases w:val="Dalam Tabel Char,kepala Char,sub de titre 4 Char,ANNEX Char,List Paragraph1 Char,SUB BAB2 Char,First Level Outline Char,List Paragraph Inventariasi Char,TABEL Char,List Paragraph (numbered (a)) Char,Use Case List Paragraph Char"/>
    <w:link w:val="ListParagraph"/>
    <w:uiPriority w:val="34"/>
    <w:locked/>
    <w:rsid w:val="0011111A"/>
    <w:rPr>
      <w:rFonts w:ascii="Calibri" w:eastAsia="Calibri" w:hAnsi="Calibri"/>
      <w:sz w:val="22"/>
      <w:szCs w:val="22"/>
      <w:lang w:val="id-ID" w:eastAsia="en-US" w:bidi="ar-SA"/>
    </w:rPr>
  </w:style>
  <w:style w:type="character" w:customStyle="1" w:styleId="NoSpacingChar">
    <w:name w:val="No Spacing Char"/>
    <w:link w:val="NoSpacing"/>
    <w:uiPriority w:val="1"/>
    <w:locked/>
    <w:rsid w:val="003924F3"/>
    <w:rPr>
      <w:rFonts w:ascii="Calibri" w:hAnsi="Calibri"/>
      <w:sz w:val="22"/>
      <w:szCs w:val="22"/>
      <w:lang w:val="en-US" w:eastAsia="en-US" w:bidi="ar-SA"/>
    </w:rPr>
  </w:style>
  <w:style w:type="paragraph" w:styleId="BodyText">
    <w:name w:val="Body Text"/>
    <w:basedOn w:val="Normal"/>
    <w:link w:val="BodyTextChar"/>
    <w:rsid w:val="00322365"/>
    <w:pPr>
      <w:spacing w:after="120"/>
    </w:pPr>
  </w:style>
  <w:style w:type="paragraph" w:customStyle="1" w:styleId="Sub-subjudul">
    <w:name w:val="Sub-sub judul"/>
    <w:basedOn w:val="Normal"/>
    <w:link w:val="Sub-subjudulChar"/>
    <w:qFormat/>
    <w:rsid w:val="00B51B98"/>
    <w:pPr>
      <w:widowControl w:val="0"/>
      <w:numPr>
        <w:numId w:val="2"/>
      </w:numPr>
      <w:spacing w:line="360" w:lineRule="auto"/>
      <w:jc w:val="both"/>
      <w:outlineLvl w:val="0"/>
    </w:pPr>
    <w:rPr>
      <w:rFonts w:eastAsia="Calibri"/>
      <w:b/>
      <w:szCs w:val="22"/>
      <w:lang w:val="id-ID"/>
    </w:rPr>
  </w:style>
  <w:style w:type="character" w:customStyle="1" w:styleId="Sub-subjudulChar">
    <w:name w:val="Sub-sub judul Char"/>
    <w:link w:val="Sub-subjudul"/>
    <w:rsid w:val="00B51B98"/>
    <w:rPr>
      <w:rFonts w:eastAsia="Calibri"/>
      <w:b/>
      <w:sz w:val="24"/>
      <w:szCs w:val="22"/>
      <w:lang w:val="id-ID"/>
    </w:rPr>
  </w:style>
  <w:style w:type="character" w:styleId="HTMLCite">
    <w:name w:val="HTML Cite"/>
    <w:semiHidden/>
    <w:unhideWhenUsed/>
    <w:rsid w:val="00E21F10"/>
    <w:rPr>
      <w:i/>
      <w:iCs/>
    </w:rPr>
  </w:style>
  <w:style w:type="paragraph" w:styleId="NormalWeb">
    <w:name w:val="Normal (Web)"/>
    <w:basedOn w:val="Normal"/>
    <w:uiPriority w:val="99"/>
    <w:rsid w:val="00A40D5E"/>
    <w:pPr>
      <w:spacing w:before="100" w:beforeAutospacing="1" w:after="100" w:afterAutospacing="1"/>
    </w:pPr>
    <w:rPr>
      <w:rFonts w:eastAsia="Calibri"/>
    </w:rPr>
  </w:style>
  <w:style w:type="paragraph" w:styleId="Caption">
    <w:name w:val="caption"/>
    <w:basedOn w:val="Normal"/>
    <w:next w:val="Normal"/>
    <w:uiPriority w:val="35"/>
    <w:qFormat/>
    <w:rsid w:val="004906E5"/>
    <w:pPr>
      <w:spacing w:after="200"/>
    </w:pPr>
    <w:rPr>
      <w:rFonts w:ascii="Calibri" w:hAnsi="Calibri"/>
      <w:b/>
      <w:bCs/>
      <w:color w:val="4F81BD"/>
      <w:sz w:val="18"/>
      <w:szCs w:val="18"/>
      <w:lang w:val="id-ID"/>
    </w:rPr>
  </w:style>
  <w:style w:type="character" w:customStyle="1" w:styleId="longtext">
    <w:name w:val="long_text"/>
    <w:basedOn w:val="DefaultParagraphFont"/>
    <w:rsid w:val="007924F4"/>
  </w:style>
  <w:style w:type="paragraph" w:styleId="CommentText">
    <w:name w:val="annotation text"/>
    <w:basedOn w:val="Normal"/>
    <w:link w:val="CommentTextChar"/>
    <w:uiPriority w:val="99"/>
    <w:unhideWhenUsed/>
    <w:rsid w:val="009A15DF"/>
    <w:rPr>
      <w:rFonts w:ascii="Delius" w:eastAsia="Calibri" w:hAnsi="Delius" w:cs="Arial"/>
      <w:sz w:val="20"/>
      <w:szCs w:val="20"/>
      <w:lang w:val="id-ID"/>
    </w:rPr>
  </w:style>
  <w:style w:type="character" w:customStyle="1" w:styleId="CommentTextChar">
    <w:name w:val="Comment Text Char"/>
    <w:link w:val="CommentText"/>
    <w:uiPriority w:val="99"/>
    <w:rsid w:val="009A15DF"/>
    <w:rPr>
      <w:rFonts w:ascii="Delius" w:eastAsia="Calibri" w:hAnsi="Delius" w:cs="Arial"/>
      <w:lang w:val="id-ID"/>
    </w:rPr>
  </w:style>
  <w:style w:type="table" w:styleId="MediumShading1-Accent3">
    <w:name w:val="Medium Shading 1 Accent 3"/>
    <w:basedOn w:val="TableNormal"/>
    <w:uiPriority w:val="63"/>
    <w:rsid w:val="005A255B"/>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F51877"/>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mphasis">
    <w:name w:val="Emphasis"/>
    <w:basedOn w:val="DefaultParagraphFont"/>
    <w:uiPriority w:val="20"/>
    <w:qFormat/>
    <w:rsid w:val="004A37D0"/>
    <w:rPr>
      <w:i/>
      <w:iCs/>
    </w:rPr>
  </w:style>
  <w:style w:type="paragraph" w:styleId="BodyTextIndent">
    <w:name w:val="Body Text Indent"/>
    <w:basedOn w:val="Normal"/>
    <w:link w:val="BodyTextIndentChar"/>
    <w:rsid w:val="007A0A66"/>
    <w:pPr>
      <w:spacing w:after="120"/>
      <w:ind w:left="360"/>
    </w:pPr>
  </w:style>
  <w:style w:type="character" w:customStyle="1" w:styleId="BodyTextIndentChar">
    <w:name w:val="Body Text Indent Char"/>
    <w:basedOn w:val="DefaultParagraphFont"/>
    <w:link w:val="BodyTextIndent"/>
    <w:rsid w:val="007A0A66"/>
    <w:rPr>
      <w:sz w:val="24"/>
      <w:szCs w:val="24"/>
    </w:rPr>
  </w:style>
  <w:style w:type="character" w:customStyle="1" w:styleId="Heading5Char">
    <w:name w:val="Heading 5 Char"/>
    <w:basedOn w:val="DefaultParagraphFont"/>
    <w:link w:val="Heading5"/>
    <w:uiPriority w:val="9"/>
    <w:rsid w:val="00764A80"/>
    <w:rPr>
      <w:sz w:val="18"/>
      <w:szCs w:val="18"/>
      <w:lang w:val="x-none" w:eastAsia="x-none"/>
    </w:rPr>
  </w:style>
  <w:style w:type="character" w:customStyle="1" w:styleId="Heading6Char">
    <w:name w:val="Heading 6 Char"/>
    <w:basedOn w:val="DefaultParagraphFont"/>
    <w:link w:val="Heading6"/>
    <w:uiPriority w:val="9"/>
    <w:rsid w:val="00764A80"/>
    <w:rPr>
      <w:i/>
      <w:iCs/>
      <w:sz w:val="16"/>
      <w:szCs w:val="16"/>
      <w:lang w:val="x-none" w:eastAsia="x-none"/>
    </w:rPr>
  </w:style>
  <w:style w:type="character" w:customStyle="1" w:styleId="Heading7Char">
    <w:name w:val="Heading 7 Char"/>
    <w:basedOn w:val="DefaultParagraphFont"/>
    <w:link w:val="Heading7"/>
    <w:uiPriority w:val="9"/>
    <w:rsid w:val="00764A80"/>
    <w:rPr>
      <w:sz w:val="16"/>
      <w:szCs w:val="16"/>
      <w:lang w:val="x-none" w:eastAsia="x-none"/>
    </w:rPr>
  </w:style>
  <w:style w:type="character" w:customStyle="1" w:styleId="Heading8Char">
    <w:name w:val="Heading 8 Char"/>
    <w:basedOn w:val="DefaultParagraphFont"/>
    <w:link w:val="Heading8"/>
    <w:uiPriority w:val="9"/>
    <w:rsid w:val="00764A80"/>
    <w:rPr>
      <w:i/>
      <w:iCs/>
      <w:sz w:val="16"/>
      <w:szCs w:val="16"/>
      <w:lang w:val="x-none" w:eastAsia="x-none"/>
    </w:rPr>
  </w:style>
  <w:style w:type="character" w:customStyle="1" w:styleId="Heading9Char">
    <w:name w:val="Heading 9 Char"/>
    <w:basedOn w:val="DefaultParagraphFont"/>
    <w:link w:val="Heading9"/>
    <w:uiPriority w:val="9"/>
    <w:rsid w:val="00764A80"/>
    <w:rPr>
      <w:sz w:val="16"/>
      <w:szCs w:val="16"/>
      <w:lang w:val="x-none" w:eastAsia="x-none"/>
    </w:rPr>
  </w:style>
  <w:style w:type="character" w:customStyle="1" w:styleId="Heading2Char">
    <w:name w:val="Heading 2 Char"/>
    <w:link w:val="Heading2"/>
    <w:uiPriority w:val="9"/>
    <w:rsid w:val="00764A80"/>
    <w:rPr>
      <w:rFonts w:ascii="Arial" w:hAnsi="Arial" w:cs="Arial"/>
      <w:b/>
      <w:bCs/>
      <w:i/>
      <w:iCs/>
      <w:sz w:val="28"/>
      <w:szCs w:val="28"/>
    </w:rPr>
  </w:style>
  <w:style w:type="character" w:customStyle="1" w:styleId="Heading3Char">
    <w:name w:val="Heading 3 Char"/>
    <w:link w:val="Heading3"/>
    <w:uiPriority w:val="9"/>
    <w:rsid w:val="00764A80"/>
    <w:rPr>
      <w:rFonts w:ascii="Arial" w:hAnsi="Arial" w:cs="Arial"/>
      <w:b/>
      <w:bCs/>
      <w:sz w:val="26"/>
      <w:szCs w:val="26"/>
    </w:rPr>
  </w:style>
  <w:style w:type="character" w:customStyle="1" w:styleId="Heading4Char">
    <w:name w:val="Heading 4 Char"/>
    <w:link w:val="Heading4"/>
    <w:uiPriority w:val="9"/>
    <w:rsid w:val="00764A80"/>
    <w:rPr>
      <w:b/>
      <w:bCs/>
      <w:sz w:val="28"/>
      <w:szCs w:val="28"/>
    </w:rPr>
  </w:style>
  <w:style w:type="paragraph" w:customStyle="1" w:styleId="Abstract">
    <w:name w:val="Abstract"/>
    <w:basedOn w:val="Normal"/>
    <w:next w:val="Normal"/>
    <w:link w:val="AbstractChar"/>
    <w:qFormat/>
    <w:rsid w:val="00764A80"/>
    <w:pPr>
      <w:autoSpaceDE w:val="0"/>
      <w:autoSpaceDN w:val="0"/>
      <w:spacing w:before="20"/>
      <w:ind w:firstLine="202"/>
      <w:jc w:val="both"/>
    </w:pPr>
    <w:rPr>
      <w:b/>
      <w:bCs/>
      <w:sz w:val="18"/>
      <w:szCs w:val="18"/>
    </w:rPr>
  </w:style>
  <w:style w:type="paragraph" w:customStyle="1" w:styleId="Authors">
    <w:name w:val="Authors"/>
    <w:basedOn w:val="Normal"/>
    <w:next w:val="Normal"/>
    <w:rsid w:val="00764A80"/>
    <w:pPr>
      <w:framePr w:w="9072" w:hSpace="187" w:vSpace="187" w:wrap="notBeside" w:vAnchor="text" w:hAnchor="page" w:xAlign="center" w:y="1"/>
      <w:autoSpaceDE w:val="0"/>
      <w:autoSpaceDN w:val="0"/>
      <w:spacing w:after="320"/>
      <w:jc w:val="center"/>
    </w:pPr>
    <w:rPr>
      <w:sz w:val="22"/>
      <w:szCs w:val="22"/>
    </w:rPr>
  </w:style>
  <w:style w:type="paragraph" w:styleId="Title">
    <w:name w:val="Title"/>
    <w:aliases w:val="tabel"/>
    <w:basedOn w:val="Normal"/>
    <w:next w:val="Normal"/>
    <w:link w:val="TitleChar"/>
    <w:uiPriority w:val="10"/>
    <w:qFormat/>
    <w:rsid w:val="00764A80"/>
    <w:pPr>
      <w:framePr w:w="9360" w:hSpace="187" w:vSpace="187" w:wrap="notBeside" w:vAnchor="text" w:hAnchor="page" w:xAlign="center" w:y="1"/>
      <w:autoSpaceDE w:val="0"/>
      <w:autoSpaceDN w:val="0"/>
      <w:jc w:val="center"/>
    </w:pPr>
    <w:rPr>
      <w:kern w:val="28"/>
      <w:sz w:val="48"/>
      <w:szCs w:val="48"/>
      <w:lang w:val="x-none" w:eastAsia="x-none"/>
    </w:rPr>
  </w:style>
  <w:style w:type="character" w:customStyle="1" w:styleId="TitleChar">
    <w:name w:val="Title Char"/>
    <w:aliases w:val="tabel Char"/>
    <w:basedOn w:val="DefaultParagraphFont"/>
    <w:link w:val="Title"/>
    <w:uiPriority w:val="10"/>
    <w:rsid w:val="00764A80"/>
    <w:rPr>
      <w:kern w:val="28"/>
      <w:sz w:val="48"/>
      <w:szCs w:val="48"/>
      <w:lang w:val="x-none" w:eastAsia="x-none"/>
    </w:rPr>
  </w:style>
  <w:style w:type="paragraph" w:customStyle="1" w:styleId="References">
    <w:name w:val="References"/>
    <w:basedOn w:val="Normal"/>
    <w:rsid w:val="00764A80"/>
    <w:pPr>
      <w:numPr>
        <w:numId w:val="3"/>
      </w:numPr>
      <w:autoSpaceDE w:val="0"/>
      <w:autoSpaceDN w:val="0"/>
      <w:jc w:val="both"/>
    </w:pPr>
    <w:rPr>
      <w:sz w:val="16"/>
      <w:szCs w:val="16"/>
    </w:rPr>
  </w:style>
  <w:style w:type="paragraph" w:customStyle="1" w:styleId="IndexTerms">
    <w:name w:val="IndexTerms"/>
    <w:basedOn w:val="Normal"/>
    <w:next w:val="Normal"/>
    <w:rsid w:val="00764A80"/>
    <w:pPr>
      <w:autoSpaceDE w:val="0"/>
      <w:autoSpaceDN w:val="0"/>
      <w:ind w:firstLine="202"/>
      <w:jc w:val="both"/>
    </w:pPr>
    <w:rPr>
      <w:b/>
      <w:bCs/>
      <w:sz w:val="18"/>
      <w:szCs w:val="18"/>
    </w:rPr>
  </w:style>
  <w:style w:type="paragraph" w:customStyle="1" w:styleId="Text">
    <w:name w:val="Text"/>
    <w:basedOn w:val="Normal"/>
    <w:rsid w:val="00764A80"/>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764A80"/>
    <w:pPr>
      <w:autoSpaceDE w:val="0"/>
      <w:autoSpaceDN w:val="0"/>
      <w:spacing w:before="240" w:after="80"/>
    </w:pPr>
    <w:rPr>
      <w:rFonts w:eastAsia="Times New Roman"/>
      <w:b w:val="0"/>
      <w:bCs w:val="0"/>
      <w:smallCaps/>
      <w:kern w:val="28"/>
      <w:sz w:val="20"/>
      <w:szCs w:val="20"/>
      <w:lang w:val="en-US"/>
    </w:rPr>
  </w:style>
  <w:style w:type="paragraph" w:styleId="BalloonText">
    <w:name w:val="Balloon Text"/>
    <w:basedOn w:val="Normal"/>
    <w:link w:val="BalloonTextChar"/>
    <w:uiPriority w:val="99"/>
    <w:unhideWhenUsed/>
    <w:rsid w:val="00764A80"/>
    <w:pPr>
      <w:autoSpaceDE w:val="0"/>
      <w:autoSpaceDN w:val="0"/>
    </w:pPr>
    <w:rPr>
      <w:rFonts w:ascii="Tahoma" w:hAnsi="Tahoma"/>
      <w:sz w:val="16"/>
      <w:szCs w:val="16"/>
    </w:rPr>
  </w:style>
  <w:style w:type="character" w:customStyle="1" w:styleId="BalloonTextChar">
    <w:name w:val="Balloon Text Char"/>
    <w:basedOn w:val="DefaultParagraphFont"/>
    <w:link w:val="BalloonText"/>
    <w:uiPriority w:val="99"/>
    <w:rsid w:val="00764A80"/>
    <w:rPr>
      <w:rFonts w:ascii="Tahoma" w:hAnsi="Tahoma"/>
      <w:sz w:val="16"/>
      <w:szCs w:val="16"/>
    </w:rPr>
  </w:style>
  <w:style w:type="numbering" w:customStyle="1" w:styleId="NoList1">
    <w:name w:val="No List1"/>
    <w:next w:val="NoList"/>
    <w:uiPriority w:val="99"/>
    <w:semiHidden/>
    <w:unhideWhenUsed/>
    <w:rsid w:val="00FE7EB7"/>
  </w:style>
  <w:style w:type="paragraph" w:customStyle="1" w:styleId="SubJudulThesis">
    <w:name w:val="SubJudulThesis"/>
    <w:qFormat/>
    <w:rsid w:val="00FE7EB7"/>
    <w:pPr>
      <w:numPr>
        <w:numId w:val="4"/>
      </w:numPr>
      <w:spacing w:after="160" w:line="360" w:lineRule="auto"/>
      <w:outlineLvl w:val="0"/>
    </w:pPr>
    <w:rPr>
      <w:rFonts w:ascii="Arial" w:eastAsiaTheme="minorHAnsi" w:hAnsi="Arial" w:cs="Arial"/>
      <w:b/>
      <w:sz w:val="22"/>
      <w:szCs w:val="22"/>
    </w:rPr>
  </w:style>
  <w:style w:type="table" w:customStyle="1" w:styleId="TableGrid1">
    <w:name w:val="Table Grid1"/>
    <w:basedOn w:val="TableNormal"/>
    <w:next w:val="TableGrid"/>
    <w:uiPriority w:val="59"/>
    <w:rsid w:val="00FE7EB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53EA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rsid w:val="0007102C"/>
    <w:rPr>
      <w:rFonts w:ascii="Arial" w:eastAsia="Arial"/>
      <w:b/>
      <w:sz w:val="22"/>
    </w:rPr>
  </w:style>
  <w:style w:type="table" w:customStyle="1" w:styleId="TableGrid3">
    <w:name w:val="Table Grid3"/>
    <w:basedOn w:val="TableNormal"/>
    <w:next w:val="TableGrid"/>
    <w:uiPriority w:val="59"/>
    <w:rsid w:val="00A83FC1"/>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7148A2"/>
    <w:rPr>
      <w:rFonts w:ascii="Tahoma" w:hAnsi="Tahoma" w:cs="Tahoma"/>
      <w:sz w:val="24"/>
      <w:szCs w:val="24"/>
    </w:rPr>
  </w:style>
  <w:style w:type="character" w:customStyle="1" w:styleId="BodyTextChar">
    <w:name w:val="Body Text Char"/>
    <w:basedOn w:val="DefaultParagraphFont"/>
    <w:link w:val="BodyText"/>
    <w:rsid w:val="007148A2"/>
    <w:rPr>
      <w:sz w:val="24"/>
      <w:szCs w:val="24"/>
    </w:rPr>
  </w:style>
  <w:style w:type="character" w:customStyle="1" w:styleId="cit-title">
    <w:name w:val="cit-title"/>
    <w:basedOn w:val="DefaultParagraphFont"/>
    <w:rsid w:val="007148A2"/>
  </w:style>
  <w:style w:type="numbering" w:customStyle="1" w:styleId="NoList2">
    <w:name w:val="No List2"/>
    <w:next w:val="NoList"/>
    <w:uiPriority w:val="99"/>
    <w:semiHidden/>
    <w:unhideWhenUsed/>
    <w:rsid w:val="005E7AE9"/>
  </w:style>
  <w:style w:type="table" w:customStyle="1" w:styleId="TableGrid4">
    <w:name w:val="Table Grid4"/>
    <w:basedOn w:val="TableNormal"/>
    <w:next w:val="TableGrid"/>
    <w:uiPriority w:val="39"/>
    <w:rsid w:val="005E7AE9"/>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ubbab">
    <w:name w:val="sub sub bab"/>
    <w:basedOn w:val="Normal"/>
    <w:rsid w:val="005E7AE9"/>
    <w:pPr>
      <w:numPr>
        <w:ilvl w:val="2"/>
        <w:numId w:val="5"/>
      </w:numPr>
      <w:spacing w:after="160" w:line="259" w:lineRule="auto"/>
    </w:pPr>
    <w:rPr>
      <w:rFonts w:eastAsiaTheme="minorHAnsi" w:cstheme="minorBidi"/>
      <w:sz w:val="22"/>
      <w:szCs w:val="22"/>
      <w:lang w:val="id-ID"/>
    </w:rPr>
  </w:style>
  <w:style w:type="paragraph" w:styleId="EndnoteText">
    <w:name w:val="endnote text"/>
    <w:basedOn w:val="Normal"/>
    <w:link w:val="EndnoteTextChar"/>
    <w:uiPriority w:val="99"/>
    <w:unhideWhenUsed/>
    <w:rsid w:val="00F57227"/>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rsid w:val="00F57227"/>
    <w:rPr>
      <w:rFonts w:asciiTheme="minorHAnsi" w:eastAsiaTheme="minorHAnsi" w:hAnsiTheme="minorHAnsi" w:cstheme="minorBidi"/>
      <w:lang w:val="id-ID"/>
    </w:rPr>
  </w:style>
  <w:style w:type="character" w:customStyle="1" w:styleId="AbstractChar">
    <w:name w:val="Abstract Char"/>
    <w:link w:val="Abstract"/>
    <w:rsid w:val="00A84751"/>
    <w:rPr>
      <w:b/>
      <w:bCs/>
      <w:sz w:val="18"/>
      <w:szCs w:val="18"/>
    </w:rPr>
  </w:style>
  <w:style w:type="paragraph" w:styleId="HTMLPreformatted">
    <w:name w:val="HTML Preformatted"/>
    <w:basedOn w:val="Normal"/>
    <w:link w:val="HTMLPreformattedChar"/>
    <w:uiPriority w:val="99"/>
    <w:unhideWhenUsed/>
    <w:rsid w:val="00961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61BEB"/>
    <w:rPr>
      <w:rFonts w:ascii="Courier New" w:hAnsi="Courier New" w:cs="Courier New"/>
    </w:rPr>
  </w:style>
  <w:style w:type="paragraph" w:styleId="Subtitle">
    <w:name w:val="Subtitle"/>
    <w:basedOn w:val="Normal"/>
    <w:next w:val="Normal"/>
    <w:link w:val="SubtitleChar"/>
    <w:uiPriority w:val="11"/>
    <w:qFormat/>
    <w:rsid w:val="0033096D"/>
    <w:pPr>
      <w:spacing w:after="720"/>
      <w:jc w:val="right"/>
    </w:pPr>
    <w:rPr>
      <w:rFonts w:asciiTheme="majorHAnsi" w:eastAsiaTheme="majorEastAsia" w:hAnsiTheme="majorHAnsi" w:cstheme="majorBidi"/>
      <w:sz w:val="20"/>
      <w:szCs w:val="22"/>
      <w:lang w:val="en-SG"/>
    </w:rPr>
  </w:style>
  <w:style w:type="character" w:customStyle="1" w:styleId="SubtitleChar">
    <w:name w:val="Subtitle Char"/>
    <w:basedOn w:val="DefaultParagraphFont"/>
    <w:link w:val="Subtitle"/>
    <w:uiPriority w:val="11"/>
    <w:rsid w:val="0033096D"/>
    <w:rPr>
      <w:rFonts w:asciiTheme="majorHAnsi" w:eastAsiaTheme="majorEastAsia" w:hAnsiTheme="majorHAnsi" w:cstheme="majorBidi"/>
      <w:szCs w:val="22"/>
      <w:lang w:val="en-SG"/>
    </w:rPr>
  </w:style>
  <w:style w:type="paragraph" w:styleId="Quote">
    <w:name w:val="Quote"/>
    <w:basedOn w:val="Normal"/>
    <w:next w:val="Normal"/>
    <w:link w:val="QuoteChar"/>
    <w:uiPriority w:val="29"/>
    <w:qFormat/>
    <w:rsid w:val="0033096D"/>
    <w:pPr>
      <w:spacing w:after="200" w:line="276" w:lineRule="auto"/>
      <w:jc w:val="both"/>
    </w:pPr>
    <w:rPr>
      <w:rFonts w:asciiTheme="minorHAnsi" w:eastAsiaTheme="minorEastAsia" w:hAnsiTheme="minorHAnsi" w:cstheme="minorBidi"/>
      <w:i/>
      <w:sz w:val="20"/>
      <w:szCs w:val="20"/>
      <w:lang w:val="en-SG"/>
    </w:rPr>
  </w:style>
  <w:style w:type="character" w:customStyle="1" w:styleId="QuoteChar">
    <w:name w:val="Quote Char"/>
    <w:basedOn w:val="DefaultParagraphFont"/>
    <w:link w:val="Quote"/>
    <w:uiPriority w:val="29"/>
    <w:rsid w:val="0033096D"/>
    <w:rPr>
      <w:rFonts w:asciiTheme="minorHAnsi" w:eastAsiaTheme="minorEastAsia" w:hAnsiTheme="minorHAnsi" w:cstheme="minorBidi"/>
      <w:i/>
      <w:lang w:val="en-SG"/>
    </w:rPr>
  </w:style>
  <w:style w:type="paragraph" w:styleId="IntenseQuote">
    <w:name w:val="Intense Quote"/>
    <w:basedOn w:val="Normal"/>
    <w:next w:val="Normal"/>
    <w:link w:val="IntenseQuoteChar"/>
    <w:uiPriority w:val="30"/>
    <w:qFormat/>
    <w:rsid w:val="0033096D"/>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lang w:val="en-SG"/>
    </w:rPr>
  </w:style>
  <w:style w:type="character" w:customStyle="1" w:styleId="IntenseQuoteChar">
    <w:name w:val="Intense Quote Char"/>
    <w:basedOn w:val="DefaultParagraphFont"/>
    <w:link w:val="IntenseQuote"/>
    <w:uiPriority w:val="30"/>
    <w:rsid w:val="0033096D"/>
    <w:rPr>
      <w:rFonts w:asciiTheme="minorHAnsi" w:eastAsiaTheme="minorEastAsia" w:hAnsiTheme="minorHAnsi" w:cstheme="minorBidi"/>
      <w:b/>
      <w:i/>
      <w:color w:val="FFFFFF" w:themeColor="background1"/>
      <w:shd w:val="clear" w:color="auto" w:fill="ED7D31" w:themeFill="accent2"/>
      <w:lang w:val="en-SG"/>
    </w:rPr>
  </w:style>
  <w:style w:type="character" w:styleId="SubtleEmphasis">
    <w:name w:val="Subtle Emphasis"/>
    <w:uiPriority w:val="19"/>
    <w:qFormat/>
    <w:rsid w:val="0033096D"/>
    <w:rPr>
      <w:i/>
    </w:rPr>
  </w:style>
  <w:style w:type="character" w:styleId="IntenseEmphasis">
    <w:name w:val="Intense Emphasis"/>
    <w:uiPriority w:val="21"/>
    <w:qFormat/>
    <w:rsid w:val="0033096D"/>
    <w:rPr>
      <w:b/>
      <w:i/>
      <w:color w:val="ED7D31" w:themeColor="accent2"/>
      <w:spacing w:val="10"/>
    </w:rPr>
  </w:style>
  <w:style w:type="character" w:styleId="SubtleReference">
    <w:name w:val="Subtle Reference"/>
    <w:uiPriority w:val="31"/>
    <w:qFormat/>
    <w:rsid w:val="0033096D"/>
    <w:rPr>
      <w:b/>
    </w:rPr>
  </w:style>
  <w:style w:type="character" w:styleId="IntenseReference">
    <w:name w:val="Intense Reference"/>
    <w:uiPriority w:val="32"/>
    <w:qFormat/>
    <w:rsid w:val="0033096D"/>
    <w:rPr>
      <w:b/>
      <w:bCs/>
      <w:smallCaps/>
      <w:spacing w:val="5"/>
      <w:sz w:val="22"/>
      <w:szCs w:val="22"/>
      <w:u w:val="single"/>
    </w:rPr>
  </w:style>
  <w:style w:type="character" w:styleId="BookTitle">
    <w:name w:val="Book Title"/>
    <w:uiPriority w:val="33"/>
    <w:qFormat/>
    <w:rsid w:val="0033096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3096D"/>
    <w:pPr>
      <w:keepNext w:val="0"/>
      <w:spacing w:before="300" w:after="40" w:line="276" w:lineRule="auto"/>
      <w:jc w:val="left"/>
      <w:outlineLvl w:val="9"/>
    </w:pPr>
    <w:rPr>
      <w:rFonts w:asciiTheme="minorHAnsi" w:eastAsiaTheme="minorEastAsia" w:hAnsiTheme="minorHAnsi" w:cstheme="minorBidi"/>
      <w:b w:val="0"/>
      <w:bCs w:val="0"/>
      <w:smallCaps/>
      <w:spacing w:val="5"/>
      <w:sz w:val="32"/>
      <w:szCs w:val="32"/>
      <w:lang w:val="en-SG" w:bidi="en-US"/>
    </w:rPr>
  </w:style>
  <w:style w:type="character" w:styleId="PlaceholderText">
    <w:name w:val="Placeholder Text"/>
    <w:basedOn w:val="DefaultParagraphFont"/>
    <w:uiPriority w:val="99"/>
    <w:semiHidden/>
    <w:rsid w:val="0033096D"/>
    <w:rPr>
      <w:color w:val="808080"/>
    </w:rPr>
  </w:style>
  <w:style w:type="character" w:styleId="EndnoteReference">
    <w:name w:val="endnote reference"/>
    <w:basedOn w:val="DefaultParagraphFont"/>
    <w:uiPriority w:val="99"/>
    <w:unhideWhenUsed/>
    <w:rsid w:val="0033096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page number" w:uiPriority="99"/>
    <w:lsdException w:name="endnote reference" w:uiPriority="99"/>
    <w:lsdException w:name="endnote text"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839"/>
    <w:rPr>
      <w:sz w:val="24"/>
      <w:szCs w:val="24"/>
    </w:rPr>
  </w:style>
  <w:style w:type="paragraph" w:styleId="Heading1">
    <w:name w:val="heading 1"/>
    <w:basedOn w:val="Normal"/>
    <w:next w:val="Normal"/>
    <w:link w:val="Heading1Char"/>
    <w:uiPriority w:val="9"/>
    <w:qFormat/>
    <w:rsid w:val="00E208AB"/>
    <w:pPr>
      <w:keepNext/>
      <w:jc w:val="center"/>
      <w:outlineLvl w:val="0"/>
    </w:pPr>
    <w:rPr>
      <w:rFonts w:eastAsia="Calibri"/>
      <w:b/>
      <w:bCs/>
      <w:sz w:val="28"/>
      <w:lang w:val="id-ID"/>
    </w:rPr>
  </w:style>
  <w:style w:type="paragraph" w:styleId="Heading2">
    <w:name w:val="heading 2"/>
    <w:basedOn w:val="Normal"/>
    <w:next w:val="Normal"/>
    <w:link w:val="Heading2Char"/>
    <w:uiPriority w:val="9"/>
    <w:qFormat/>
    <w:rsid w:val="004A068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41B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A068A"/>
    <w:pPr>
      <w:keepNext/>
      <w:spacing w:before="240" w:after="60"/>
      <w:outlineLvl w:val="3"/>
    </w:pPr>
    <w:rPr>
      <w:b/>
      <w:bCs/>
      <w:sz w:val="28"/>
      <w:szCs w:val="28"/>
    </w:rPr>
  </w:style>
  <w:style w:type="paragraph" w:styleId="Heading5">
    <w:name w:val="heading 5"/>
    <w:basedOn w:val="Normal"/>
    <w:next w:val="Normal"/>
    <w:link w:val="Heading5Char"/>
    <w:uiPriority w:val="9"/>
    <w:qFormat/>
    <w:rsid w:val="00764A80"/>
    <w:pPr>
      <w:autoSpaceDE w:val="0"/>
      <w:autoSpaceDN w:val="0"/>
      <w:spacing w:before="240" w:after="60"/>
      <w:ind w:left="1872" w:hanging="720"/>
      <w:outlineLvl w:val="4"/>
    </w:pPr>
    <w:rPr>
      <w:sz w:val="18"/>
      <w:szCs w:val="18"/>
      <w:lang w:val="x-none" w:eastAsia="x-none"/>
    </w:rPr>
  </w:style>
  <w:style w:type="paragraph" w:styleId="Heading6">
    <w:name w:val="heading 6"/>
    <w:basedOn w:val="Normal"/>
    <w:next w:val="Normal"/>
    <w:link w:val="Heading6Char"/>
    <w:uiPriority w:val="9"/>
    <w:qFormat/>
    <w:rsid w:val="00764A80"/>
    <w:pPr>
      <w:autoSpaceDE w:val="0"/>
      <w:autoSpaceDN w:val="0"/>
      <w:spacing w:before="240" w:after="60"/>
      <w:ind w:left="2592" w:hanging="720"/>
      <w:outlineLvl w:val="5"/>
    </w:pPr>
    <w:rPr>
      <w:i/>
      <w:iCs/>
      <w:sz w:val="16"/>
      <w:szCs w:val="16"/>
      <w:lang w:val="x-none" w:eastAsia="x-none"/>
    </w:rPr>
  </w:style>
  <w:style w:type="paragraph" w:styleId="Heading7">
    <w:name w:val="heading 7"/>
    <w:basedOn w:val="Normal"/>
    <w:next w:val="Normal"/>
    <w:link w:val="Heading7Char"/>
    <w:uiPriority w:val="9"/>
    <w:qFormat/>
    <w:rsid w:val="00764A80"/>
    <w:pPr>
      <w:autoSpaceDE w:val="0"/>
      <w:autoSpaceDN w:val="0"/>
      <w:spacing w:before="240" w:after="60"/>
      <w:ind w:left="3312" w:hanging="720"/>
      <w:outlineLvl w:val="6"/>
    </w:pPr>
    <w:rPr>
      <w:sz w:val="16"/>
      <w:szCs w:val="16"/>
      <w:lang w:val="x-none" w:eastAsia="x-none"/>
    </w:rPr>
  </w:style>
  <w:style w:type="paragraph" w:styleId="Heading8">
    <w:name w:val="heading 8"/>
    <w:basedOn w:val="Normal"/>
    <w:next w:val="Normal"/>
    <w:link w:val="Heading8Char"/>
    <w:uiPriority w:val="9"/>
    <w:qFormat/>
    <w:rsid w:val="00764A80"/>
    <w:pPr>
      <w:autoSpaceDE w:val="0"/>
      <w:autoSpaceDN w:val="0"/>
      <w:spacing w:before="240" w:after="60"/>
      <w:ind w:left="4032" w:hanging="720"/>
      <w:outlineLvl w:val="7"/>
    </w:pPr>
    <w:rPr>
      <w:i/>
      <w:iCs/>
      <w:sz w:val="16"/>
      <w:szCs w:val="16"/>
      <w:lang w:val="x-none" w:eastAsia="x-none"/>
    </w:rPr>
  </w:style>
  <w:style w:type="paragraph" w:styleId="Heading9">
    <w:name w:val="heading 9"/>
    <w:basedOn w:val="Normal"/>
    <w:next w:val="Normal"/>
    <w:link w:val="Heading9Char"/>
    <w:uiPriority w:val="9"/>
    <w:qFormat/>
    <w:rsid w:val="00764A80"/>
    <w:pPr>
      <w:autoSpaceDE w:val="0"/>
      <w:autoSpaceDN w:val="0"/>
      <w:spacing w:before="240" w:after="60"/>
      <w:ind w:left="4752" w:hanging="720"/>
      <w:outlineLvl w:val="8"/>
    </w:pPr>
    <w:rPr>
      <w:sz w:val="16"/>
      <w:szCs w:val="1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208AB"/>
    <w:rPr>
      <w:rFonts w:eastAsia="Calibri"/>
      <w:b/>
      <w:bCs/>
      <w:sz w:val="28"/>
      <w:szCs w:val="24"/>
      <w:lang w:val="id-ID" w:eastAsia="en-US" w:bidi="ar-SA"/>
    </w:rPr>
  </w:style>
  <w:style w:type="paragraph" w:customStyle="1" w:styleId="Paragraf">
    <w:name w:val="Paragraf"/>
    <w:link w:val="ParagrafChar"/>
    <w:rsid w:val="008A28C6"/>
    <w:pPr>
      <w:widowControl w:val="0"/>
      <w:spacing w:line="360" w:lineRule="auto"/>
      <w:ind w:firstLine="851"/>
      <w:jc w:val="both"/>
    </w:pPr>
    <w:rPr>
      <w:sz w:val="24"/>
      <w:szCs w:val="22"/>
      <w:lang w:val="id-ID"/>
    </w:rPr>
  </w:style>
  <w:style w:type="paragraph" w:styleId="Footer">
    <w:name w:val="footer"/>
    <w:basedOn w:val="Normal"/>
    <w:link w:val="FooterChar1"/>
    <w:uiPriority w:val="99"/>
    <w:rsid w:val="00BC1E93"/>
    <w:pPr>
      <w:tabs>
        <w:tab w:val="center" w:pos="4320"/>
        <w:tab w:val="right" w:pos="8640"/>
      </w:tabs>
      <w:spacing w:line="360" w:lineRule="auto"/>
      <w:ind w:firstLine="567"/>
      <w:jc w:val="both"/>
    </w:pPr>
    <w:rPr>
      <w:rFonts w:eastAsia="Calibri"/>
      <w:lang w:val="id-ID"/>
    </w:rPr>
  </w:style>
  <w:style w:type="character" w:customStyle="1" w:styleId="FooterChar1">
    <w:name w:val="Footer Char1"/>
    <w:link w:val="Footer"/>
    <w:uiPriority w:val="99"/>
    <w:locked/>
    <w:rsid w:val="00BC1E93"/>
    <w:rPr>
      <w:rFonts w:eastAsia="Calibri"/>
      <w:sz w:val="24"/>
      <w:szCs w:val="24"/>
      <w:lang w:val="id-ID" w:eastAsia="en-US" w:bidi="ar-SA"/>
    </w:rPr>
  </w:style>
  <w:style w:type="paragraph" w:customStyle="1" w:styleId="DATAGAMBAR">
    <w:name w:val="DATA GAMBAR"/>
    <w:basedOn w:val="Normal"/>
    <w:link w:val="DATAGAMBARChar"/>
    <w:rsid w:val="00284F85"/>
    <w:pPr>
      <w:jc w:val="center"/>
    </w:pPr>
    <w:rPr>
      <w:rFonts w:eastAsia="Calibri"/>
      <w:b/>
      <w:lang w:eastAsia="id-ID"/>
    </w:rPr>
  </w:style>
  <w:style w:type="character" w:customStyle="1" w:styleId="DATAGAMBARChar">
    <w:name w:val="DATA GAMBAR Char"/>
    <w:link w:val="DATAGAMBAR"/>
    <w:locked/>
    <w:rsid w:val="00284F85"/>
    <w:rPr>
      <w:rFonts w:eastAsia="Calibri"/>
      <w:b/>
      <w:sz w:val="24"/>
      <w:szCs w:val="24"/>
      <w:lang w:val="en-US" w:eastAsia="id-ID" w:bidi="ar-SA"/>
    </w:rPr>
  </w:style>
  <w:style w:type="paragraph" w:styleId="FootnoteText">
    <w:name w:val="footnote text"/>
    <w:basedOn w:val="Normal"/>
    <w:link w:val="FootnoteTextChar1"/>
    <w:uiPriority w:val="99"/>
    <w:semiHidden/>
    <w:rsid w:val="001B090F"/>
    <w:rPr>
      <w:sz w:val="20"/>
      <w:szCs w:val="20"/>
    </w:rPr>
  </w:style>
  <w:style w:type="character" w:styleId="FootnoteReference">
    <w:name w:val="footnote reference"/>
    <w:uiPriority w:val="99"/>
    <w:semiHidden/>
    <w:rsid w:val="001B090F"/>
    <w:rPr>
      <w:vertAlign w:val="superscript"/>
    </w:rPr>
  </w:style>
  <w:style w:type="paragraph" w:styleId="Header">
    <w:name w:val="header"/>
    <w:basedOn w:val="Normal"/>
    <w:link w:val="HeaderChar"/>
    <w:uiPriority w:val="99"/>
    <w:rsid w:val="000C21EE"/>
    <w:pPr>
      <w:tabs>
        <w:tab w:val="center" w:pos="4320"/>
        <w:tab w:val="right" w:pos="8640"/>
      </w:tabs>
    </w:pPr>
  </w:style>
  <w:style w:type="character" w:styleId="PageNumber">
    <w:name w:val="page number"/>
    <w:basedOn w:val="DefaultParagraphFont"/>
    <w:uiPriority w:val="99"/>
    <w:rsid w:val="000C21EE"/>
  </w:style>
  <w:style w:type="character" w:customStyle="1" w:styleId="HeaderChar">
    <w:name w:val="Header Char"/>
    <w:link w:val="Header"/>
    <w:uiPriority w:val="99"/>
    <w:rsid w:val="00A43C88"/>
    <w:rPr>
      <w:sz w:val="24"/>
      <w:szCs w:val="24"/>
      <w:lang w:val="en-US" w:eastAsia="en-US" w:bidi="ar-SA"/>
    </w:rPr>
  </w:style>
  <w:style w:type="table" w:styleId="TableGrid">
    <w:name w:val="Table Grid"/>
    <w:aliases w:val="Tabelku,Table Gridku"/>
    <w:basedOn w:val="TableNormal"/>
    <w:uiPriority w:val="59"/>
    <w:rsid w:val="00884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D6742F"/>
    <w:rPr>
      <w:rFonts w:ascii="Calibri" w:hAnsi="Calibri"/>
      <w:sz w:val="22"/>
      <w:szCs w:val="22"/>
    </w:rPr>
  </w:style>
  <w:style w:type="character" w:customStyle="1" w:styleId="hps">
    <w:name w:val="hps"/>
    <w:basedOn w:val="DefaultParagraphFont"/>
    <w:rsid w:val="00D057F5"/>
  </w:style>
  <w:style w:type="character" w:styleId="Strong">
    <w:name w:val="Strong"/>
    <w:uiPriority w:val="22"/>
    <w:qFormat/>
    <w:rsid w:val="00D057F5"/>
    <w:rPr>
      <w:b/>
      <w:bCs/>
    </w:rPr>
  </w:style>
  <w:style w:type="character" w:styleId="Hyperlink">
    <w:name w:val="Hyperlink"/>
    <w:uiPriority w:val="99"/>
    <w:unhideWhenUsed/>
    <w:rsid w:val="00D057F5"/>
    <w:rPr>
      <w:color w:val="0000FF"/>
      <w:u w:val="single"/>
    </w:rPr>
  </w:style>
  <w:style w:type="paragraph" w:styleId="ListParagraph">
    <w:name w:val="List Paragraph"/>
    <w:aliases w:val="Dalam Tabel,kepala,sub de titre 4,ANNEX,List Paragraph1,SUB BAB2,First Level Outline,List Paragraph Inventariasi,TABEL,List Paragraph (numbered (a)),Use Case List Paragraph,Citation List,Resume Title,List_Paragraph,Multilevel para_II,Ha"/>
    <w:basedOn w:val="Normal"/>
    <w:link w:val="ListParagraphChar"/>
    <w:uiPriority w:val="34"/>
    <w:qFormat/>
    <w:rsid w:val="00BC27A8"/>
    <w:pPr>
      <w:spacing w:after="200" w:line="276" w:lineRule="auto"/>
      <w:ind w:left="720"/>
      <w:contextualSpacing/>
    </w:pPr>
    <w:rPr>
      <w:rFonts w:ascii="Calibri" w:eastAsia="Calibri" w:hAnsi="Calibri"/>
      <w:sz w:val="22"/>
      <w:szCs w:val="22"/>
      <w:lang w:val="id-ID"/>
    </w:rPr>
  </w:style>
  <w:style w:type="character" w:customStyle="1" w:styleId="personname">
    <w:name w:val="person_name"/>
    <w:rsid w:val="00D62E37"/>
  </w:style>
  <w:style w:type="paragraph" w:customStyle="1" w:styleId="Default">
    <w:name w:val="Default"/>
    <w:rsid w:val="00946C78"/>
    <w:pPr>
      <w:autoSpaceDE w:val="0"/>
      <w:autoSpaceDN w:val="0"/>
      <w:adjustRightInd w:val="0"/>
    </w:pPr>
    <w:rPr>
      <w:rFonts w:ascii="Arial" w:hAnsi="Arial" w:cs="Arial"/>
      <w:color w:val="000000"/>
      <w:sz w:val="24"/>
      <w:szCs w:val="24"/>
    </w:rPr>
  </w:style>
  <w:style w:type="paragraph" w:customStyle="1" w:styleId="TabelGambarCaption">
    <w:name w:val="Tabel/Gambar/Caption"/>
    <w:basedOn w:val="Paragraf"/>
    <w:link w:val="TabelGambarCaptionChar"/>
    <w:rsid w:val="00E349A6"/>
    <w:pPr>
      <w:ind w:firstLine="0"/>
      <w:jc w:val="center"/>
    </w:pPr>
    <w:rPr>
      <w:b/>
      <w:lang w:val="en-US"/>
    </w:rPr>
  </w:style>
  <w:style w:type="character" w:customStyle="1" w:styleId="ParagrafChar">
    <w:name w:val="Paragraf Char"/>
    <w:link w:val="Paragraf"/>
    <w:locked/>
    <w:rsid w:val="00E349A6"/>
    <w:rPr>
      <w:sz w:val="24"/>
      <w:szCs w:val="22"/>
      <w:lang w:val="id-ID" w:eastAsia="en-US" w:bidi="ar-SA"/>
    </w:rPr>
  </w:style>
  <w:style w:type="character" w:customStyle="1" w:styleId="TabelGambarCaptionChar">
    <w:name w:val="Tabel/Gambar/Caption Char"/>
    <w:link w:val="TabelGambarCaption"/>
    <w:locked/>
    <w:rsid w:val="00E349A6"/>
    <w:rPr>
      <w:b/>
      <w:sz w:val="24"/>
      <w:szCs w:val="22"/>
      <w:lang w:val="en-US" w:eastAsia="en-US" w:bidi="ar-SA"/>
    </w:rPr>
  </w:style>
  <w:style w:type="paragraph" w:styleId="Bibliography">
    <w:name w:val="Bibliography"/>
    <w:basedOn w:val="Normal"/>
    <w:next w:val="Normal"/>
    <w:rsid w:val="00E014B1"/>
    <w:pPr>
      <w:spacing w:after="200" w:line="276" w:lineRule="auto"/>
    </w:pPr>
    <w:rPr>
      <w:rFonts w:ascii="Calibri" w:eastAsia="Malgun Gothic" w:hAnsi="Calibri"/>
      <w:sz w:val="22"/>
      <w:szCs w:val="22"/>
      <w:lang w:eastAsia="ko-KR"/>
    </w:rPr>
  </w:style>
  <w:style w:type="paragraph" w:styleId="BodyTextIndent2">
    <w:name w:val="Body Text Indent 2"/>
    <w:basedOn w:val="Normal"/>
    <w:link w:val="BodyTextIndent2Char"/>
    <w:semiHidden/>
    <w:rsid w:val="00665456"/>
    <w:pPr>
      <w:autoSpaceDE w:val="0"/>
      <w:autoSpaceDN w:val="0"/>
      <w:spacing w:after="120" w:line="360" w:lineRule="auto"/>
      <w:ind w:left="1712"/>
      <w:jc w:val="both"/>
    </w:pPr>
    <w:rPr>
      <w:rFonts w:ascii="Arial" w:eastAsia="Malgun Gothic" w:hAnsi="Arial" w:cs="Arial"/>
      <w:sz w:val="22"/>
      <w:szCs w:val="22"/>
    </w:rPr>
  </w:style>
  <w:style w:type="character" w:customStyle="1" w:styleId="BodyTextIndent2Char">
    <w:name w:val="Body Text Indent 2 Char"/>
    <w:link w:val="BodyTextIndent2"/>
    <w:semiHidden/>
    <w:locked/>
    <w:rsid w:val="00665456"/>
    <w:rPr>
      <w:rFonts w:ascii="Arial" w:eastAsia="Malgun Gothic" w:hAnsi="Arial" w:cs="Arial"/>
      <w:sz w:val="22"/>
      <w:szCs w:val="22"/>
      <w:lang w:val="en-US" w:eastAsia="en-US" w:bidi="ar-SA"/>
    </w:rPr>
  </w:style>
  <w:style w:type="character" w:customStyle="1" w:styleId="FootnoteTextChar1">
    <w:name w:val="Footnote Text Char1"/>
    <w:link w:val="FootnoteText"/>
    <w:locked/>
    <w:rsid w:val="00DF65C3"/>
    <w:rPr>
      <w:lang w:val="en-US" w:eastAsia="en-US" w:bidi="ar-SA"/>
    </w:rPr>
  </w:style>
  <w:style w:type="character" w:customStyle="1" w:styleId="apple-style-span">
    <w:name w:val="apple-style-span"/>
    <w:rsid w:val="00DF65C3"/>
    <w:rPr>
      <w:rFonts w:cs="Times New Roman"/>
    </w:rPr>
  </w:style>
  <w:style w:type="paragraph" w:customStyle="1" w:styleId="Point1">
    <w:name w:val="Point(1)"/>
    <w:basedOn w:val="Normal"/>
    <w:rsid w:val="00F96F7B"/>
    <w:pPr>
      <w:numPr>
        <w:numId w:val="1"/>
      </w:numPr>
      <w:spacing w:line="480" w:lineRule="auto"/>
      <w:jc w:val="both"/>
    </w:pPr>
    <w:rPr>
      <w:rFonts w:eastAsia="Calibri"/>
    </w:rPr>
  </w:style>
  <w:style w:type="character" w:customStyle="1" w:styleId="st">
    <w:name w:val="st"/>
    <w:rsid w:val="000B77AC"/>
    <w:rPr>
      <w:rFonts w:cs="Times New Roman"/>
    </w:rPr>
  </w:style>
  <w:style w:type="character" w:customStyle="1" w:styleId="FootnoteTextChar">
    <w:name w:val="Footnote Text Char"/>
    <w:uiPriority w:val="99"/>
    <w:locked/>
    <w:rsid w:val="00A82814"/>
    <w:rPr>
      <w:lang w:val="en-US" w:eastAsia="en-US" w:bidi="ar-SA"/>
    </w:rPr>
  </w:style>
  <w:style w:type="character" w:customStyle="1" w:styleId="FooterChar">
    <w:name w:val="Footer Char"/>
    <w:uiPriority w:val="99"/>
    <w:locked/>
    <w:rsid w:val="009660E8"/>
    <w:rPr>
      <w:rFonts w:ascii="Calibri" w:eastAsia="Times New Roman" w:hAnsi="Calibri" w:cs="Times New Roman"/>
      <w:lang w:val="fr-FR" w:eastAsia="x-none"/>
    </w:rPr>
  </w:style>
  <w:style w:type="character" w:customStyle="1" w:styleId="apple-converted-space">
    <w:name w:val="apple-converted-space"/>
    <w:rsid w:val="00466682"/>
    <w:rPr>
      <w:rFonts w:cs="Times New Roman"/>
    </w:rPr>
  </w:style>
  <w:style w:type="character" w:customStyle="1" w:styleId="ListParagraphChar">
    <w:name w:val="List Paragraph Char"/>
    <w:aliases w:val="Dalam Tabel Char,kepala Char,sub de titre 4 Char,ANNEX Char,List Paragraph1 Char,SUB BAB2 Char,First Level Outline Char,List Paragraph Inventariasi Char,TABEL Char,List Paragraph (numbered (a)) Char,Use Case List Paragraph Char"/>
    <w:link w:val="ListParagraph"/>
    <w:uiPriority w:val="34"/>
    <w:locked/>
    <w:rsid w:val="0011111A"/>
    <w:rPr>
      <w:rFonts w:ascii="Calibri" w:eastAsia="Calibri" w:hAnsi="Calibri"/>
      <w:sz w:val="22"/>
      <w:szCs w:val="22"/>
      <w:lang w:val="id-ID" w:eastAsia="en-US" w:bidi="ar-SA"/>
    </w:rPr>
  </w:style>
  <w:style w:type="character" w:customStyle="1" w:styleId="NoSpacingChar">
    <w:name w:val="No Spacing Char"/>
    <w:link w:val="NoSpacing"/>
    <w:uiPriority w:val="1"/>
    <w:locked/>
    <w:rsid w:val="003924F3"/>
    <w:rPr>
      <w:rFonts w:ascii="Calibri" w:hAnsi="Calibri"/>
      <w:sz w:val="22"/>
      <w:szCs w:val="22"/>
      <w:lang w:val="en-US" w:eastAsia="en-US" w:bidi="ar-SA"/>
    </w:rPr>
  </w:style>
  <w:style w:type="paragraph" w:styleId="BodyText">
    <w:name w:val="Body Text"/>
    <w:basedOn w:val="Normal"/>
    <w:link w:val="BodyTextChar"/>
    <w:rsid w:val="00322365"/>
    <w:pPr>
      <w:spacing w:after="120"/>
    </w:pPr>
  </w:style>
  <w:style w:type="paragraph" w:customStyle="1" w:styleId="Sub-subjudul">
    <w:name w:val="Sub-sub judul"/>
    <w:basedOn w:val="Normal"/>
    <w:link w:val="Sub-subjudulChar"/>
    <w:qFormat/>
    <w:rsid w:val="00B51B98"/>
    <w:pPr>
      <w:widowControl w:val="0"/>
      <w:numPr>
        <w:numId w:val="2"/>
      </w:numPr>
      <w:spacing w:line="360" w:lineRule="auto"/>
      <w:jc w:val="both"/>
      <w:outlineLvl w:val="0"/>
    </w:pPr>
    <w:rPr>
      <w:rFonts w:eastAsia="Calibri"/>
      <w:b/>
      <w:szCs w:val="22"/>
      <w:lang w:val="id-ID"/>
    </w:rPr>
  </w:style>
  <w:style w:type="character" w:customStyle="1" w:styleId="Sub-subjudulChar">
    <w:name w:val="Sub-sub judul Char"/>
    <w:link w:val="Sub-subjudul"/>
    <w:rsid w:val="00B51B98"/>
    <w:rPr>
      <w:rFonts w:eastAsia="Calibri"/>
      <w:b/>
      <w:sz w:val="24"/>
      <w:szCs w:val="22"/>
      <w:lang w:val="id-ID"/>
    </w:rPr>
  </w:style>
  <w:style w:type="character" w:styleId="HTMLCite">
    <w:name w:val="HTML Cite"/>
    <w:semiHidden/>
    <w:unhideWhenUsed/>
    <w:rsid w:val="00E21F10"/>
    <w:rPr>
      <w:i/>
      <w:iCs/>
    </w:rPr>
  </w:style>
  <w:style w:type="paragraph" w:styleId="NormalWeb">
    <w:name w:val="Normal (Web)"/>
    <w:basedOn w:val="Normal"/>
    <w:uiPriority w:val="99"/>
    <w:rsid w:val="00A40D5E"/>
    <w:pPr>
      <w:spacing w:before="100" w:beforeAutospacing="1" w:after="100" w:afterAutospacing="1"/>
    </w:pPr>
    <w:rPr>
      <w:rFonts w:eastAsia="Calibri"/>
    </w:rPr>
  </w:style>
  <w:style w:type="paragraph" w:styleId="Caption">
    <w:name w:val="caption"/>
    <w:basedOn w:val="Normal"/>
    <w:next w:val="Normal"/>
    <w:uiPriority w:val="35"/>
    <w:qFormat/>
    <w:rsid w:val="004906E5"/>
    <w:pPr>
      <w:spacing w:after="200"/>
    </w:pPr>
    <w:rPr>
      <w:rFonts w:ascii="Calibri" w:hAnsi="Calibri"/>
      <w:b/>
      <w:bCs/>
      <w:color w:val="4F81BD"/>
      <w:sz w:val="18"/>
      <w:szCs w:val="18"/>
      <w:lang w:val="id-ID"/>
    </w:rPr>
  </w:style>
  <w:style w:type="character" w:customStyle="1" w:styleId="longtext">
    <w:name w:val="long_text"/>
    <w:basedOn w:val="DefaultParagraphFont"/>
    <w:rsid w:val="007924F4"/>
  </w:style>
  <w:style w:type="paragraph" w:styleId="CommentText">
    <w:name w:val="annotation text"/>
    <w:basedOn w:val="Normal"/>
    <w:link w:val="CommentTextChar"/>
    <w:uiPriority w:val="99"/>
    <w:unhideWhenUsed/>
    <w:rsid w:val="009A15DF"/>
    <w:rPr>
      <w:rFonts w:ascii="Delius" w:eastAsia="Calibri" w:hAnsi="Delius" w:cs="Arial"/>
      <w:sz w:val="20"/>
      <w:szCs w:val="20"/>
      <w:lang w:val="id-ID"/>
    </w:rPr>
  </w:style>
  <w:style w:type="character" w:customStyle="1" w:styleId="CommentTextChar">
    <w:name w:val="Comment Text Char"/>
    <w:link w:val="CommentText"/>
    <w:uiPriority w:val="99"/>
    <w:rsid w:val="009A15DF"/>
    <w:rPr>
      <w:rFonts w:ascii="Delius" w:eastAsia="Calibri" w:hAnsi="Delius" w:cs="Arial"/>
      <w:lang w:val="id-ID"/>
    </w:rPr>
  </w:style>
  <w:style w:type="table" w:styleId="MediumShading1-Accent3">
    <w:name w:val="Medium Shading 1 Accent 3"/>
    <w:basedOn w:val="TableNormal"/>
    <w:uiPriority w:val="63"/>
    <w:rsid w:val="005A255B"/>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F51877"/>
    <w:rPr>
      <w:rFonts w:ascii="Calibri" w:eastAsia="Calibri" w:hAnsi="Calibri"/>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Emphasis">
    <w:name w:val="Emphasis"/>
    <w:basedOn w:val="DefaultParagraphFont"/>
    <w:uiPriority w:val="20"/>
    <w:qFormat/>
    <w:rsid w:val="004A37D0"/>
    <w:rPr>
      <w:i/>
      <w:iCs/>
    </w:rPr>
  </w:style>
  <w:style w:type="paragraph" w:styleId="BodyTextIndent">
    <w:name w:val="Body Text Indent"/>
    <w:basedOn w:val="Normal"/>
    <w:link w:val="BodyTextIndentChar"/>
    <w:rsid w:val="007A0A66"/>
    <w:pPr>
      <w:spacing w:after="120"/>
      <w:ind w:left="360"/>
    </w:pPr>
  </w:style>
  <w:style w:type="character" w:customStyle="1" w:styleId="BodyTextIndentChar">
    <w:name w:val="Body Text Indent Char"/>
    <w:basedOn w:val="DefaultParagraphFont"/>
    <w:link w:val="BodyTextIndent"/>
    <w:rsid w:val="007A0A66"/>
    <w:rPr>
      <w:sz w:val="24"/>
      <w:szCs w:val="24"/>
    </w:rPr>
  </w:style>
  <w:style w:type="character" w:customStyle="1" w:styleId="Heading5Char">
    <w:name w:val="Heading 5 Char"/>
    <w:basedOn w:val="DefaultParagraphFont"/>
    <w:link w:val="Heading5"/>
    <w:uiPriority w:val="9"/>
    <w:rsid w:val="00764A80"/>
    <w:rPr>
      <w:sz w:val="18"/>
      <w:szCs w:val="18"/>
      <w:lang w:val="x-none" w:eastAsia="x-none"/>
    </w:rPr>
  </w:style>
  <w:style w:type="character" w:customStyle="1" w:styleId="Heading6Char">
    <w:name w:val="Heading 6 Char"/>
    <w:basedOn w:val="DefaultParagraphFont"/>
    <w:link w:val="Heading6"/>
    <w:uiPriority w:val="9"/>
    <w:rsid w:val="00764A80"/>
    <w:rPr>
      <w:i/>
      <w:iCs/>
      <w:sz w:val="16"/>
      <w:szCs w:val="16"/>
      <w:lang w:val="x-none" w:eastAsia="x-none"/>
    </w:rPr>
  </w:style>
  <w:style w:type="character" w:customStyle="1" w:styleId="Heading7Char">
    <w:name w:val="Heading 7 Char"/>
    <w:basedOn w:val="DefaultParagraphFont"/>
    <w:link w:val="Heading7"/>
    <w:uiPriority w:val="9"/>
    <w:rsid w:val="00764A80"/>
    <w:rPr>
      <w:sz w:val="16"/>
      <w:szCs w:val="16"/>
      <w:lang w:val="x-none" w:eastAsia="x-none"/>
    </w:rPr>
  </w:style>
  <w:style w:type="character" w:customStyle="1" w:styleId="Heading8Char">
    <w:name w:val="Heading 8 Char"/>
    <w:basedOn w:val="DefaultParagraphFont"/>
    <w:link w:val="Heading8"/>
    <w:uiPriority w:val="9"/>
    <w:rsid w:val="00764A80"/>
    <w:rPr>
      <w:i/>
      <w:iCs/>
      <w:sz w:val="16"/>
      <w:szCs w:val="16"/>
      <w:lang w:val="x-none" w:eastAsia="x-none"/>
    </w:rPr>
  </w:style>
  <w:style w:type="character" w:customStyle="1" w:styleId="Heading9Char">
    <w:name w:val="Heading 9 Char"/>
    <w:basedOn w:val="DefaultParagraphFont"/>
    <w:link w:val="Heading9"/>
    <w:uiPriority w:val="9"/>
    <w:rsid w:val="00764A80"/>
    <w:rPr>
      <w:sz w:val="16"/>
      <w:szCs w:val="16"/>
      <w:lang w:val="x-none" w:eastAsia="x-none"/>
    </w:rPr>
  </w:style>
  <w:style w:type="character" w:customStyle="1" w:styleId="Heading2Char">
    <w:name w:val="Heading 2 Char"/>
    <w:link w:val="Heading2"/>
    <w:uiPriority w:val="9"/>
    <w:rsid w:val="00764A80"/>
    <w:rPr>
      <w:rFonts w:ascii="Arial" w:hAnsi="Arial" w:cs="Arial"/>
      <w:b/>
      <w:bCs/>
      <w:i/>
      <w:iCs/>
      <w:sz w:val="28"/>
      <w:szCs w:val="28"/>
    </w:rPr>
  </w:style>
  <w:style w:type="character" w:customStyle="1" w:styleId="Heading3Char">
    <w:name w:val="Heading 3 Char"/>
    <w:link w:val="Heading3"/>
    <w:uiPriority w:val="9"/>
    <w:rsid w:val="00764A80"/>
    <w:rPr>
      <w:rFonts w:ascii="Arial" w:hAnsi="Arial" w:cs="Arial"/>
      <w:b/>
      <w:bCs/>
      <w:sz w:val="26"/>
      <w:szCs w:val="26"/>
    </w:rPr>
  </w:style>
  <w:style w:type="character" w:customStyle="1" w:styleId="Heading4Char">
    <w:name w:val="Heading 4 Char"/>
    <w:link w:val="Heading4"/>
    <w:uiPriority w:val="9"/>
    <w:rsid w:val="00764A80"/>
    <w:rPr>
      <w:b/>
      <w:bCs/>
      <w:sz w:val="28"/>
      <w:szCs w:val="28"/>
    </w:rPr>
  </w:style>
  <w:style w:type="paragraph" w:customStyle="1" w:styleId="Abstract">
    <w:name w:val="Abstract"/>
    <w:basedOn w:val="Normal"/>
    <w:next w:val="Normal"/>
    <w:link w:val="AbstractChar"/>
    <w:qFormat/>
    <w:rsid w:val="00764A80"/>
    <w:pPr>
      <w:autoSpaceDE w:val="0"/>
      <w:autoSpaceDN w:val="0"/>
      <w:spacing w:before="20"/>
      <w:ind w:firstLine="202"/>
      <w:jc w:val="both"/>
    </w:pPr>
    <w:rPr>
      <w:b/>
      <w:bCs/>
      <w:sz w:val="18"/>
      <w:szCs w:val="18"/>
    </w:rPr>
  </w:style>
  <w:style w:type="paragraph" w:customStyle="1" w:styleId="Authors">
    <w:name w:val="Authors"/>
    <w:basedOn w:val="Normal"/>
    <w:next w:val="Normal"/>
    <w:rsid w:val="00764A80"/>
    <w:pPr>
      <w:framePr w:w="9072" w:hSpace="187" w:vSpace="187" w:wrap="notBeside" w:vAnchor="text" w:hAnchor="page" w:xAlign="center" w:y="1"/>
      <w:autoSpaceDE w:val="0"/>
      <w:autoSpaceDN w:val="0"/>
      <w:spacing w:after="320"/>
      <w:jc w:val="center"/>
    </w:pPr>
    <w:rPr>
      <w:sz w:val="22"/>
      <w:szCs w:val="22"/>
    </w:rPr>
  </w:style>
  <w:style w:type="paragraph" w:styleId="Title">
    <w:name w:val="Title"/>
    <w:aliases w:val="tabel"/>
    <w:basedOn w:val="Normal"/>
    <w:next w:val="Normal"/>
    <w:link w:val="TitleChar"/>
    <w:uiPriority w:val="10"/>
    <w:qFormat/>
    <w:rsid w:val="00764A80"/>
    <w:pPr>
      <w:framePr w:w="9360" w:hSpace="187" w:vSpace="187" w:wrap="notBeside" w:vAnchor="text" w:hAnchor="page" w:xAlign="center" w:y="1"/>
      <w:autoSpaceDE w:val="0"/>
      <w:autoSpaceDN w:val="0"/>
      <w:jc w:val="center"/>
    </w:pPr>
    <w:rPr>
      <w:kern w:val="28"/>
      <w:sz w:val="48"/>
      <w:szCs w:val="48"/>
      <w:lang w:val="x-none" w:eastAsia="x-none"/>
    </w:rPr>
  </w:style>
  <w:style w:type="character" w:customStyle="1" w:styleId="TitleChar">
    <w:name w:val="Title Char"/>
    <w:aliases w:val="tabel Char"/>
    <w:basedOn w:val="DefaultParagraphFont"/>
    <w:link w:val="Title"/>
    <w:uiPriority w:val="10"/>
    <w:rsid w:val="00764A80"/>
    <w:rPr>
      <w:kern w:val="28"/>
      <w:sz w:val="48"/>
      <w:szCs w:val="48"/>
      <w:lang w:val="x-none" w:eastAsia="x-none"/>
    </w:rPr>
  </w:style>
  <w:style w:type="paragraph" w:customStyle="1" w:styleId="References">
    <w:name w:val="References"/>
    <w:basedOn w:val="Normal"/>
    <w:rsid w:val="00764A80"/>
    <w:pPr>
      <w:numPr>
        <w:numId w:val="3"/>
      </w:numPr>
      <w:autoSpaceDE w:val="0"/>
      <w:autoSpaceDN w:val="0"/>
      <w:jc w:val="both"/>
    </w:pPr>
    <w:rPr>
      <w:sz w:val="16"/>
      <w:szCs w:val="16"/>
    </w:rPr>
  </w:style>
  <w:style w:type="paragraph" w:customStyle="1" w:styleId="IndexTerms">
    <w:name w:val="IndexTerms"/>
    <w:basedOn w:val="Normal"/>
    <w:next w:val="Normal"/>
    <w:rsid w:val="00764A80"/>
    <w:pPr>
      <w:autoSpaceDE w:val="0"/>
      <w:autoSpaceDN w:val="0"/>
      <w:ind w:firstLine="202"/>
      <w:jc w:val="both"/>
    </w:pPr>
    <w:rPr>
      <w:b/>
      <w:bCs/>
      <w:sz w:val="18"/>
      <w:szCs w:val="18"/>
    </w:rPr>
  </w:style>
  <w:style w:type="paragraph" w:customStyle="1" w:styleId="Text">
    <w:name w:val="Text"/>
    <w:basedOn w:val="Normal"/>
    <w:rsid w:val="00764A80"/>
    <w:pPr>
      <w:widowControl w:val="0"/>
      <w:autoSpaceDE w:val="0"/>
      <w:autoSpaceDN w:val="0"/>
      <w:spacing w:line="252" w:lineRule="auto"/>
      <w:ind w:firstLine="202"/>
      <w:jc w:val="both"/>
    </w:pPr>
    <w:rPr>
      <w:sz w:val="20"/>
      <w:szCs w:val="20"/>
    </w:rPr>
  </w:style>
  <w:style w:type="paragraph" w:customStyle="1" w:styleId="ReferenceHead">
    <w:name w:val="Reference Head"/>
    <w:basedOn w:val="Heading1"/>
    <w:rsid w:val="00764A80"/>
    <w:pPr>
      <w:autoSpaceDE w:val="0"/>
      <w:autoSpaceDN w:val="0"/>
      <w:spacing w:before="240" w:after="80"/>
    </w:pPr>
    <w:rPr>
      <w:rFonts w:eastAsia="Times New Roman"/>
      <w:b w:val="0"/>
      <w:bCs w:val="0"/>
      <w:smallCaps/>
      <w:kern w:val="28"/>
      <w:sz w:val="20"/>
      <w:szCs w:val="20"/>
      <w:lang w:val="en-US"/>
    </w:rPr>
  </w:style>
  <w:style w:type="paragraph" w:styleId="BalloonText">
    <w:name w:val="Balloon Text"/>
    <w:basedOn w:val="Normal"/>
    <w:link w:val="BalloonTextChar"/>
    <w:uiPriority w:val="99"/>
    <w:unhideWhenUsed/>
    <w:rsid w:val="00764A80"/>
    <w:pPr>
      <w:autoSpaceDE w:val="0"/>
      <w:autoSpaceDN w:val="0"/>
    </w:pPr>
    <w:rPr>
      <w:rFonts w:ascii="Tahoma" w:hAnsi="Tahoma"/>
      <w:sz w:val="16"/>
      <w:szCs w:val="16"/>
    </w:rPr>
  </w:style>
  <w:style w:type="character" w:customStyle="1" w:styleId="BalloonTextChar">
    <w:name w:val="Balloon Text Char"/>
    <w:basedOn w:val="DefaultParagraphFont"/>
    <w:link w:val="BalloonText"/>
    <w:uiPriority w:val="99"/>
    <w:rsid w:val="00764A80"/>
    <w:rPr>
      <w:rFonts w:ascii="Tahoma" w:hAnsi="Tahoma"/>
      <w:sz w:val="16"/>
      <w:szCs w:val="16"/>
    </w:rPr>
  </w:style>
  <w:style w:type="numbering" w:customStyle="1" w:styleId="NoList1">
    <w:name w:val="No List1"/>
    <w:next w:val="NoList"/>
    <w:uiPriority w:val="99"/>
    <w:semiHidden/>
    <w:unhideWhenUsed/>
    <w:rsid w:val="00FE7EB7"/>
  </w:style>
  <w:style w:type="paragraph" w:customStyle="1" w:styleId="SubJudulThesis">
    <w:name w:val="SubJudulThesis"/>
    <w:qFormat/>
    <w:rsid w:val="00FE7EB7"/>
    <w:pPr>
      <w:numPr>
        <w:numId w:val="4"/>
      </w:numPr>
      <w:spacing w:after="160" w:line="360" w:lineRule="auto"/>
      <w:outlineLvl w:val="0"/>
    </w:pPr>
    <w:rPr>
      <w:rFonts w:ascii="Arial" w:eastAsiaTheme="minorHAnsi" w:hAnsi="Arial" w:cs="Arial"/>
      <w:b/>
      <w:sz w:val="22"/>
      <w:szCs w:val="22"/>
    </w:rPr>
  </w:style>
  <w:style w:type="table" w:customStyle="1" w:styleId="TableGrid1">
    <w:name w:val="Table Grid1"/>
    <w:basedOn w:val="TableNormal"/>
    <w:next w:val="TableGrid"/>
    <w:uiPriority w:val="59"/>
    <w:rsid w:val="00FE7EB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53EAA"/>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0">
    <w:name w:val="CharAttribute0"/>
    <w:rsid w:val="0007102C"/>
    <w:rPr>
      <w:rFonts w:ascii="Arial" w:eastAsia="Arial"/>
      <w:b/>
      <w:sz w:val="22"/>
    </w:rPr>
  </w:style>
  <w:style w:type="table" w:customStyle="1" w:styleId="TableGrid3">
    <w:name w:val="Table Grid3"/>
    <w:basedOn w:val="TableNormal"/>
    <w:next w:val="TableGrid"/>
    <w:uiPriority w:val="59"/>
    <w:rsid w:val="00A83FC1"/>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7148A2"/>
    <w:rPr>
      <w:rFonts w:ascii="Tahoma" w:hAnsi="Tahoma" w:cs="Tahoma"/>
      <w:sz w:val="24"/>
      <w:szCs w:val="24"/>
    </w:rPr>
  </w:style>
  <w:style w:type="character" w:customStyle="1" w:styleId="BodyTextChar">
    <w:name w:val="Body Text Char"/>
    <w:basedOn w:val="DefaultParagraphFont"/>
    <w:link w:val="BodyText"/>
    <w:rsid w:val="007148A2"/>
    <w:rPr>
      <w:sz w:val="24"/>
      <w:szCs w:val="24"/>
    </w:rPr>
  </w:style>
  <w:style w:type="character" w:customStyle="1" w:styleId="cit-title">
    <w:name w:val="cit-title"/>
    <w:basedOn w:val="DefaultParagraphFont"/>
    <w:rsid w:val="007148A2"/>
  </w:style>
  <w:style w:type="numbering" w:customStyle="1" w:styleId="NoList2">
    <w:name w:val="No List2"/>
    <w:next w:val="NoList"/>
    <w:uiPriority w:val="99"/>
    <w:semiHidden/>
    <w:unhideWhenUsed/>
    <w:rsid w:val="005E7AE9"/>
  </w:style>
  <w:style w:type="table" w:customStyle="1" w:styleId="TableGrid4">
    <w:name w:val="Table Grid4"/>
    <w:basedOn w:val="TableNormal"/>
    <w:next w:val="TableGrid"/>
    <w:uiPriority w:val="39"/>
    <w:rsid w:val="005E7AE9"/>
    <w:rPr>
      <w:rFonts w:asciiTheme="minorHAnsi" w:eastAsiaTheme="minorHAnsi" w:hAnsiTheme="minorHAnsi" w:cstheme="minorBidi"/>
      <w:sz w:val="22"/>
      <w:szCs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subbab">
    <w:name w:val="sub sub bab"/>
    <w:basedOn w:val="Normal"/>
    <w:rsid w:val="005E7AE9"/>
    <w:pPr>
      <w:numPr>
        <w:ilvl w:val="2"/>
        <w:numId w:val="5"/>
      </w:numPr>
      <w:spacing w:after="160" w:line="259" w:lineRule="auto"/>
    </w:pPr>
    <w:rPr>
      <w:rFonts w:eastAsiaTheme="minorHAnsi" w:cstheme="minorBidi"/>
      <w:sz w:val="22"/>
      <w:szCs w:val="22"/>
      <w:lang w:val="id-ID"/>
    </w:rPr>
  </w:style>
  <w:style w:type="paragraph" w:styleId="EndnoteText">
    <w:name w:val="endnote text"/>
    <w:basedOn w:val="Normal"/>
    <w:link w:val="EndnoteTextChar"/>
    <w:uiPriority w:val="99"/>
    <w:unhideWhenUsed/>
    <w:rsid w:val="00F57227"/>
    <w:rPr>
      <w:rFonts w:asciiTheme="minorHAnsi" w:eastAsiaTheme="minorHAnsi" w:hAnsiTheme="minorHAnsi" w:cstheme="minorBidi"/>
      <w:sz w:val="20"/>
      <w:szCs w:val="20"/>
      <w:lang w:val="id-ID"/>
    </w:rPr>
  </w:style>
  <w:style w:type="character" w:customStyle="1" w:styleId="EndnoteTextChar">
    <w:name w:val="Endnote Text Char"/>
    <w:basedOn w:val="DefaultParagraphFont"/>
    <w:link w:val="EndnoteText"/>
    <w:uiPriority w:val="99"/>
    <w:rsid w:val="00F57227"/>
    <w:rPr>
      <w:rFonts w:asciiTheme="minorHAnsi" w:eastAsiaTheme="minorHAnsi" w:hAnsiTheme="minorHAnsi" w:cstheme="minorBidi"/>
      <w:lang w:val="id-ID"/>
    </w:rPr>
  </w:style>
  <w:style w:type="character" w:customStyle="1" w:styleId="AbstractChar">
    <w:name w:val="Abstract Char"/>
    <w:link w:val="Abstract"/>
    <w:rsid w:val="00A84751"/>
    <w:rPr>
      <w:b/>
      <w:bCs/>
      <w:sz w:val="18"/>
      <w:szCs w:val="18"/>
    </w:rPr>
  </w:style>
  <w:style w:type="paragraph" w:styleId="HTMLPreformatted">
    <w:name w:val="HTML Preformatted"/>
    <w:basedOn w:val="Normal"/>
    <w:link w:val="HTMLPreformattedChar"/>
    <w:uiPriority w:val="99"/>
    <w:unhideWhenUsed/>
    <w:rsid w:val="00961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61BEB"/>
    <w:rPr>
      <w:rFonts w:ascii="Courier New" w:hAnsi="Courier New" w:cs="Courier New"/>
    </w:rPr>
  </w:style>
  <w:style w:type="paragraph" w:styleId="Subtitle">
    <w:name w:val="Subtitle"/>
    <w:basedOn w:val="Normal"/>
    <w:next w:val="Normal"/>
    <w:link w:val="SubtitleChar"/>
    <w:uiPriority w:val="11"/>
    <w:qFormat/>
    <w:rsid w:val="0033096D"/>
    <w:pPr>
      <w:spacing w:after="720"/>
      <w:jc w:val="right"/>
    </w:pPr>
    <w:rPr>
      <w:rFonts w:asciiTheme="majorHAnsi" w:eastAsiaTheme="majorEastAsia" w:hAnsiTheme="majorHAnsi" w:cstheme="majorBidi"/>
      <w:sz w:val="20"/>
      <w:szCs w:val="22"/>
      <w:lang w:val="en-SG"/>
    </w:rPr>
  </w:style>
  <w:style w:type="character" w:customStyle="1" w:styleId="SubtitleChar">
    <w:name w:val="Subtitle Char"/>
    <w:basedOn w:val="DefaultParagraphFont"/>
    <w:link w:val="Subtitle"/>
    <w:uiPriority w:val="11"/>
    <w:rsid w:val="0033096D"/>
    <w:rPr>
      <w:rFonts w:asciiTheme="majorHAnsi" w:eastAsiaTheme="majorEastAsia" w:hAnsiTheme="majorHAnsi" w:cstheme="majorBidi"/>
      <w:szCs w:val="22"/>
      <w:lang w:val="en-SG"/>
    </w:rPr>
  </w:style>
  <w:style w:type="paragraph" w:styleId="Quote">
    <w:name w:val="Quote"/>
    <w:basedOn w:val="Normal"/>
    <w:next w:val="Normal"/>
    <w:link w:val="QuoteChar"/>
    <w:uiPriority w:val="29"/>
    <w:qFormat/>
    <w:rsid w:val="0033096D"/>
    <w:pPr>
      <w:spacing w:after="200" w:line="276" w:lineRule="auto"/>
      <w:jc w:val="both"/>
    </w:pPr>
    <w:rPr>
      <w:rFonts w:asciiTheme="minorHAnsi" w:eastAsiaTheme="minorEastAsia" w:hAnsiTheme="minorHAnsi" w:cstheme="minorBidi"/>
      <w:i/>
      <w:sz w:val="20"/>
      <w:szCs w:val="20"/>
      <w:lang w:val="en-SG"/>
    </w:rPr>
  </w:style>
  <w:style w:type="character" w:customStyle="1" w:styleId="QuoteChar">
    <w:name w:val="Quote Char"/>
    <w:basedOn w:val="DefaultParagraphFont"/>
    <w:link w:val="Quote"/>
    <w:uiPriority w:val="29"/>
    <w:rsid w:val="0033096D"/>
    <w:rPr>
      <w:rFonts w:asciiTheme="minorHAnsi" w:eastAsiaTheme="minorEastAsia" w:hAnsiTheme="minorHAnsi" w:cstheme="minorBidi"/>
      <w:i/>
      <w:lang w:val="en-SG"/>
    </w:rPr>
  </w:style>
  <w:style w:type="paragraph" w:styleId="IntenseQuote">
    <w:name w:val="Intense Quote"/>
    <w:basedOn w:val="Normal"/>
    <w:next w:val="Normal"/>
    <w:link w:val="IntenseQuoteChar"/>
    <w:uiPriority w:val="30"/>
    <w:qFormat/>
    <w:rsid w:val="0033096D"/>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jc w:val="both"/>
    </w:pPr>
    <w:rPr>
      <w:rFonts w:asciiTheme="minorHAnsi" w:eastAsiaTheme="minorEastAsia" w:hAnsiTheme="minorHAnsi" w:cstheme="minorBidi"/>
      <w:b/>
      <w:i/>
      <w:color w:val="FFFFFF" w:themeColor="background1"/>
      <w:sz w:val="20"/>
      <w:szCs w:val="20"/>
      <w:lang w:val="en-SG"/>
    </w:rPr>
  </w:style>
  <w:style w:type="character" w:customStyle="1" w:styleId="IntenseQuoteChar">
    <w:name w:val="Intense Quote Char"/>
    <w:basedOn w:val="DefaultParagraphFont"/>
    <w:link w:val="IntenseQuote"/>
    <w:uiPriority w:val="30"/>
    <w:rsid w:val="0033096D"/>
    <w:rPr>
      <w:rFonts w:asciiTheme="minorHAnsi" w:eastAsiaTheme="minorEastAsia" w:hAnsiTheme="minorHAnsi" w:cstheme="minorBidi"/>
      <w:b/>
      <w:i/>
      <w:color w:val="FFFFFF" w:themeColor="background1"/>
      <w:shd w:val="clear" w:color="auto" w:fill="ED7D31" w:themeFill="accent2"/>
      <w:lang w:val="en-SG"/>
    </w:rPr>
  </w:style>
  <w:style w:type="character" w:styleId="SubtleEmphasis">
    <w:name w:val="Subtle Emphasis"/>
    <w:uiPriority w:val="19"/>
    <w:qFormat/>
    <w:rsid w:val="0033096D"/>
    <w:rPr>
      <w:i/>
    </w:rPr>
  </w:style>
  <w:style w:type="character" w:styleId="IntenseEmphasis">
    <w:name w:val="Intense Emphasis"/>
    <w:uiPriority w:val="21"/>
    <w:qFormat/>
    <w:rsid w:val="0033096D"/>
    <w:rPr>
      <w:b/>
      <w:i/>
      <w:color w:val="ED7D31" w:themeColor="accent2"/>
      <w:spacing w:val="10"/>
    </w:rPr>
  </w:style>
  <w:style w:type="character" w:styleId="SubtleReference">
    <w:name w:val="Subtle Reference"/>
    <w:uiPriority w:val="31"/>
    <w:qFormat/>
    <w:rsid w:val="0033096D"/>
    <w:rPr>
      <w:b/>
    </w:rPr>
  </w:style>
  <w:style w:type="character" w:styleId="IntenseReference">
    <w:name w:val="Intense Reference"/>
    <w:uiPriority w:val="32"/>
    <w:qFormat/>
    <w:rsid w:val="0033096D"/>
    <w:rPr>
      <w:b/>
      <w:bCs/>
      <w:smallCaps/>
      <w:spacing w:val="5"/>
      <w:sz w:val="22"/>
      <w:szCs w:val="22"/>
      <w:u w:val="single"/>
    </w:rPr>
  </w:style>
  <w:style w:type="character" w:styleId="BookTitle">
    <w:name w:val="Book Title"/>
    <w:uiPriority w:val="33"/>
    <w:qFormat/>
    <w:rsid w:val="0033096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33096D"/>
    <w:pPr>
      <w:keepNext w:val="0"/>
      <w:spacing w:before="300" w:after="40" w:line="276" w:lineRule="auto"/>
      <w:jc w:val="left"/>
      <w:outlineLvl w:val="9"/>
    </w:pPr>
    <w:rPr>
      <w:rFonts w:asciiTheme="minorHAnsi" w:eastAsiaTheme="minorEastAsia" w:hAnsiTheme="minorHAnsi" w:cstheme="minorBidi"/>
      <w:b w:val="0"/>
      <w:bCs w:val="0"/>
      <w:smallCaps/>
      <w:spacing w:val="5"/>
      <w:sz w:val="32"/>
      <w:szCs w:val="32"/>
      <w:lang w:val="en-SG" w:bidi="en-US"/>
    </w:rPr>
  </w:style>
  <w:style w:type="character" w:styleId="PlaceholderText">
    <w:name w:val="Placeholder Text"/>
    <w:basedOn w:val="DefaultParagraphFont"/>
    <w:uiPriority w:val="99"/>
    <w:semiHidden/>
    <w:rsid w:val="0033096D"/>
    <w:rPr>
      <w:color w:val="808080"/>
    </w:rPr>
  </w:style>
  <w:style w:type="character" w:styleId="EndnoteReference">
    <w:name w:val="endnote reference"/>
    <w:basedOn w:val="DefaultParagraphFont"/>
    <w:uiPriority w:val="99"/>
    <w:unhideWhenUsed/>
    <w:rsid w:val="003309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9000">
      <w:bodyDiv w:val="1"/>
      <w:marLeft w:val="0"/>
      <w:marRight w:val="0"/>
      <w:marTop w:val="0"/>
      <w:marBottom w:val="0"/>
      <w:divBdr>
        <w:top w:val="none" w:sz="0" w:space="0" w:color="auto"/>
        <w:left w:val="none" w:sz="0" w:space="0" w:color="auto"/>
        <w:bottom w:val="none" w:sz="0" w:space="0" w:color="auto"/>
        <w:right w:val="none" w:sz="0" w:space="0" w:color="auto"/>
      </w:divBdr>
      <w:divsChild>
        <w:div w:id="1518498801">
          <w:marLeft w:val="0"/>
          <w:marRight w:val="0"/>
          <w:marTop w:val="0"/>
          <w:marBottom w:val="0"/>
          <w:divBdr>
            <w:top w:val="none" w:sz="0" w:space="0" w:color="auto"/>
            <w:left w:val="none" w:sz="0" w:space="0" w:color="auto"/>
            <w:bottom w:val="none" w:sz="0" w:space="0" w:color="auto"/>
            <w:right w:val="none" w:sz="0" w:space="0" w:color="auto"/>
          </w:divBdr>
          <w:divsChild>
            <w:div w:id="1413500982">
              <w:marLeft w:val="0"/>
              <w:marRight w:val="0"/>
              <w:marTop w:val="0"/>
              <w:marBottom w:val="0"/>
              <w:divBdr>
                <w:top w:val="none" w:sz="0" w:space="0" w:color="auto"/>
                <w:left w:val="none" w:sz="0" w:space="0" w:color="auto"/>
                <w:bottom w:val="none" w:sz="0" w:space="0" w:color="auto"/>
                <w:right w:val="none" w:sz="0" w:space="0" w:color="auto"/>
              </w:divBdr>
              <w:divsChild>
                <w:div w:id="21416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0391">
      <w:bodyDiv w:val="1"/>
      <w:marLeft w:val="0"/>
      <w:marRight w:val="0"/>
      <w:marTop w:val="0"/>
      <w:marBottom w:val="0"/>
      <w:divBdr>
        <w:top w:val="none" w:sz="0" w:space="0" w:color="auto"/>
        <w:left w:val="none" w:sz="0" w:space="0" w:color="auto"/>
        <w:bottom w:val="none" w:sz="0" w:space="0" w:color="auto"/>
        <w:right w:val="none" w:sz="0" w:space="0" w:color="auto"/>
      </w:divBdr>
    </w:div>
    <w:div w:id="139352825">
      <w:bodyDiv w:val="1"/>
      <w:marLeft w:val="0"/>
      <w:marRight w:val="0"/>
      <w:marTop w:val="0"/>
      <w:marBottom w:val="0"/>
      <w:divBdr>
        <w:top w:val="none" w:sz="0" w:space="0" w:color="auto"/>
        <w:left w:val="none" w:sz="0" w:space="0" w:color="auto"/>
        <w:bottom w:val="none" w:sz="0" w:space="0" w:color="auto"/>
        <w:right w:val="none" w:sz="0" w:space="0" w:color="auto"/>
      </w:divBdr>
    </w:div>
    <w:div w:id="473723461">
      <w:bodyDiv w:val="1"/>
      <w:marLeft w:val="0"/>
      <w:marRight w:val="0"/>
      <w:marTop w:val="0"/>
      <w:marBottom w:val="0"/>
      <w:divBdr>
        <w:top w:val="none" w:sz="0" w:space="0" w:color="auto"/>
        <w:left w:val="none" w:sz="0" w:space="0" w:color="auto"/>
        <w:bottom w:val="none" w:sz="0" w:space="0" w:color="auto"/>
        <w:right w:val="none" w:sz="0" w:space="0" w:color="auto"/>
      </w:divBdr>
    </w:div>
    <w:div w:id="588807004">
      <w:bodyDiv w:val="1"/>
      <w:marLeft w:val="0"/>
      <w:marRight w:val="0"/>
      <w:marTop w:val="0"/>
      <w:marBottom w:val="0"/>
      <w:divBdr>
        <w:top w:val="none" w:sz="0" w:space="0" w:color="auto"/>
        <w:left w:val="none" w:sz="0" w:space="0" w:color="auto"/>
        <w:bottom w:val="none" w:sz="0" w:space="0" w:color="auto"/>
        <w:right w:val="none" w:sz="0" w:space="0" w:color="auto"/>
      </w:divBdr>
    </w:div>
    <w:div w:id="941651392">
      <w:bodyDiv w:val="1"/>
      <w:marLeft w:val="0"/>
      <w:marRight w:val="0"/>
      <w:marTop w:val="0"/>
      <w:marBottom w:val="0"/>
      <w:divBdr>
        <w:top w:val="none" w:sz="0" w:space="0" w:color="auto"/>
        <w:left w:val="none" w:sz="0" w:space="0" w:color="auto"/>
        <w:bottom w:val="none" w:sz="0" w:space="0" w:color="auto"/>
        <w:right w:val="none" w:sz="0" w:space="0" w:color="auto"/>
      </w:divBdr>
    </w:div>
    <w:div w:id="1354452888">
      <w:bodyDiv w:val="1"/>
      <w:marLeft w:val="0"/>
      <w:marRight w:val="0"/>
      <w:marTop w:val="0"/>
      <w:marBottom w:val="0"/>
      <w:divBdr>
        <w:top w:val="none" w:sz="0" w:space="0" w:color="auto"/>
        <w:left w:val="none" w:sz="0" w:space="0" w:color="auto"/>
        <w:bottom w:val="none" w:sz="0" w:space="0" w:color="auto"/>
        <w:right w:val="none" w:sz="0" w:space="0" w:color="auto"/>
      </w:divBdr>
    </w:div>
    <w:div w:id="1593126147">
      <w:bodyDiv w:val="1"/>
      <w:marLeft w:val="0"/>
      <w:marRight w:val="0"/>
      <w:marTop w:val="0"/>
      <w:marBottom w:val="0"/>
      <w:divBdr>
        <w:top w:val="none" w:sz="0" w:space="0" w:color="auto"/>
        <w:left w:val="none" w:sz="0" w:space="0" w:color="auto"/>
        <w:bottom w:val="none" w:sz="0" w:space="0" w:color="auto"/>
        <w:right w:val="none" w:sz="0" w:space="0" w:color="auto"/>
      </w:divBdr>
    </w:div>
    <w:div w:id="161867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ejournal.undip.ac.id/index.php/pwk/index"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ssn.pdii.lipi.go.id/issn.cgi?daftar&amp;1419831169&amp;1&amp;&amp;"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issn.pdii.lipi.go.id/issn.cgi?daftar&amp;1366862068&amp;1&amp;&amp;"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Ged14</b:Tag>
    <b:SourceType>JournalArticle</b:SourceType>
    <b:Guid>{94340BC8-A44D-48C4-B3EA-DEBEE633D00E}</b:Guid>
    <b:Author>
      <b:Author>
        <b:NameList>
          <b:Person>
            <b:Last>Suharjono</b:Last>
            <b:First>Gede</b:First>
          </b:Person>
          <b:Person>
            <b:Last>R.M</b:Last>
            <b:First>N.</b:First>
            <b:Middle>Budiartha</b:Middle>
          </b:Person>
          <b:Person>
            <b:Last>Nadiasa</b:Last>
            <b:First>Mayun</b:First>
          </b:Person>
        </b:NameList>
      </b:Author>
    </b:Author>
    <b:Title>ANALISIS FAKTOR KINERJA PENGELOLAAAN AIR BERSIH PERDESAAN DI KABUPATEN BULELENG</b:Title>
    <b:JournalName>Jurnal Spektran</b:JournalName>
    <b:Year>2014</b:Year>
    <b:Pages>28-35</b:Pages>
    <b:RefOrder>1</b:RefOrder>
  </b:Source>
  <b:Source>
    <b:Tag>Eri06</b:Tag>
    <b:SourceType>Book</b:SourceType>
    <b:Guid>{7AFDEEC6-0260-4759-87CB-A053D9B22C76}</b:Guid>
    <b:Author>
      <b:Author>
        <b:NameList>
          <b:Person>
            <b:Last>Eriyanto</b:Last>
            <b:First>Yudha</b:First>
            <b:Middle>Dahniar</b:Middle>
          </b:Person>
        </b:NameList>
      </b:Author>
    </b:Author>
    <b:Title>Pengelolaan Sumber Air bersih secara Partisipatif di Gunung Merbabu</b:Title>
    <b:Year>2006</b:Year>
    <b:City>Semarang</b:City>
    <b:Publisher>Tugas Akhir tidak diterbitkan. Program Studi Perencanaan Wilayah dan Kota, Fakultas Teknik Universitas Diponegoro.</b:Publisher>
    <b:RefOrder>3</b:RefOrder>
  </b:Source>
  <b:Source>
    <b:Tag>Rah10</b:Tag>
    <b:SourceType>Book</b:SourceType>
    <b:Guid>{44825570-05D7-4F0A-85E1-CB846E8CF4A4}</b:Guid>
    <b:Author>
      <b:Author>
        <b:NameList>
          <b:Person>
            <b:Last>Adisamita</b:Last>
            <b:First>Rahardjo</b:First>
          </b:Person>
        </b:NameList>
      </b:Author>
    </b:Author>
    <b:Title>Pembangunan Kota Optimum, Efisien dan Mandiri</b:Title>
    <b:Year>2010</b:Year>
    <b:City>Yogyakarta</b:City>
    <b:Publisher>Graha Ilmu</b:Publisher>
    <b:RefOrder>1</b:RefOrder>
  </b:Source>
  <b:Source>
    <b:Tag>Rod03</b:Tag>
    <b:SourceType>JournalArticle</b:SourceType>
    <b:Guid>{2A83DFF7-FF87-4D57-B9A8-07AA927E140A}</b:Guid>
    <b:Author>
      <b:Author>
        <b:NameList>
          <b:Person>
            <b:Last>Lawrence</b:Last>
            <b:First>Roderick</b:First>
            <b:Middle>J.</b:Middle>
          </b:Person>
        </b:NameList>
      </b:Author>
    </b:Author>
    <b:Title>Human ecology and its applications</b:Title>
    <b:Year>2003</b:Year>
    <b:JournalName>Science Direct</b:JournalName>
    <b:Pages>31-40</b:Pages>
    <b:RefOrder>4</b:RefOrder>
  </b:Source>
</b:Sources>
</file>

<file path=customXml/itemProps1.xml><?xml version="1.0" encoding="utf-8"?>
<ds:datastoreItem xmlns:ds="http://schemas.openxmlformats.org/officeDocument/2006/customXml" ds:itemID="{37D2D25C-8C31-458D-A703-0C0FB1B3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13</Pages>
  <Words>6390</Words>
  <Characters>36424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Andrie Arfianto</vt:lpstr>
    </vt:vector>
  </TitlesOfParts>
  <Company>UNDIP</Company>
  <LinksUpToDate>false</LinksUpToDate>
  <CharactersWithSpaces>42729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Andrie Arfianto</dc:title>
  <dc:creator>MPWK</dc:creator>
  <cp:lastModifiedBy>widodo</cp:lastModifiedBy>
  <cp:revision>51</cp:revision>
  <cp:lastPrinted>2019-02-11T01:30:00Z</cp:lastPrinted>
  <dcterms:created xsi:type="dcterms:W3CDTF">2019-03-25T03:20:00Z</dcterms:created>
  <dcterms:modified xsi:type="dcterms:W3CDTF">2019-03-31T05:23:00Z</dcterms:modified>
</cp:coreProperties>
</file>