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C3CA" w14:textId="77777777" w:rsidR="00364525" w:rsidRDefault="005830BB">
      <w:pPr>
        <w:spacing w:after="0"/>
        <w:jc w:val="cente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14:anchorId="0CAF62DF" wp14:editId="3F70C17B">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6581" t="40469" r="10835" b="39630"/>
                    <a:stretch>
                      <a:fillRect/>
                    </a:stretch>
                  </pic:blipFill>
                  <pic:spPr>
                    <a:xfrm>
                      <a:off x="0" y="0"/>
                      <a:ext cx="1415352" cy="548807"/>
                    </a:xfrm>
                    <a:prstGeom prst="rect">
                      <a:avLst/>
                    </a:prstGeom>
                    <a:ln/>
                  </pic:spPr>
                </pic:pic>
              </a:graphicData>
            </a:graphic>
          </wp:anchor>
        </w:drawing>
      </w:r>
    </w:p>
    <w:p w14:paraId="622CAA13" w14:textId="5833A16C" w:rsidR="008D2FFC" w:rsidRPr="008D2FFC" w:rsidRDefault="008D2FFC" w:rsidP="008D2FFC">
      <w:pPr>
        <w:spacing w:line="276" w:lineRule="auto"/>
        <w:jc w:val="center"/>
        <w:rPr>
          <w:rFonts w:ascii="Times New Roman" w:hAnsi="Times New Roman" w:cs="Times New Roman"/>
          <w:b/>
          <w:bCs/>
          <w:sz w:val="24"/>
          <w:szCs w:val="24"/>
          <w:lang w:val="id-ID"/>
        </w:rPr>
      </w:pPr>
      <w:r w:rsidRPr="008D2FFC">
        <w:rPr>
          <w:rFonts w:ascii="Times New Roman" w:hAnsi="Times New Roman" w:cs="Times New Roman"/>
          <w:b/>
          <w:bCs/>
          <w:sz w:val="24"/>
          <w:szCs w:val="24"/>
          <w:lang w:val="id-ID"/>
        </w:rPr>
        <w:t xml:space="preserve">Simbolisme Ulos dalam Tradisi Kematian Batak Toba: Perspektif Teori </w:t>
      </w:r>
      <w:r w:rsidR="00A06DB7">
        <w:rPr>
          <w:rFonts w:ascii="Times New Roman" w:hAnsi="Times New Roman" w:cs="Times New Roman"/>
          <w:b/>
          <w:bCs/>
          <w:sz w:val="24"/>
          <w:szCs w:val="24"/>
          <w:lang w:val="id-ID"/>
        </w:rPr>
        <w:t>Interpretatif Simbolik Clifford Geertz</w:t>
      </w:r>
    </w:p>
    <w:p w14:paraId="59834854" w14:textId="77777777" w:rsidR="00364525" w:rsidRPr="00A06DB7" w:rsidRDefault="00364525">
      <w:pPr>
        <w:spacing w:after="0"/>
        <w:jc w:val="center"/>
        <w:rPr>
          <w:rFonts w:ascii="Times New Roman" w:eastAsia="Times New Roman" w:hAnsi="Times New Roman" w:cs="Times New Roman"/>
        </w:rPr>
      </w:pPr>
    </w:p>
    <w:p w14:paraId="1C7A9609" w14:textId="7EECAF96" w:rsidR="00364525" w:rsidRPr="00A06DB7" w:rsidRDefault="008D2FFC">
      <w:pPr>
        <w:spacing w:after="0" w:line="240" w:lineRule="auto"/>
        <w:jc w:val="center"/>
        <w:rPr>
          <w:rFonts w:ascii="Times New Roman" w:eastAsia="Times New Roman" w:hAnsi="Times New Roman" w:cs="Times New Roman"/>
          <w:lang w:val="nn-NO"/>
        </w:rPr>
      </w:pPr>
      <w:r w:rsidRPr="00A06DB7">
        <w:rPr>
          <w:rFonts w:ascii="Times New Roman" w:eastAsia="Times New Roman" w:hAnsi="Times New Roman" w:cs="Times New Roman"/>
          <w:b/>
          <w:lang w:val="nn-NO"/>
        </w:rPr>
        <w:t>Covin Lumban Gaol</w:t>
      </w:r>
    </w:p>
    <w:p w14:paraId="4CEF88B6" w14:textId="5E98DFD7" w:rsidR="00364525" w:rsidRPr="00A06DB7" w:rsidRDefault="008D2FFC">
      <w:pPr>
        <w:spacing w:after="0" w:line="240" w:lineRule="auto"/>
        <w:jc w:val="center"/>
        <w:rPr>
          <w:rFonts w:ascii="Times New Roman" w:eastAsia="Times New Roman" w:hAnsi="Times New Roman" w:cs="Times New Roman"/>
          <w:lang w:val="nn-NO"/>
        </w:rPr>
      </w:pPr>
      <w:r w:rsidRPr="00A06DB7">
        <w:rPr>
          <w:rFonts w:ascii="Times New Roman" w:eastAsia="Times New Roman" w:hAnsi="Times New Roman" w:cs="Times New Roman"/>
          <w:lang w:val="nn-NO"/>
        </w:rPr>
        <w:t>Filsafat Keilahian</w:t>
      </w:r>
      <w:r w:rsidR="005830BB" w:rsidRPr="00A06DB7">
        <w:rPr>
          <w:rFonts w:ascii="Times New Roman" w:eastAsia="Times New Roman" w:hAnsi="Times New Roman" w:cs="Times New Roman"/>
          <w:lang w:val="nn-NO"/>
        </w:rPr>
        <w:t xml:space="preserve">, </w:t>
      </w:r>
      <w:r w:rsidRPr="00A06DB7">
        <w:rPr>
          <w:rFonts w:ascii="Times New Roman" w:eastAsia="Times New Roman" w:hAnsi="Times New Roman" w:cs="Times New Roman"/>
          <w:lang w:val="nn-NO"/>
        </w:rPr>
        <w:t>STFT Widya Sasana</w:t>
      </w:r>
    </w:p>
    <w:p w14:paraId="1C5C9718" w14:textId="26F1FC1F" w:rsidR="00364525" w:rsidRPr="008D2FFC" w:rsidRDefault="005830BB">
      <w:pPr>
        <w:spacing w:after="0" w:line="240" w:lineRule="auto"/>
        <w:jc w:val="center"/>
        <w:rPr>
          <w:rFonts w:ascii="Times New Roman" w:eastAsia="Times New Roman" w:hAnsi="Times New Roman" w:cs="Times New Roman"/>
          <w:lang w:val="en-GB"/>
        </w:rPr>
      </w:pPr>
      <w:r w:rsidRPr="00A06DB7">
        <w:rPr>
          <w:rFonts w:ascii="Times New Roman" w:eastAsia="Times New Roman" w:hAnsi="Times New Roman" w:cs="Times New Roman"/>
          <w:lang w:val="nn-NO"/>
        </w:rPr>
        <w:t xml:space="preserve"> </w:t>
      </w:r>
      <w:r w:rsidR="008D2FFC" w:rsidRPr="008D2FFC">
        <w:rPr>
          <w:rFonts w:ascii="Times New Roman" w:eastAsia="Times New Roman" w:hAnsi="Times New Roman" w:cs="Times New Roman"/>
          <w:lang w:val="en-GB"/>
        </w:rPr>
        <w:t>Malang</w:t>
      </w:r>
      <w:r w:rsidRPr="008D2FFC">
        <w:rPr>
          <w:rFonts w:ascii="Times New Roman" w:eastAsia="Times New Roman" w:hAnsi="Times New Roman" w:cs="Times New Roman"/>
          <w:lang w:val="en-GB"/>
        </w:rPr>
        <w:t xml:space="preserve">, </w:t>
      </w:r>
      <w:r w:rsidR="008D2FFC" w:rsidRPr="008D2FFC">
        <w:rPr>
          <w:rFonts w:ascii="Times New Roman" w:eastAsia="Times New Roman" w:hAnsi="Times New Roman" w:cs="Times New Roman"/>
          <w:lang w:val="en-GB"/>
        </w:rPr>
        <w:t>I</w:t>
      </w:r>
      <w:r w:rsidR="008D2FFC">
        <w:rPr>
          <w:rFonts w:ascii="Times New Roman" w:eastAsia="Times New Roman" w:hAnsi="Times New Roman" w:cs="Times New Roman"/>
          <w:lang w:val="en-GB"/>
        </w:rPr>
        <w:t>ndonesia</w:t>
      </w:r>
    </w:p>
    <w:p w14:paraId="271D398E" w14:textId="4F14C1DA" w:rsidR="00364525" w:rsidRPr="008D2FFC" w:rsidRDefault="008D2FFC">
      <w:pPr>
        <w:spacing w:after="0" w:line="240" w:lineRule="auto"/>
        <w:jc w:val="center"/>
        <w:rPr>
          <w:rFonts w:ascii="Times New Roman" w:eastAsia="Times New Roman" w:hAnsi="Times New Roman" w:cs="Times New Roman"/>
          <w:b/>
          <w:lang w:val="en-GB"/>
        </w:rPr>
      </w:pPr>
      <w:r>
        <w:rPr>
          <w:rFonts w:ascii="Times New Roman" w:eastAsia="Times New Roman" w:hAnsi="Times New Roman" w:cs="Times New Roman"/>
          <w:b/>
          <w:lang w:val="en-GB"/>
        </w:rPr>
        <w:t>covinlumbangaol07@gmail.com</w:t>
      </w:r>
    </w:p>
    <w:p w14:paraId="7F6D50AA" w14:textId="77777777" w:rsidR="00364525" w:rsidRDefault="00364525">
      <w:pPr>
        <w:spacing w:after="0"/>
        <w:jc w:val="center"/>
        <w:rPr>
          <w:rFonts w:ascii="Times New Roman" w:eastAsia="Times New Roman" w:hAnsi="Times New Roman" w:cs="Times New Roman"/>
        </w:rPr>
      </w:pPr>
    </w:p>
    <w:p w14:paraId="1FBC8757" w14:textId="77777777" w:rsidR="00364525" w:rsidRDefault="005830BB">
      <w:pPr>
        <w:spacing w:after="0"/>
        <w:jc w:val="center"/>
        <w:rPr>
          <w:rFonts w:ascii="Times New Roman" w:eastAsia="Times New Roman" w:hAnsi="Times New Roman" w:cs="Times New Roman"/>
          <w:i/>
        </w:rPr>
      </w:pPr>
      <w:r>
        <w:rPr>
          <w:rFonts w:ascii="Times New Roman" w:eastAsia="Times New Roman" w:hAnsi="Times New Roman" w:cs="Times New Roman"/>
          <w:i/>
        </w:rPr>
        <w:t>Received: …; Revised: …; Accepted:…</w:t>
      </w:r>
    </w:p>
    <w:p w14:paraId="1EA0D891" w14:textId="77777777" w:rsidR="00364525" w:rsidRDefault="00364525">
      <w:pPr>
        <w:spacing w:after="0"/>
        <w:jc w:val="center"/>
        <w:rPr>
          <w:rFonts w:ascii="Times New Roman" w:eastAsia="Times New Roman" w:hAnsi="Times New Roman" w:cs="Times New Roman"/>
        </w:rPr>
      </w:pPr>
    </w:p>
    <w:p w14:paraId="0AF72650" w14:textId="77777777" w:rsidR="00364525" w:rsidRPr="005830BB" w:rsidRDefault="00364525">
      <w:pPr>
        <w:spacing w:after="0"/>
        <w:jc w:val="center"/>
        <w:rPr>
          <w:rFonts w:ascii="Times New Roman" w:eastAsia="Times New Roman" w:hAnsi="Times New Roman" w:cs="Times New Roman"/>
          <w:lang w:val="en-GB"/>
        </w:rPr>
      </w:pPr>
    </w:p>
    <w:p w14:paraId="4685789E" w14:textId="77777777" w:rsidR="00364525" w:rsidRPr="008D2FFC" w:rsidRDefault="005830BB" w:rsidP="008D2FFC">
      <w:pPr>
        <w:spacing w:after="0" w:line="240" w:lineRule="auto"/>
        <w:jc w:val="center"/>
        <w:rPr>
          <w:rFonts w:ascii="Times New Roman" w:eastAsia="Times New Roman" w:hAnsi="Times New Roman" w:cs="Times New Roman"/>
          <w:b/>
          <w:i/>
        </w:rPr>
      </w:pPr>
      <w:r w:rsidRPr="008D2FFC">
        <w:rPr>
          <w:rFonts w:ascii="Times New Roman" w:eastAsia="Times New Roman" w:hAnsi="Times New Roman" w:cs="Times New Roman"/>
          <w:b/>
          <w:i/>
        </w:rPr>
        <w:t>Abstract</w:t>
      </w:r>
    </w:p>
    <w:p w14:paraId="22F8A103" w14:textId="77777777" w:rsidR="00B7755E" w:rsidRDefault="00B7755E" w:rsidP="00B7755E">
      <w:pPr>
        <w:spacing w:after="0"/>
        <w:jc w:val="both"/>
        <w:rPr>
          <w:rFonts w:ascii="Times New Roman" w:hAnsi="Times New Roman" w:cs="Times New Roman"/>
          <w:i/>
          <w:lang w:val="en-GB"/>
        </w:rPr>
      </w:pPr>
      <w:r w:rsidRPr="00B7755E">
        <w:rPr>
          <w:rFonts w:ascii="Times New Roman" w:hAnsi="Times New Roman" w:cs="Times New Roman"/>
          <w:i/>
          <w:lang w:val="en-GB"/>
        </w:rPr>
        <w:t xml:space="preserve">This study aims to explore the symbolic meaning of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in the death rituals of the Batak Toba community, using Clifford Geertz’s interpretive-symbolic approach. As a traditional woven cloth,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is not merely a cultural artifact, but a symbol imbued with deep social and spiritual significance. Through a qualitative literature-based method, this research reveals that in the context of death,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functions as a symbol of profound grief, final honor, and enduring hope for the bereaved family. The ritual of giving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expresses communal values such as respect for the deceased, solidarity among kin, and the continuity of life. Thus, </w:t>
      </w:r>
      <w:r w:rsidRPr="00B7755E">
        <w:rPr>
          <w:rFonts w:ascii="Times New Roman" w:hAnsi="Times New Roman" w:cs="Times New Roman"/>
          <w:i/>
          <w:iCs/>
          <w:lang w:val="en-GB"/>
        </w:rPr>
        <w:t>ulos</w:t>
      </w:r>
      <w:r w:rsidRPr="00B7755E">
        <w:rPr>
          <w:rFonts w:ascii="Times New Roman" w:hAnsi="Times New Roman" w:cs="Times New Roman"/>
          <w:i/>
          <w:lang w:val="en-GB"/>
        </w:rPr>
        <w:t xml:space="preserve"> acts as a symbolic medium that binds the living, the dead, and the sacred, reflecting how the Batak Toba community interprets death not as an end, but as a transition within the cycle of life.</w:t>
      </w:r>
    </w:p>
    <w:p w14:paraId="4848FB9A" w14:textId="77777777" w:rsidR="00B7755E" w:rsidRPr="00B7755E" w:rsidRDefault="00B7755E" w:rsidP="00B7755E">
      <w:pPr>
        <w:spacing w:after="0"/>
        <w:jc w:val="both"/>
        <w:rPr>
          <w:rFonts w:ascii="Times New Roman" w:hAnsi="Times New Roman" w:cs="Times New Roman"/>
          <w:i/>
          <w:lang w:val="en-GB"/>
        </w:rPr>
      </w:pPr>
    </w:p>
    <w:p w14:paraId="3745A344" w14:textId="77777777" w:rsidR="00B7755E" w:rsidRPr="00B7755E" w:rsidRDefault="00B7755E" w:rsidP="00B7755E">
      <w:pPr>
        <w:spacing w:after="0"/>
        <w:jc w:val="both"/>
        <w:rPr>
          <w:rFonts w:ascii="Times New Roman" w:hAnsi="Times New Roman" w:cs="Times New Roman"/>
          <w:i/>
          <w:lang w:val="en-GB"/>
        </w:rPr>
      </w:pPr>
      <w:r w:rsidRPr="00B7755E">
        <w:rPr>
          <w:rFonts w:ascii="Times New Roman" w:hAnsi="Times New Roman" w:cs="Times New Roman"/>
          <w:b/>
          <w:bCs/>
          <w:i/>
          <w:lang w:val="en-GB"/>
        </w:rPr>
        <w:t>Keywords:</w:t>
      </w:r>
      <w:r w:rsidRPr="00B7755E">
        <w:rPr>
          <w:rFonts w:ascii="Times New Roman" w:hAnsi="Times New Roman" w:cs="Times New Roman"/>
          <w:i/>
          <w:lang w:val="en-GB"/>
        </w:rPr>
        <w:t xml:space="preserve"> Ulos, Batak Toba, Death Ritual, Symbolism, Clifford Geertz</w:t>
      </w:r>
    </w:p>
    <w:p w14:paraId="63D7AD36" w14:textId="77777777" w:rsidR="00364525" w:rsidRPr="00B7755E" w:rsidRDefault="00364525">
      <w:pPr>
        <w:spacing w:after="0"/>
        <w:jc w:val="center"/>
        <w:rPr>
          <w:rFonts w:ascii="Times New Roman" w:eastAsia="Times New Roman" w:hAnsi="Times New Roman" w:cs="Times New Roman"/>
          <w:b/>
          <w:lang w:val="en-GB"/>
        </w:rPr>
      </w:pPr>
    </w:p>
    <w:p w14:paraId="3FF73785" w14:textId="28AC325D" w:rsidR="00364525" w:rsidRPr="00B7755E" w:rsidRDefault="005830BB" w:rsidP="008D2FFC">
      <w:pPr>
        <w:spacing w:after="0" w:line="240" w:lineRule="auto"/>
        <w:jc w:val="center"/>
        <w:rPr>
          <w:rFonts w:ascii="Times New Roman" w:eastAsia="Times New Roman" w:hAnsi="Times New Roman" w:cs="Times New Roman"/>
          <w:b/>
        </w:rPr>
      </w:pPr>
      <w:r w:rsidRPr="00B7755E">
        <w:rPr>
          <w:rFonts w:ascii="Times New Roman" w:eastAsia="Times New Roman" w:hAnsi="Times New Roman" w:cs="Times New Roman"/>
          <w:b/>
        </w:rPr>
        <w:t>Abstrak</w:t>
      </w:r>
    </w:p>
    <w:p w14:paraId="5CC97C43" w14:textId="77777777" w:rsidR="00B7755E" w:rsidRPr="00B7755E" w:rsidRDefault="00B7755E" w:rsidP="00B7755E">
      <w:pPr>
        <w:spacing w:after="0"/>
        <w:jc w:val="both"/>
        <w:rPr>
          <w:rFonts w:ascii="Times New Roman" w:eastAsia="Times New Roman" w:hAnsi="Times New Roman" w:cs="Times New Roman"/>
          <w:lang w:val="en-GB"/>
        </w:rPr>
      </w:pPr>
      <w:r w:rsidRPr="00B7755E">
        <w:rPr>
          <w:rFonts w:ascii="Times New Roman" w:eastAsia="Times New Roman" w:hAnsi="Times New Roman" w:cs="Times New Roman"/>
          <w:lang w:val="en-GB"/>
        </w:rPr>
        <w:t xml:space="preserve">Penelitian ini bertujuan untuk mengungkap makna simbolik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dalam ritus kematian masyarakat Batak Toba, dengan menggunakan pendekatan interpretatif simbolik Clifford Geertz.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sebagai kain adat khas Batak Toba, bukan sekadar benda budaya, melainkan simbol yang sarat makna sosial dan spiritual. Melalui pendekatan kualitatif berbasis studi pustaka, penelitian ini menemukan bahwa dalam konteks kematian,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berperan sebagai simbol duka mendalam, penghormatan terakhir, serta pengharapan bagi keluarga yang ditinggalkan. Pemberian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dalam ritus kematian menunjukkan nilai-nilai kebudayaan yang hidup dalam komunitas Batak Toba, seperti penghormatan kepada leluhur, solidaritas keluarga, dan kelanjutan hidup. Dengan demikian,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xml:space="preserve"> menjadi sarana simbolik yang mengikat manusia dengan sesamanya, dengan leluhur, dan dengan kekuatan spiritual yang lebih tinggi.</w:t>
      </w:r>
    </w:p>
    <w:p w14:paraId="17EAA2E2" w14:textId="77777777" w:rsidR="00B7755E" w:rsidRPr="00B7755E" w:rsidRDefault="00B7755E" w:rsidP="00B7755E">
      <w:pPr>
        <w:spacing w:after="0"/>
        <w:jc w:val="both"/>
        <w:rPr>
          <w:rFonts w:ascii="Times New Roman" w:eastAsia="Times New Roman" w:hAnsi="Times New Roman" w:cs="Times New Roman"/>
          <w:lang w:val="en-GB"/>
        </w:rPr>
      </w:pPr>
    </w:p>
    <w:p w14:paraId="38B0F221" w14:textId="77777777" w:rsidR="00B7755E" w:rsidRPr="00B7755E" w:rsidRDefault="00B7755E" w:rsidP="00B7755E">
      <w:pPr>
        <w:spacing w:after="0"/>
        <w:jc w:val="both"/>
        <w:rPr>
          <w:rFonts w:ascii="Times New Roman" w:eastAsia="Times New Roman" w:hAnsi="Times New Roman" w:cs="Times New Roman"/>
          <w:lang w:val="en-GB"/>
        </w:rPr>
      </w:pPr>
      <w:r w:rsidRPr="00B7755E">
        <w:rPr>
          <w:rFonts w:ascii="Times New Roman" w:eastAsia="Times New Roman" w:hAnsi="Times New Roman" w:cs="Times New Roman"/>
          <w:b/>
          <w:bCs/>
          <w:lang w:val="en-GB"/>
        </w:rPr>
        <w:t>Kata Kunci:</w:t>
      </w:r>
      <w:r w:rsidRPr="00B7755E">
        <w:rPr>
          <w:rFonts w:ascii="Times New Roman" w:eastAsia="Times New Roman" w:hAnsi="Times New Roman" w:cs="Times New Roman"/>
          <w:lang w:val="en-GB"/>
        </w:rPr>
        <w:t xml:space="preserve"> </w:t>
      </w:r>
      <w:r w:rsidRPr="00B7755E">
        <w:rPr>
          <w:rFonts w:ascii="Times New Roman" w:eastAsia="Times New Roman" w:hAnsi="Times New Roman" w:cs="Times New Roman"/>
          <w:i/>
          <w:iCs/>
          <w:lang w:val="en-GB"/>
        </w:rPr>
        <w:t>Ulos</w:t>
      </w:r>
      <w:r w:rsidRPr="00B7755E">
        <w:rPr>
          <w:rFonts w:ascii="Times New Roman" w:eastAsia="Times New Roman" w:hAnsi="Times New Roman" w:cs="Times New Roman"/>
          <w:lang w:val="en-GB"/>
        </w:rPr>
        <w:t>, Batak Toba, Ritus Kematian, Simbol, Clifford Geertz</w:t>
      </w:r>
    </w:p>
    <w:p w14:paraId="2F98B7F4" w14:textId="77777777" w:rsidR="00364525" w:rsidRPr="00A06DB7" w:rsidRDefault="00364525">
      <w:pPr>
        <w:spacing w:after="0"/>
        <w:jc w:val="both"/>
        <w:rPr>
          <w:rFonts w:ascii="Times New Roman" w:eastAsia="Times New Roman" w:hAnsi="Times New Roman" w:cs="Times New Roman"/>
          <w:lang w:val="nn-NO"/>
        </w:rPr>
      </w:pPr>
    </w:p>
    <w:p w14:paraId="1C52C7EB" w14:textId="4F4B4A1A" w:rsidR="00364525" w:rsidRDefault="005830BB" w:rsidP="005830BB">
      <w:pPr>
        <w:pBdr>
          <w:bottom w:val="single" w:sz="12" w:space="1" w:color="000000"/>
        </w:pBdr>
        <w:spacing w:after="0"/>
        <w:jc w:val="both"/>
        <w:rPr>
          <w:rFonts w:ascii="Times New Roman" w:eastAsia="Times New Roman" w:hAnsi="Times New Roman" w:cs="Times New Roman"/>
        </w:rPr>
      </w:pPr>
      <w:r w:rsidRPr="00A06DB7">
        <w:rPr>
          <w:rFonts w:ascii="Times New Roman" w:eastAsia="Times New Roman" w:hAnsi="Times New Roman" w:cs="Times New Roman"/>
          <w:i/>
          <w:lang w:val="nn-NO"/>
        </w:rPr>
        <w:t>Copyright</w:t>
      </w:r>
      <w:r w:rsidRPr="00A06DB7">
        <w:rPr>
          <w:rFonts w:ascii="Times New Roman" w:eastAsia="Times New Roman" w:hAnsi="Times New Roman" w:cs="Times New Roman"/>
          <w:lang w:val="nn-NO"/>
        </w:rPr>
        <w:t xml:space="preserve"> © 2024 by Sabda: Jurnal Kajian Kebudayaan, </w:t>
      </w:r>
      <w:r w:rsidRPr="00A06DB7">
        <w:rPr>
          <w:rFonts w:ascii="Times New Roman" w:eastAsia="Times New Roman" w:hAnsi="Times New Roman" w:cs="Times New Roman"/>
          <w:i/>
          <w:lang w:val="nn-NO"/>
        </w:rPr>
        <w:t>Published by</w:t>
      </w:r>
      <w:r w:rsidRPr="00A06DB7">
        <w:rPr>
          <w:rFonts w:ascii="Times New Roman" w:eastAsia="Times New Roman" w:hAnsi="Times New Roman" w:cs="Times New Roman"/>
          <w:lang w:val="nn-NO"/>
        </w:rPr>
        <w:t xml:space="preserve"> Fakultas Ilmu Budaya, Universitas Diponegoro. </w:t>
      </w:r>
      <w:r>
        <w:rPr>
          <w:rFonts w:ascii="Times New Roman" w:eastAsia="Times New Roman" w:hAnsi="Times New Roman" w:cs="Times New Roman"/>
          <w:i/>
        </w:rPr>
        <w:t>This is an open access article under the</w:t>
      </w:r>
      <w:r>
        <w:rPr>
          <w:rFonts w:ascii="Times New Roman" w:eastAsia="Times New Roman" w:hAnsi="Times New Roman" w:cs="Times New Roman"/>
        </w:rPr>
        <w:t xml:space="preserve"> CC BY-SA </w:t>
      </w:r>
      <w:r>
        <w:rPr>
          <w:rFonts w:ascii="Times New Roman" w:eastAsia="Times New Roman" w:hAnsi="Times New Roman" w:cs="Times New Roman"/>
          <w:i/>
        </w:rPr>
        <w:t>License</w:t>
      </w:r>
      <w:r>
        <w:rPr>
          <w:rFonts w:ascii="Times New Roman" w:eastAsia="Times New Roman" w:hAnsi="Times New Roman" w:cs="Times New Roman"/>
        </w:rPr>
        <w:t xml:space="preserve"> (</w:t>
      </w:r>
      <w:hyperlink r:id="rId10">
        <w:r>
          <w:rPr>
            <w:rFonts w:ascii="Times New Roman" w:eastAsia="Times New Roman" w:hAnsi="Times New Roman" w:cs="Times New Roman"/>
            <w:color w:val="0000FF"/>
            <w:u w:val="single"/>
          </w:rPr>
          <w:t>http://creativecommons.org/licenses/by-sa/4.0/</w:t>
        </w:r>
      </w:hyperlink>
      <w:r>
        <w:rPr>
          <w:rFonts w:ascii="Times New Roman" w:eastAsia="Times New Roman" w:hAnsi="Times New Roman" w:cs="Times New Roman"/>
        </w:rPr>
        <w:t>).</w:t>
      </w:r>
    </w:p>
    <w:p w14:paraId="69F84DFC"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PENDAHULUAN</w:t>
      </w:r>
    </w:p>
    <w:p w14:paraId="285F07EC" w14:textId="120D0B1E" w:rsidR="005830BB" w:rsidRPr="005830BB" w:rsidRDefault="005830BB" w:rsidP="009F77B3">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Salah satu budaya yang memiliki makna filosofis dalam setiap ritus dan adat budayanya ialah suku Batak. Suku Batak memiliki enam sub-etnis yaitu Batak Toba, Batak Karo, Batak Simalungun, Batak Pakpak, Batak Angkola dan Batak Mandailing. Suku Batak Toba sendiri tepatnya berada di Sumatera Utara, yang tersebar di sekitar Pulau Samosir dan sekitar Danau Toba. Suku Batak Toba, memiliki kekayaan ritus adat dimulai dari kelahiran sampai kematian seseorang. Semua aspek lingkaran kehidupan orang Batak, </w:t>
      </w:r>
      <w:r w:rsidRPr="005830BB">
        <w:rPr>
          <w:rFonts w:ascii="Times New Roman" w:hAnsi="Times New Roman" w:cs="Times New Roman"/>
          <w:lang w:val="id-ID"/>
        </w:rPr>
        <w:lastRenderedPageBreak/>
        <w:t>diatur dalam adat dan tradisi tersebut. Tiga adat yang paling penting bagi orang Batak ialah kelahiran, perkawinan dan kematian</w:t>
      </w:r>
      <w:r w:rsidR="00692B6B">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{"citationItems":[{"id":"ITEM-1","itemData":{"author":[{"dropping-particle":"","family":"Simanjuntak","given":"Bungaran Antonius","non-dropping-particle":"","parse-names":false,"suffix":""}],"id":"ITEM-1","issued":{"date-parts":[["2011"]]},"publisher":"Yayasan Obor Indonesia","publisher-place":"Jakarta","title":"Pemikiran Tentang Batak: Setelah 150 Tahun Agama Kristen di Sumatera Utara","type":"book"},"uris":["http://www.mendeley.com/documents/?uuid=8228d19d-b109-4645-a5ea-3f7161b80d38"]}],"mendeley":{"formattedCitation":"(Simanjuntak, 2011)","plainTextFormattedCitation":"(Simanjuntak, 2011)","previouslyFormattedCitation":"(Simanjuntak, 2011)"},"properties":{"noteIndex":0},"schema":"https://github.com/citation-style-language/schema/raw/master/csl-citation.json"}</w:instrText>
      </w:r>
      <w:r w:rsidR="00692B6B">
        <w:rPr>
          <w:rStyle w:val="FootnoteReference"/>
          <w:rFonts w:ascii="Times New Roman" w:hAnsi="Times New Roman" w:cs="Times New Roman"/>
          <w:lang w:val="id-ID"/>
        </w:rPr>
        <w:fldChar w:fldCharType="separate"/>
      </w:r>
      <w:r w:rsidR="00723069" w:rsidRPr="00723069">
        <w:rPr>
          <w:rFonts w:ascii="Times New Roman" w:hAnsi="Times New Roman" w:cs="Times New Roman"/>
          <w:noProof/>
          <w:lang w:val="id-ID"/>
        </w:rPr>
        <w:t>(Simanjuntak, 2011)</w:t>
      </w:r>
      <w:r w:rsidR="00692B6B">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w:t>
      </w:r>
    </w:p>
    <w:p w14:paraId="60BFBBD4" w14:textId="125AC3E8"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Kematian bagi orang Batak Toba sendiri menawarkan wawasan yang mendalam tentang budaya, tradisi dan kepercayaan akan harapan yang kuat bagi mereka. Mereka menganggap bahwa kematian bukan </w:t>
      </w:r>
      <w:r w:rsidR="00DB28A0">
        <w:rPr>
          <w:rFonts w:ascii="Times New Roman" w:hAnsi="Times New Roman" w:cs="Times New Roman"/>
          <w:lang w:val="id-ID"/>
        </w:rPr>
        <w:t>sekedar</w:t>
      </w:r>
      <w:r w:rsidRPr="005830BB">
        <w:rPr>
          <w:rFonts w:ascii="Times New Roman" w:hAnsi="Times New Roman" w:cs="Times New Roman"/>
          <w:lang w:val="id-ID"/>
        </w:rPr>
        <w:t xml:space="preserve"> hilangnya kehidupan fisik tetapi juga transisi jiwa ke alam lain, dan kedua hal ini dijiwai dengan makna yang mendalam. Adat istiadat tentang kematian telah diturunkan dari generasi ke generasi, dan hal ini merupakan bagian integral dari identitas budaya mereka</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{"citationItems":[{"id":"ITEM-1","itemData":{"author":[{"dropping-particle":"","family":"Siregar","given":"Tiarnita Maria","non-dropping-particle":"","parse-names":false,"suffix":""},{"dropping-particle":"","family":"Girsang","given":"Ami","non-dropping-particle":"","parse-names":false,"suffix":""},{"dropping-particle":"","family":"Saddiah","given":"Halimahtu","non-dropping-particle":"","parse-names":false,"suffix":""},{"dropping-particle":"","family":"Manurung","given":"Ribka Hawkins","non-dropping-particle":"","parse-names":false,"suffix":""}],"container-title":"Jurnal Basataka: Universitas Balikpapan","id":"ITEM-1","issued":{"date-parts":[["2024"]]},"page":"46-51","title":"Exploration of the Death Ceremony of the Toba Batak Tribe","type":"article-journal","volume":"7, no. 1"},"uris":["http://www.mendeley.com/documents/?uuid=128bafa9-1998-42fd-b1d3-ddb0ba8e790b","http://www.mendeley.com/documents/?uuid=e6feed67-ecd2-4b2f-8de6-107e92337b72","http://www.mendeley.com/documents/?uuid=9b85f825-e9b4-42bd-93e4-2a6efa136920"]}],"mendeley":{"formattedCitation":"(T. M. Siregar et al., 2024)","plainTextFormattedCitation":"(T. M. Siregar et al., 2024)","previouslyFormattedCitation":"(T. M. Siregar et al., 2024)"},"properties":{"noteIndex":0},"schema":"https://github.com/citation-style-language/schema/raw/master/csl-citation.json"}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(T. M. Siregar et al., 2024)</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Seseorang yang telah meninggal akan diberikan upacara adat berdasarkan usia dan status dalam keluarganya. Karena usia dan status dalam keluarga mempengaruhi pula upacara adat yang diberikan kepada seseorang yang telah meninggal.</w:t>
      </w:r>
    </w:p>
    <w:p w14:paraId="36959EB7" w14:textId="2B935628"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Ada beberapa dua jenis kematian dalam budaya Batak yakni kematian yang dianggap sebagai dukacita dan kematian yang dianggap sebagai sukacita. Kematian yang dianggap dukacita adalah kematian dalam kandungan (</w:t>
      </w:r>
      <w:r w:rsidRPr="005830BB">
        <w:rPr>
          <w:rFonts w:ascii="Times New Roman" w:hAnsi="Times New Roman" w:cs="Times New Roman"/>
          <w:i/>
          <w:iCs/>
          <w:lang w:val="id-ID"/>
        </w:rPr>
        <w:t>mate di bortian</w:t>
      </w:r>
      <w:r w:rsidRPr="005830BB">
        <w:rPr>
          <w:rFonts w:ascii="Times New Roman" w:hAnsi="Times New Roman" w:cs="Times New Roman"/>
          <w:lang w:val="id-ID"/>
        </w:rPr>
        <w:t>) kematian ini tidak diberikan upacara adat. Mereka yang meninggal ketika masih bayi (</w:t>
      </w:r>
      <w:r w:rsidRPr="005830BB">
        <w:rPr>
          <w:rFonts w:ascii="Times New Roman" w:hAnsi="Times New Roman" w:cs="Times New Roman"/>
          <w:i/>
          <w:iCs/>
          <w:lang w:val="id-ID"/>
        </w:rPr>
        <w:t>mate poso-poso</w:t>
      </w:r>
      <w:r w:rsidRPr="005830BB">
        <w:rPr>
          <w:rFonts w:ascii="Times New Roman" w:hAnsi="Times New Roman" w:cs="Times New Roman"/>
          <w:lang w:val="id-ID"/>
        </w:rPr>
        <w:t>), meninggal ketika anak-anak (</w:t>
      </w:r>
      <w:r w:rsidRPr="005830BB">
        <w:rPr>
          <w:rFonts w:ascii="Times New Roman" w:hAnsi="Times New Roman" w:cs="Times New Roman"/>
          <w:i/>
          <w:iCs/>
          <w:lang w:val="id-ID"/>
        </w:rPr>
        <w:t>mate dakdanak</w:t>
      </w:r>
      <w:r w:rsidRPr="005830BB">
        <w:rPr>
          <w:rFonts w:ascii="Times New Roman" w:hAnsi="Times New Roman" w:cs="Times New Roman"/>
          <w:lang w:val="id-ID"/>
        </w:rPr>
        <w:t>), meninggal saat remaja (</w:t>
      </w:r>
      <w:r w:rsidRPr="005830BB">
        <w:rPr>
          <w:rFonts w:ascii="Times New Roman" w:hAnsi="Times New Roman" w:cs="Times New Roman"/>
          <w:i/>
          <w:iCs/>
          <w:lang w:val="id-ID"/>
        </w:rPr>
        <w:t>mate bulung</w:t>
      </w:r>
      <w:r w:rsidRPr="005830BB">
        <w:rPr>
          <w:rFonts w:ascii="Times New Roman" w:hAnsi="Times New Roman" w:cs="Times New Roman"/>
          <w:lang w:val="id-ID"/>
        </w:rPr>
        <w:t>), dan meninggal saat sudah dewasa tapi belum menikah (</w:t>
      </w:r>
      <w:r w:rsidRPr="005830BB">
        <w:rPr>
          <w:rFonts w:ascii="Times New Roman" w:hAnsi="Times New Roman" w:cs="Times New Roman"/>
          <w:i/>
          <w:iCs/>
          <w:lang w:val="id-ID"/>
        </w:rPr>
        <w:t>mate ponggol</w:t>
      </w:r>
      <w:r w:rsidRPr="005830BB">
        <w:rPr>
          <w:rFonts w:ascii="Times New Roman" w:hAnsi="Times New Roman" w:cs="Times New Roman"/>
          <w:lang w:val="id-ID"/>
        </w:rPr>
        <w:t>). Kematian seperti ini tidak mendapatkan upacara adat</w:t>
      </w:r>
      <w:r w:rsidR="00692B6B">
        <w:rPr>
          <w:rStyle w:val="FootnoteReference"/>
          <w:rFonts w:ascii="Times New Roman" w:hAnsi="Times New Roman" w:cs="Times New Roman"/>
          <w:lang w:val="id-ID"/>
        </w:rPr>
        <w:fldChar w:fldCharType="begin" w:fldLock="1"/>
      </w:r>
      <w:r w:rsidR="0002314D">
        <w:rPr>
          <w:rFonts w:ascii="Times New Roman" w:hAnsi="Times New Roman" w:cs="Times New Roman"/>
          <w:lang w:val="id-ID"/>
        </w:rPr>
        <w:instrText>ADDIN CSL_CITATION {"citationItems":[{"id":"ITEM-1","itemData":{"author":[{"dropping-particle":"","family":"Vergouwen","given":"J. G","non-dropping-particle":"","parse-names":false,"suffix":""}],"id":"ITEM-1","issued":{"date-parts":[["2004"]]},"publisher":"PT. LKIS Pelangi Aksara","publisher-place":"Yogyakarta","title":"Masyarakat dan hukum adat Batak Toba","type":"book"},"uris":["http://www.mendeley.com/documents/?uuid=8ca25096-e1b7-430d-bb23-25cc8001f877"]}],"mendeley":{"formattedCitation":"(Vergouwen, 2004)","plainTextFormattedCitation":"(Vergouwen, 2004)","previouslyFormattedCitation":"(Vergouwen, 2004)"},"properties":{"noteIndex":0},"schema":"https://github.com/citation-style-language/schema/raw/master/csl-citation.json"}</w:instrText>
      </w:r>
      <w:r w:rsidR="00692B6B">
        <w:rPr>
          <w:rStyle w:val="FootnoteReference"/>
          <w:rFonts w:ascii="Times New Roman" w:hAnsi="Times New Roman" w:cs="Times New Roman"/>
          <w:lang w:val="id-ID"/>
        </w:rPr>
        <w:fldChar w:fldCharType="separate"/>
      </w:r>
      <w:r w:rsidR="00692B6B" w:rsidRPr="00692B6B">
        <w:rPr>
          <w:rFonts w:ascii="Times New Roman" w:hAnsi="Times New Roman" w:cs="Times New Roman"/>
          <w:noProof/>
          <w:lang w:val="id-ID"/>
        </w:rPr>
        <w:t>(Vergouwen, 2004)</w:t>
      </w:r>
      <w:r w:rsidR="00692B6B">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w:t>
      </w:r>
    </w:p>
    <w:p w14:paraId="24F69F22" w14:textId="7F31C585"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Kematian yang dianggap sukacita ialah kematian yang seseorang telah menyelesaikan tujuannya di dunia yakni mendapatkan </w:t>
      </w:r>
      <w:r w:rsidRPr="005830BB">
        <w:rPr>
          <w:rFonts w:ascii="Times New Roman" w:hAnsi="Times New Roman" w:cs="Times New Roman"/>
          <w:i/>
          <w:iCs/>
          <w:lang w:val="id-ID"/>
        </w:rPr>
        <w:t xml:space="preserve">hamoraon </w:t>
      </w:r>
      <w:r w:rsidRPr="005830BB">
        <w:rPr>
          <w:rFonts w:ascii="Times New Roman" w:hAnsi="Times New Roman" w:cs="Times New Roman"/>
          <w:lang w:val="id-ID"/>
        </w:rPr>
        <w:t>(memiliki keturunan, murah hati, cekatan membantu)</w:t>
      </w:r>
      <w:r w:rsidRPr="005830BB">
        <w:rPr>
          <w:rFonts w:ascii="Times New Roman" w:hAnsi="Times New Roman" w:cs="Times New Roman"/>
          <w:i/>
          <w:iCs/>
          <w:lang w:val="id-ID"/>
        </w:rPr>
        <w:t xml:space="preserve">, hagabeon </w:t>
      </w:r>
      <w:r w:rsidRPr="005830BB">
        <w:rPr>
          <w:rFonts w:ascii="Times New Roman" w:hAnsi="Times New Roman" w:cs="Times New Roman"/>
          <w:lang w:val="id-ID"/>
        </w:rPr>
        <w:t>(materi yang berlimpah)</w:t>
      </w:r>
      <w:r w:rsidRPr="005830BB">
        <w:rPr>
          <w:rFonts w:ascii="Times New Roman" w:hAnsi="Times New Roman" w:cs="Times New Roman"/>
          <w:i/>
          <w:iCs/>
          <w:lang w:val="id-ID"/>
        </w:rPr>
        <w:t xml:space="preserve"> </w:t>
      </w:r>
      <w:r w:rsidRPr="005830BB">
        <w:rPr>
          <w:rFonts w:ascii="Times New Roman" w:hAnsi="Times New Roman" w:cs="Times New Roman"/>
          <w:lang w:val="id-ID"/>
        </w:rPr>
        <w:t xml:space="preserve">dan </w:t>
      </w:r>
      <w:r w:rsidRPr="005830BB">
        <w:rPr>
          <w:rFonts w:ascii="Times New Roman" w:hAnsi="Times New Roman" w:cs="Times New Roman"/>
          <w:i/>
          <w:iCs/>
          <w:lang w:val="id-ID"/>
        </w:rPr>
        <w:t>hasangapon</w:t>
      </w:r>
      <w:r w:rsidRPr="005830BB">
        <w:rPr>
          <w:rFonts w:ascii="Times New Roman" w:hAnsi="Times New Roman" w:cs="Times New Roman"/>
          <w:lang w:val="id-ID"/>
        </w:rPr>
        <w:t xml:space="preserve"> (memiliki kehormatan karena hidupnya yang terpandang)</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{"citationItems":[{"id":"ITEM-1","itemData":{"DOI":"10.35312/forum.v52i2.583","ISSN":"2774-5422","abstract":"This research is discussing Toba Batak ulos whose application has been widely spread, not only among Batak tribes but also all over Indonesia and worldwide; especially since Hutaraja Ulos Village, Samosir Region, North Sumatra was launched. With the use of qualitative methodology, a phenomenological approach is used to find out the religious meaning of Toba Batak ulos which is integrated in garnish, colors, and the weavers. The garnish of ulos refers to the intention of the application of ulos so that it meets the wish of the giver and receiver of the ulos in accordance with its bestowed religious meaning. The colors of ulos which intrinsically flow on each ulos yeast symbolize the presence of God. The weaver as the creator of the ulos is also envisioning ulos religiosity. The transformation of ulos religiosity is revealed in the social culture which indicates the civilization concerning Toba Batak traditions and customs. Moreover, ulos religiosity is also affirmed in fashion aesthetics which has been implemented from the very beginning of the creation of ulos up to these days: we have to wear, implement, appreciate, and honor the virtues in our lives. Obviously, Toba Batak ulos has high religious and social values to unite the divine–man, man-divine, and man-man dimensions.","author":[{"dropping-particle":"","family":"Tinambunan","given":"Edison R.L.","non-dropping-particle":"","parse-names":false,"suffix":""}],"container-title":"Forum","id":"ITEM-1","issue":"2","issued":{"date-parts":[["2023","10","30"]]},"title":"Ulos Batak Toba: Makna Religi dan Implikasinya pada Peradaban dan Estetika","type":"article-journal","volume":"52"},"uris":["http://www.mendeley.com/documents/?uuid=57dae0e9-cf03-4372-8990-ba802af61edf","http://www.mendeley.com/documents/?uuid=2205c09f-3686-47c3-aa25-30d7d9a06ae0","http://www.mendeley.com/documents/?uuid=ff39cef0-4556-47c6-8d9c-9fa32a8c185d"]}],"mendeley":{"formattedCitation":"(Tinambunan, 2023)","plainTextFormattedCitation":"(Tinambunan, 2023)","previouslyFormattedCitation":"(Tinambunan, 2023)"},"properties":{"noteIndex":0},"schema":"https://github.com/citation-style-language/schema/raw/master/csl-citation.json"}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9F77B3">
        <w:rPr>
          <w:rFonts w:ascii="Times New Roman" w:hAnsi="Times New Roman" w:cs="Times New Roman"/>
          <w:bCs/>
          <w:noProof/>
          <w:lang w:val="id-ID"/>
        </w:rPr>
        <w:t>(Tinambunan, 2023)</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Ada tiga jenis kematian ini yakni </w:t>
      </w:r>
      <w:r w:rsidRPr="005830BB">
        <w:rPr>
          <w:rFonts w:ascii="Times New Roman" w:hAnsi="Times New Roman" w:cs="Times New Roman"/>
          <w:i/>
          <w:iCs/>
          <w:lang w:val="id-ID"/>
        </w:rPr>
        <w:t xml:space="preserve">sari matua, saur matua </w:t>
      </w:r>
      <w:r w:rsidRPr="005830BB">
        <w:rPr>
          <w:rFonts w:ascii="Times New Roman" w:hAnsi="Times New Roman" w:cs="Times New Roman"/>
          <w:lang w:val="id-ID"/>
        </w:rPr>
        <w:t xml:space="preserve">dan </w:t>
      </w:r>
      <w:r w:rsidRPr="005830BB">
        <w:rPr>
          <w:rFonts w:ascii="Times New Roman" w:hAnsi="Times New Roman" w:cs="Times New Roman"/>
          <w:i/>
          <w:iCs/>
          <w:lang w:val="id-ID"/>
        </w:rPr>
        <w:t>saur matua bulung</w:t>
      </w:r>
      <w:r w:rsidRPr="005830BB">
        <w:rPr>
          <w:rFonts w:ascii="Times New Roman" w:hAnsi="Times New Roman" w:cs="Times New Roman"/>
          <w:lang w:val="id-ID"/>
        </w:rPr>
        <w:t>. Kematian ini akan disertai upacara adat yang lengkap yang disertai dengan musik gondang, menyembelih beberapa hewan dan menari bersama di sekitar jenazah.</w:t>
      </w:r>
    </w:p>
    <w:p w14:paraId="537F9680" w14:textId="7B6CD3D2" w:rsidR="005830BB" w:rsidRPr="005830BB" w:rsidRDefault="005830BB" w:rsidP="009F77B3">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Pada upacara kematian, salah satu unsur penting yang tidak dapat dipisahkan ialah </w:t>
      </w:r>
      <w:r w:rsidRPr="005830BB">
        <w:rPr>
          <w:rFonts w:ascii="Times New Roman" w:hAnsi="Times New Roman" w:cs="Times New Roman"/>
          <w:i/>
          <w:iCs/>
          <w:lang w:val="id-ID"/>
        </w:rPr>
        <w:t>ulos</w:t>
      </w:r>
      <w:r w:rsidRPr="005830BB">
        <w:rPr>
          <w:rFonts w:ascii="Times New Roman" w:hAnsi="Times New Roman" w:cs="Times New Roman"/>
          <w:lang w:val="id-ID"/>
        </w:rPr>
        <w:t xml:space="preserve">.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memiliki peran sentral dalam semua upacara adat masyarakat Batak. Selain itu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memiliki makna filosofis yang mendalam bagi penerima maupun pemberi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tersebut.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memegang peranan penting agar upacara adat berjalan dengan baik. Maka dari itu </w:t>
      </w:r>
      <w:r w:rsidRPr="005830BB">
        <w:rPr>
          <w:rFonts w:ascii="Times New Roman" w:hAnsi="Times New Roman" w:cs="Times New Roman"/>
          <w:i/>
          <w:iCs/>
          <w:lang w:val="id-ID"/>
        </w:rPr>
        <w:t xml:space="preserve">ulos </w:t>
      </w:r>
      <w:r w:rsidRPr="005830BB">
        <w:rPr>
          <w:rFonts w:ascii="Times New Roman" w:hAnsi="Times New Roman" w:cs="Times New Roman"/>
          <w:lang w:val="id-ID"/>
        </w:rPr>
        <w:t>tidak dapat digantikan dengan kain apapun.</w:t>
      </w:r>
      <w:r w:rsidR="009F77B3">
        <w:rPr>
          <w:rFonts w:ascii="Times New Roman" w:hAnsi="Times New Roman" w:cs="Times New Roman"/>
          <w:lang w:val="id-ID"/>
        </w:rPr>
        <w:t xml:space="preserve"> </w:t>
      </w:r>
      <w:r w:rsidRPr="005830BB">
        <w:rPr>
          <w:rFonts w:ascii="Times New Roman" w:hAnsi="Times New Roman" w:cs="Times New Roman"/>
          <w:lang w:val="id-ID"/>
        </w:rPr>
        <w:t xml:space="preserve">Banyak masyarakat Toba memaknai </w:t>
      </w:r>
      <w:r w:rsidRPr="005830BB">
        <w:rPr>
          <w:rFonts w:ascii="Times New Roman" w:hAnsi="Times New Roman" w:cs="Times New Roman"/>
          <w:i/>
          <w:iCs/>
          <w:lang w:val="id-ID"/>
        </w:rPr>
        <w:t>ulos</w:t>
      </w:r>
      <w:r w:rsidRPr="005830BB">
        <w:rPr>
          <w:rFonts w:ascii="Times New Roman" w:hAnsi="Times New Roman" w:cs="Times New Roman"/>
          <w:lang w:val="id-ID"/>
        </w:rPr>
        <w:t xml:space="preserve"> adalah menjadi sebuah ritus belaka tanpa memiliki makna yang mendalam. Hal ini dipengaruhi pula dengan pola pikir dunia luar dan kemajuan teknologi yang memunculkan pandangan baru bahwa nilai-nilai kehidupan tidak bergantung lagi pada nilai kebudayaan</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{"citationItems":[{"id":"ITEM-1","itemData":{"author":[{"dropping-particle":"","family":"Adihnugra","given":"Silvester","non-dropping-particle":"","parse-names":false,"suffix":""}],"container-title":"Pastoral Kateketik","id":"ITEM-1","issued":{"date-parts":[["2015"]]},"page":"2","title":"Menemukan Iklim Iman yang Hidup Dalam Komunitas: Upaya Menghadapi Dampak Buruk Globalisasi Bagi Kaum Muda","type":"article-journal","volume":"1, no. 2"},"uris":["http://www.mendeley.com/documents/?uuid=bf326973-5bdf-4dda-8b7b-3397b6beed01","http://www.mendeley.com/documents/?uuid=7815e2d3-26e1-4a7f-bc79-76e3dbee2420","http://www.mendeley.com/documents/?uuid=3ebf810a-efb2-4079-a2a8-7ed9d6500384"]}],"mendeley":{"formattedCitation":"(Adihnugra, 2015)","plainTextFormattedCitation":"(Adihnugra, 2015)","previouslyFormattedCitation":"(Adihnugra, 2015)"},"properties":{"noteIndex":0},"schema":"https://github.com/citation-style-language/schema/raw/master/csl-citation.json"}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(Adihnugra, 2015)</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Selain itu, prosesi </w:t>
      </w:r>
      <w:r w:rsidRPr="005830BB">
        <w:rPr>
          <w:rFonts w:ascii="Times New Roman" w:hAnsi="Times New Roman" w:cs="Times New Roman"/>
          <w:i/>
          <w:iCs/>
          <w:lang w:val="id-ID"/>
        </w:rPr>
        <w:t>mangulosi</w:t>
      </w:r>
      <w:r w:rsidRPr="005830BB">
        <w:rPr>
          <w:rFonts w:ascii="Times New Roman" w:hAnsi="Times New Roman" w:cs="Times New Roman"/>
          <w:lang w:val="id-ID"/>
        </w:rPr>
        <w:t xml:space="preserve"> atau memberikan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begitu rumit, membuat anak muda enggan untuk mempelajarinya. Akhirnya nilai yang terkandung dalam </w:t>
      </w:r>
      <w:r w:rsidRPr="005830BB">
        <w:rPr>
          <w:rFonts w:ascii="Times New Roman" w:hAnsi="Times New Roman" w:cs="Times New Roman"/>
          <w:i/>
          <w:iCs/>
          <w:lang w:val="id-ID"/>
        </w:rPr>
        <w:t>ulos</w:t>
      </w:r>
      <w:r w:rsidRPr="005830BB">
        <w:rPr>
          <w:rFonts w:ascii="Times New Roman" w:hAnsi="Times New Roman" w:cs="Times New Roman"/>
          <w:lang w:val="id-ID"/>
        </w:rPr>
        <w:t xml:space="preserve"> pun seakan memudar oleh zaman.</w:t>
      </w:r>
    </w:p>
    <w:p w14:paraId="6897892B" w14:textId="35A7056D" w:rsidR="00364525" w:rsidRPr="00DB28A0"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Berangkat dari keprihatinan ini </w:t>
      </w:r>
      <w:r w:rsidR="009F77B3">
        <w:rPr>
          <w:rFonts w:ascii="Times New Roman" w:hAnsi="Times New Roman" w:cs="Times New Roman"/>
          <w:lang w:val="id-ID"/>
        </w:rPr>
        <w:t>penulis</w:t>
      </w:r>
      <w:r w:rsidRPr="005830BB">
        <w:rPr>
          <w:rFonts w:ascii="Times New Roman" w:hAnsi="Times New Roman" w:cs="Times New Roman"/>
          <w:lang w:val="id-ID"/>
        </w:rPr>
        <w:t xml:space="preserve"> bermaksud untuk menggali kembali makna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dalam upacara adat kematian dalam budaya Batak Toba dan bagaimana simbol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dapat berperan penting dalam masyarakat Batak. </w:t>
      </w:r>
      <w:r w:rsidR="009F77B3">
        <w:rPr>
          <w:rFonts w:ascii="Times New Roman" w:hAnsi="Times New Roman" w:cs="Times New Roman"/>
          <w:lang w:val="id-ID"/>
        </w:rPr>
        <w:t>Untuk</w:t>
      </w:r>
      <w:r w:rsidRPr="005830BB">
        <w:rPr>
          <w:rFonts w:ascii="Times New Roman" w:hAnsi="Times New Roman" w:cs="Times New Roman"/>
          <w:lang w:val="id-ID"/>
        </w:rPr>
        <w:t xml:space="preserve"> memahami secara lebih mendalam dari </w:t>
      </w:r>
      <w:r w:rsidRPr="005830BB">
        <w:rPr>
          <w:rFonts w:ascii="Times New Roman" w:hAnsi="Times New Roman" w:cs="Times New Roman"/>
          <w:i/>
          <w:iCs/>
          <w:lang w:val="id-ID"/>
        </w:rPr>
        <w:t>ulos</w:t>
      </w:r>
      <w:r w:rsidRPr="005830BB">
        <w:rPr>
          <w:rFonts w:ascii="Times New Roman" w:hAnsi="Times New Roman" w:cs="Times New Roman"/>
          <w:lang w:val="id-ID"/>
        </w:rPr>
        <w:t xml:space="preserve"> yang digunakan dalam upacara kematian</w:t>
      </w:r>
      <w:r w:rsidRPr="005830BB">
        <w:rPr>
          <w:rFonts w:ascii="Times New Roman" w:hAnsi="Times New Roman" w:cs="Times New Roman"/>
          <w:i/>
          <w:iCs/>
          <w:lang w:val="id-ID"/>
        </w:rPr>
        <w:t xml:space="preserve"> </w:t>
      </w:r>
      <w:r w:rsidRPr="005830BB">
        <w:rPr>
          <w:rFonts w:ascii="Times New Roman" w:hAnsi="Times New Roman" w:cs="Times New Roman"/>
          <w:lang w:val="id-ID"/>
        </w:rPr>
        <w:t>ini, penulis memakai pemikiran teori</w:t>
      </w:r>
      <w:r w:rsidR="003F2B72">
        <w:rPr>
          <w:rFonts w:ascii="Times New Roman" w:hAnsi="Times New Roman" w:cs="Times New Roman"/>
          <w:lang w:val="id-ID"/>
        </w:rPr>
        <w:t xml:space="preserve"> interpretatif</w:t>
      </w:r>
      <w:r w:rsidRPr="005830BB">
        <w:rPr>
          <w:rFonts w:ascii="Times New Roman" w:hAnsi="Times New Roman" w:cs="Times New Roman"/>
          <w:lang w:val="id-ID"/>
        </w:rPr>
        <w:t xml:space="preserve"> simbol</w:t>
      </w:r>
      <w:r w:rsidR="003F2B72">
        <w:rPr>
          <w:rFonts w:ascii="Times New Roman" w:hAnsi="Times New Roman" w:cs="Times New Roman"/>
          <w:lang w:val="id-ID"/>
        </w:rPr>
        <w:t>ik</w:t>
      </w:r>
      <w:r w:rsidRPr="005830BB">
        <w:rPr>
          <w:rFonts w:ascii="Times New Roman" w:hAnsi="Times New Roman" w:cs="Times New Roman"/>
          <w:lang w:val="id-ID"/>
        </w:rPr>
        <w:t xml:space="preserve"> </w:t>
      </w:r>
      <w:r w:rsidR="003F2B72">
        <w:rPr>
          <w:rFonts w:ascii="Times New Roman" w:hAnsi="Times New Roman" w:cs="Times New Roman"/>
          <w:lang w:val="id-ID"/>
        </w:rPr>
        <w:t>Clifford Geertz</w:t>
      </w:r>
      <w:r w:rsidRPr="005830BB">
        <w:rPr>
          <w:rFonts w:ascii="Times New Roman" w:hAnsi="Times New Roman" w:cs="Times New Roman"/>
          <w:lang w:val="id-ID"/>
        </w:rPr>
        <w:t>.</w:t>
      </w:r>
      <w:r w:rsidR="007A515E">
        <w:rPr>
          <w:rFonts w:ascii="Times New Roman" w:hAnsi="Times New Roman" w:cs="Times New Roman"/>
          <w:lang w:val="id-ID"/>
        </w:rPr>
        <w:t xml:space="preserve"> Clifford Geertz memandang simbol dalam budaya (termasuk dalam ritual) sebagai cara manusia untuk mewakili dan </w:t>
      </w:r>
      <w:r w:rsidR="007A515E">
        <w:rPr>
          <w:rFonts w:ascii="Times New Roman" w:hAnsi="Times New Roman" w:cs="Times New Roman"/>
          <w:lang w:val="id-ID"/>
        </w:rPr>
        <w:lastRenderedPageBreak/>
        <w:t>mengkomunikasikan nilai, emosi, dan kepercayaan. Ritual bukan sekadar tindakan biasa, tapi “tindakan bermakna” yang mencerminkan cara pandang masyarakat terhadap kehidupan, kematian, dan yang sakral</w:t>
      </w:r>
      <w:r w:rsidR="0002314D">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{"citationItems":[{"id":"ITEM-1","itemData":{"author":[{"dropping-particle":"","family":"Geertz","given":"Clifford","non-dropping-particle":"","parse-names":false,"suffix":""}],"id":"ITEM-1","issued":{"date-parts":[["1983"]]},"publisher":"Basic Books, Inc","publisher-place":"United States","title":"Local Knowledge: Further Essays in Interpretative","type":"book"},"uris":["http://www.mendeley.com/documents/?uuid=f3aab48c-d0ff-4b46-8752-3db89ed696e2","http://www.mendeley.com/documents/?uuid=6a838dba-7225-41a8-aa16-8b78e9694b26"]}],"mendeley":{"formattedCitation":"(Geertz, 1983)","plainTextFormattedCitation":"(Geertz, 1983)","previouslyFormattedCitation":"(Geertz, 1983)"},"properties":{"noteIndex":0},"schema":"https://github.com/citation-style-language/schema/raw/master/csl-citation.json"}</w:instrText>
      </w:r>
      <w:r w:rsidR="0002314D">
        <w:rPr>
          <w:rStyle w:val="FootnoteReference"/>
          <w:rFonts w:ascii="Times New Roman" w:hAnsi="Times New Roman" w:cs="Times New Roman"/>
          <w:lang w:val="id-ID"/>
        </w:rPr>
        <w:fldChar w:fldCharType="separate"/>
      </w:r>
      <w:r w:rsidR="0002314D" w:rsidRPr="0002314D">
        <w:rPr>
          <w:rFonts w:ascii="Times New Roman" w:hAnsi="Times New Roman" w:cs="Times New Roman"/>
          <w:noProof/>
          <w:lang w:val="id-ID"/>
        </w:rPr>
        <w:t>(Geertz, 1983)</w:t>
      </w:r>
      <w:r w:rsidR="0002314D">
        <w:rPr>
          <w:rStyle w:val="FootnoteReference"/>
          <w:rFonts w:ascii="Times New Roman" w:hAnsi="Times New Roman" w:cs="Times New Roman"/>
          <w:lang w:val="id-ID"/>
        </w:rPr>
        <w:fldChar w:fldCharType="end"/>
      </w:r>
      <w:r w:rsidR="007A515E">
        <w:rPr>
          <w:rFonts w:ascii="Times New Roman" w:hAnsi="Times New Roman" w:cs="Times New Roman"/>
          <w:lang w:val="id-ID"/>
        </w:rPr>
        <w:t xml:space="preserve">. Dalam konteks ini penulis dapat memahami bahwa </w:t>
      </w:r>
      <w:r w:rsidR="007A515E">
        <w:rPr>
          <w:rFonts w:ascii="Times New Roman" w:hAnsi="Times New Roman" w:cs="Times New Roman"/>
          <w:i/>
          <w:iCs/>
          <w:lang w:val="id-ID"/>
        </w:rPr>
        <w:t xml:space="preserve">ulos </w:t>
      </w:r>
      <w:r w:rsidR="007A515E">
        <w:rPr>
          <w:rFonts w:ascii="Times New Roman" w:hAnsi="Times New Roman" w:cs="Times New Roman"/>
          <w:lang w:val="id-ID"/>
        </w:rPr>
        <w:t>bukan sekedar kain adat, melainkan simbol yang mengandung makna sosial, spiritual, dan eksistensial yang dapat ditafsirkan melalui ritual dan relasi budaya di masyarakat Batak Toba.</w:t>
      </w:r>
      <w:r w:rsidRPr="005830BB">
        <w:rPr>
          <w:rFonts w:ascii="Times New Roman" w:hAnsi="Times New Roman" w:cs="Times New Roman"/>
          <w:lang w:val="id-ID"/>
        </w:rPr>
        <w:t xml:space="preserve"> </w:t>
      </w:r>
      <w:r w:rsidR="00DB28A0" w:rsidRPr="00DB28A0">
        <w:rPr>
          <w:rFonts w:ascii="Times New Roman" w:hAnsi="Times New Roman" w:cs="Times New Roman"/>
          <w:lang w:val="id-ID"/>
        </w:rPr>
        <w:t xml:space="preserve">Penelitian ini tidak hanya membahas fungsi </w:t>
      </w:r>
      <w:r w:rsidR="00DB28A0" w:rsidRPr="00580A2F">
        <w:rPr>
          <w:rFonts w:ascii="Times New Roman" w:hAnsi="Times New Roman" w:cs="Times New Roman"/>
          <w:i/>
          <w:iCs/>
          <w:lang w:val="id-ID"/>
        </w:rPr>
        <w:t>ulos</w:t>
      </w:r>
      <w:r w:rsidR="00DB28A0" w:rsidRPr="00DB28A0">
        <w:rPr>
          <w:rFonts w:ascii="Times New Roman" w:hAnsi="Times New Roman" w:cs="Times New Roman"/>
          <w:lang w:val="id-ID"/>
        </w:rPr>
        <w:t xml:space="preserve"> dalam adat kematian, tetapi secara khusus mengkaji makna simboliknya dalam ritus kematian sebagai refleksi nilai sosial, spiritual, dan emosional masyarakat Batak Toba, dengan memanfaatkan pendekatan Clifford Geertz secara mendalam. Pendekatan ini memberikan kontribusi baru dalam melihat </w:t>
      </w:r>
      <w:r w:rsidR="00DB28A0" w:rsidRPr="00580A2F">
        <w:rPr>
          <w:rFonts w:ascii="Times New Roman" w:hAnsi="Times New Roman" w:cs="Times New Roman"/>
          <w:i/>
          <w:iCs/>
          <w:lang w:val="id-ID"/>
        </w:rPr>
        <w:t>ulos</w:t>
      </w:r>
      <w:r w:rsidR="00DB28A0" w:rsidRPr="00DB28A0">
        <w:rPr>
          <w:rFonts w:ascii="Times New Roman" w:hAnsi="Times New Roman" w:cs="Times New Roman"/>
          <w:lang w:val="id-ID"/>
        </w:rPr>
        <w:t xml:space="preserve"> bukan </w:t>
      </w:r>
      <w:r w:rsidR="00DB28A0">
        <w:rPr>
          <w:rFonts w:ascii="Times New Roman" w:hAnsi="Times New Roman" w:cs="Times New Roman"/>
          <w:lang w:val="id-ID"/>
        </w:rPr>
        <w:t>sekedar</w:t>
      </w:r>
      <w:r w:rsidR="00DB28A0" w:rsidRPr="00DB28A0">
        <w:rPr>
          <w:rFonts w:ascii="Times New Roman" w:hAnsi="Times New Roman" w:cs="Times New Roman"/>
          <w:lang w:val="id-ID"/>
        </w:rPr>
        <w:t xml:space="preserve"> sebagai artefak budaya, tetapi sebagai tindakan bermakna yang hidup dalam </w:t>
      </w:r>
      <w:r w:rsidR="00580A2F">
        <w:rPr>
          <w:rFonts w:ascii="Times New Roman" w:hAnsi="Times New Roman" w:cs="Times New Roman"/>
          <w:lang w:val="id-ID"/>
        </w:rPr>
        <w:t>masyarakat</w:t>
      </w:r>
      <w:r w:rsidR="00DB28A0" w:rsidRPr="00DB28A0">
        <w:rPr>
          <w:rFonts w:ascii="Times New Roman" w:hAnsi="Times New Roman" w:cs="Times New Roman"/>
          <w:lang w:val="id-ID"/>
        </w:rPr>
        <w:t xml:space="preserve"> Batak Toba masa kin</w:t>
      </w:r>
      <w:r w:rsidR="00580A2F">
        <w:rPr>
          <w:rFonts w:ascii="Times New Roman" w:hAnsi="Times New Roman" w:cs="Times New Roman"/>
          <w:lang w:val="id-ID"/>
        </w:rPr>
        <w:t>i.</w:t>
      </w:r>
    </w:p>
    <w:p w14:paraId="4E125DA9" w14:textId="77777777" w:rsidR="006D14BB" w:rsidRPr="005830BB" w:rsidRDefault="006D14BB" w:rsidP="005830BB">
      <w:pPr>
        <w:spacing w:after="0" w:line="360" w:lineRule="auto"/>
        <w:ind w:firstLine="284"/>
        <w:jc w:val="both"/>
        <w:rPr>
          <w:rFonts w:ascii="Times New Roman" w:hAnsi="Times New Roman" w:cs="Times New Roman"/>
          <w:lang w:val="id-ID"/>
        </w:rPr>
      </w:pPr>
    </w:p>
    <w:p w14:paraId="27898288"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METODE PENELITIAN</w:t>
      </w:r>
    </w:p>
    <w:p w14:paraId="1C8BD3EB" w14:textId="7590C2B8" w:rsidR="00364525" w:rsidRDefault="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Penelitian ini menggunakan metode kepustakaan dan studi literatur. Penulis mendalami buku-buku Batak Toba yang membahas tentang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dan upacara adat seputar kematian. Penulis juga mengkaji jurnal-jurnal terdahulu yang membahas 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dalam upacara adat kematian. Data-data yang dikumpulkna dan dibahas dalam kerangka filsafat. Penulis juga memaparkan pembahasan makna simbol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dengan teori </w:t>
      </w:r>
      <w:r w:rsidR="007A515E">
        <w:rPr>
          <w:rFonts w:ascii="Times New Roman" w:hAnsi="Times New Roman" w:cs="Times New Roman"/>
          <w:lang w:val="id-ID"/>
        </w:rPr>
        <w:t xml:space="preserve">interpretatif </w:t>
      </w:r>
      <w:r w:rsidRPr="005830BB">
        <w:rPr>
          <w:rFonts w:ascii="Times New Roman" w:hAnsi="Times New Roman" w:cs="Times New Roman"/>
          <w:lang w:val="id-ID"/>
        </w:rPr>
        <w:t>simbol</w:t>
      </w:r>
      <w:r w:rsidR="007A515E">
        <w:rPr>
          <w:rFonts w:ascii="Times New Roman" w:hAnsi="Times New Roman" w:cs="Times New Roman"/>
          <w:lang w:val="id-ID"/>
        </w:rPr>
        <w:t>ik</w:t>
      </w:r>
      <w:r w:rsidRPr="005830BB">
        <w:rPr>
          <w:rFonts w:ascii="Times New Roman" w:hAnsi="Times New Roman" w:cs="Times New Roman"/>
          <w:lang w:val="id-ID"/>
        </w:rPr>
        <w:t xml:space="preserve"> </w:t>
      </w:r>
      <w:r w:rsidR="007A515E">
        <w:rPr>
          <w:rFonts w:ascii="Times New Roman" w:hAnsi="Times New Roman" w:cs="Times New Roman"/>
          <w:lang w:val="id-ID"/>
        </w:rPr>
        <w:t>Clifford Geertz</w:t>
      </w:r>
      <w:r w:rsidRPr="005830BB">
        <w:rPr>
          <w:rFonts w:ascii="Times New Roman" w:hAnsi="Times New Roman" w:cs="Times New Roman"/>
          <w:lang w:val="id-ID"/>
        </w:rPr>
        <w:t xml:space="preserve">. Hal ini digunakan agar dapat melihat secara lebih jelas makna dari 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tersebut.</w:t>
      </w:r>
    </w:p>
    <w:p w14:paraId="619C231F" w14:textId="77777777" w:rsidR="006D14BB" w:rsidRPr="005830BB" w:rsidRDefault="006D14BB">
      <w:pPr>
        <w:spacing w:after="0" w:line="360" w:lineRule="auto"/>
        <w:jc w:val="both"/>
        <w:rPr>
          <w:rFonts w:ascii="Times New Roman" w:hAnsi="Times New Roman" w:cs="Times New Roman"/>
          <w:lang w:val="id-ID"/>
        </w:rPr>
      </w:pPr>
    </w:p>
    <w:p w14:paraId="291AB9A9" w14:textId="320DCCE2"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HASIL DAN PEMBAHASAN</w:t>
      </w:r>
    </w:p>
    <w:p w14:paraId="015141B8" w14:textId="77777777" w:rsidR="005830BB" w:rsidRPr="005830BB" w:rsidRDefault="005830BB" w:rsidP="005830BB">
      <w:pPr>
        <w:tabs>
          <w:tab w:val="left" w:pos="4804"/>
        </w:tabs>
        <w:spacing w:after="0" w:line="360" w:lineRule="auto"/>
        <w:jc w:val="both"/>
        <w:rPr>
          <w:rFonts w:ascii="Times New Roman" w:hAnsi="Times New Roman" w:cs="Times New Roman"/>
          <w:lang w:val="id-ID"/>
        </w:rPr>
      </w:pPr>
      <w:r w:rsidRPr="005830BB">
        <w:rPr>
          <w:rFonts w:ascii="Times New Roman" w:hAnsi="Times New Roman" w:cs="Times New Roman"/>
          <w:b/>
          <w:bCs/>
          <w:lang w:val="id-ID"/>
        </w:rPr>
        <w:t>Kematian dalam Kosmologi Masyarakat Batak</w:t>
      </w:r>
      <w:r w:rsidRPr="005830BB">
        <w:rPr>
          <w:rFonts w:ascii="Times New Roman" w:hAnsi="Times New Roman" w:cs="Times New Roman"/>
          <w:lang w:val="id-ID"/>
        </w:rPr>
        <w:tab/>
      </w:r>
    </w:p>
    <w:p w14:paraId="2552E199" w14:textId="13CC1886"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Semua orang akan mengalami proses kematian dan kematian itu sendiri. Orang yang telah meninggal disebut </w:t>
      </w:r>
      <w:r w:rsidRPr="005830BB">
        <w:rPr>
          <w:rFonts w:ascii="Times New Roman" w:hAnsi="Times New Roman" w:cs="Times New Roman"/>
          <w:i/>
          <w:iCs/>
          <w:lang w:val="id-ID"/>
        </w:rPr>
        <w:t>monding</w:t>
      </w:r>
      <w:r w:rsidRPr="005830BB">
        <w:rPr>
          <w:rFonts w:ascii="Times New Roman" w:hAnsi="Times New Roman" w:cs="Times New Roman"/>
          <w:lang w:val="id-ID"/>
        </w:rPr>
        <w:t xml:space="preserve"> atau </w:t>
      </w:r>
      <w:r w:rsidRPr="005830BB">
        <w:rPr>
          <w:rFonts w:ascii="Times New Roman" w:hAnsi="Times New Roman" w:cs="Times New Roman"/>
          <w:i/>
          <w:iCs/>
          <w:lang w:val="id-ID"/>
        </w:rPr>
        <w:t>mate</w:t>
      </w:r>
      <w:r w:rsidRPr="005830BB">
        <w:rPr>
          <w:rFonts w:ascii="Times New Roman" w:hAnsi="Times New Roman" w:cs="Times New Roman"/>
          <w:lang w:val="id-ID"/>
        </w:rPr>
        <w:t xml:space="preserve">, dan setiap kematian memiliki status adat berdasarkan usia dan keturunannya. Arti dari kematian menurut masyarakat Batak Toba ialah </w:t>
      </w:r>
      <w:r w:rsidRPr="005830BB">
        <w:rPr>
          <w:rFonts w:ascii="Times New Roman" w:hAnsi="Times New Roman" w:cs="Times New Roman"/>
          <w:i/>
          <w:iCs/>
          <w:lang w:val="id-ID"/>
        </w:rPr>
        <w:t>daging gabe tano, hosa gabe alogo, tondi gabe begu</w:t>
      </w:r>
      <w:r w:rsidRPr="005830BB">
        <w:rPr>
          <w:rFonts w:ascii="Times New Roman" w:hAnsi="Times New Roman" w:cs="Times New Roman"/>
          <w:lang w:val="id-ID"/>
        </w:rPr>
        <w:t xml:space="preserve"> (tubuhnya akan menjadi tanah, nafasnya menjadi angin, dan rohnya menjadi hantu)</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{"citationItems":[{"id":"ITEM-1","itemData":{"author":[{"dropping-particle":"","family":"Purba","given":"Noni Maria","non-dropping-particle":"","parse-names":false,"suffix":""},{"dropping-particle":"","family":"Hutasoit","given":"Manimpan","non-dropping-particle":"","parse-names":false,"suffix":""},{"dropping-particle":"","family":"Sibarani","given":"Fernando","non-dropping-particle":"","parse-names":false,"suffix":""}],"container-title":"Jurnal Teologi Anugerah","id":"ITEM-1","issued":{"date-parts":[["2021"]]},"page":"11-20","title":"Hidup di Balik Kematian: Suatu Kajian Dogmatis atas Konsep Hidup di Balik Kematian Menurut Budaya Batak Toba Beragama Kristen Protestan di Desa Sampuran, Kecamatan Muara, Kabupaten Tapanuli Utara","type":"article-journal","volume":"X, no. 1"},"uris":["http://www.mendeley.com/documents/?uuid=a27cbc94-63e8-4d9e-a816-f4a631f8ae70","http://www.mendeley.com/documents/?uuid=89eaafa5-dd79-44ca-88b5-bc2ca50c11c9","http://www.mendeley.com/documents/?uuid=505da988-1df0-43c4-995f-e32034ce2173"]}],"mendeley":{"formattedCitation":"(Purba et al., 2021)","plainTextFormattedCitation":"(Purba et al., 2021)","previouslyFormattedCitation":"(Purba et al., 2021)"},"properties":{"noteIndex":0},"schema":"https://github.com/citation-style-language/schema/raw/master/csl-citation.json"}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(Purba et al., 2021)</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Seseorang yang telah meninggal, rohnya akan pergi ke tempat di mana para roh-roh berkumpul. Roh-roh ini punya keterikatan pada mereka yang masih hidup terutama sanak keluarga. </w:t>
      </w:r>
    </w:p>
    <w:p w14:paraId="77A5756F" w14:textId="7D3629DF"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Sebelum masuknya agama di tanah Batak, masyarakat Batak telah terlebih dahulu memiliki pemikiran tentang kematian. Kelahiran dan kematian merupakan salah satu bagian utama dari kosmologi budaya Batak. Menurut kosmologi Batak, orang hidup adalah mereka yang memiliki roh dalam tubuh jasmani. Roh adalah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merupakan pemberian dan urusan </w:t>
      </w:r>
      <w:r w:rsidRPr="005830BB">
        <w:rPr>
          <w:rFonts w:ascii="Times New Roman" w:hAnsi="Times New Roman" w:cs="Times New Roman"/>
          <w:i/>
          <w:iCs/>
          <w:lang w:val="id-ID"/>
        </w:rPr>
        <w:t>Debata</w:t>
      </w:r>
      <w:r w:rsidRPr="005830BB">
        <w:rPr>
          <w:rStyle w:val="FootnoteReference"/>
          <w:rFonts w:ascii="Times New Roman" w:hAnsi="Times New Roman" w:cs="Times New Roman"/>
          <w:i/>
          <w:iCs/>
          <w:lang w:val="id-ID"/>
        </w:rPr>
        <w:footnoteReference w:id="1"/>
      </w:r>
      <w:r w:rsidRPr="005830BB">
        <w:rPr>
          <w:rFonts w:ascii="Times New Roman" w:hAnsi="Times New Roman" w:cs="Times New Roman"/>
          <w:i/>
          <w:iCs/>
          <w:lang w:val="id-ID"/>
        </w:rPr>
        <w:t xml:space="preserve"> </w:t>
      </w:r>
      <w:r w:rsidRPr="005830BB">
        <w:rPr>
          <w:rFonts w:ascii="Times New Roman" w:hAnsi="Times New Roman" w:cs="Times New Roman"/>
          <w:lang w:val="id-ID"/>
        </w:rPr>
        <w:t xml:space="preserve">karena asal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berasal dari dirinya. Apabila seseorang meninggal,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akan berpisah dari tubuh. Badan disebut </w:t>
      </w:r>
      <w:r w:rsidRPr="005830BB">
        <w:rPr>
          <w:rFonts w:ascii="Times New Roman" w:hAnsi="Times New Roman" w:cs="Times New Roman"/>
          <w:i/>
          <w:iCs/>
          <w:lang w:val="id-ID"/>
        </w:rPr>
        <w:t>bangke</w:t>
      </w:r>
      <w:r w:rsidRPr="005830BB">
        <w:rPr>
          <w:rFonts w:ascii="Times New Roman" w:hAnsi="Times New Roman" w:cs="Times New Roman"/>
          <w:lang w:val="id-ID"/>
        </w:rPr>
        <w:t xml:space="preserve"> (jenazah), sedangkan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menuju persatuan kepada </w:t>
      </w:r>
      <w:r w:rsidRPr="005830BB">
        <w:rPr>
          <w:rFonts w:ascii="Times New Roman" w:hAnsi="Times New Roman" w:cs="Times New Roman"/>
          <w:i/>
          <w:iCs/>
          <w:lang w:val="id-ID"/>
        </w:rPr>
        <w:t>Debata Mulajadi Na Bolon</w:t>
      </w:r>
      <w:r w:rsidRPr="005830BB">
        <w:rPr>
          <w:rFonts w:ascii="Times New Roman" w:hAnsi="Times New Roman" w:cs="Times New Roman"/>
          <w:lang w:val="id-ID"/>
        </w:rPr>
        <w:t xml:space="preserve">. Perjalanan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menuju persatuan yang abadi dengan </w:t>
      </w:r>
      <w:r w:rsidRPr="005830BB">
        <w:rPr>
          <w:rFonts w:ascii="Times New Roman" w:hAnsi="Times New Roman" w:cs="Times New Roman"/>
          <w:i/>
          <w:iCs/>
          <w:lang w:val="id-ID"/>
        </w:rPr>
        <w:t>Debata</w:t>
      </w:r>
      <w:r w:rsidRPr="005830BB">
        <w:rPr>
          <w:rFonts w:ascii="Times New Roman" w:hAnsi="Times New Roman" w:cs="Times New Roman"/>
          <w:lang w:val="id-ID"/>
        </w:rPr>
        <w:t xml:space="preserve">, ditentukan dari perbuatan amal ketika di dunia. Apabila perbuatan amalnya dikehendaki </w:t>
      </w:r>
      <w:r w:rsidRPr="005830BB">
        <w:rPr>
          <w:rFonts w:ascii="Times New Roman" w:hAnsi="Times New Roman" w:cs="Times New Roman"/>
          <w:lang w:val="id-ID"/>
        </w:rPr>
        <w:lastRenderedPageBreak/>
        <w:t xml:space="preserve">oleh </w:t>
      </w:r>
      <w:r w:rsidRPr="005830BB">
        <w:rPr>
          <w:rFonts w:ascii="Times New Roman" w:hAnsi="Times New Roman" w:cs="Times New Roman"/>
          <w:i/>
          <w:iCs/>
          <w:lang w:val="id-ID"/>
        </w:rPr>
        <w:t>Debata</w:t>
      </w:r>
      <w:r w:rsidRPr="005830BB">
        <w:rPr>
          <w:rFonts w:ascii="Times New Roman" w:hAnsi="Times New Roman" w:cs="Times New Roman"/>
          <w:lang w:val="id-ID"/>
        </w:rPr>
        <w:t xml:space="preserve"> maka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akan masuk ke </w:t>
      </w:r>
      <w:r w:rsidRPr="005830BB">
        <w:rPr>
          <w:rFonts w:ascii="Times New Roman" w:hAnsi="Times New Roman" w:cs="Times New Roman"/>
          <w:i/>
          <w:iCs/>
          <w:lang w:val="id-ID"/>
        </w:rPr>
        <w:t>huta hangoluan</w:t>
      </w:r>
      <w:r w:rsidRPr="005830BB">
        <w:rPr>
          <w:rFonts w:ascii="Times New Roman" w:hAnsi="Times New Roman" w:cs="Times New Roman"/>
          <w:lang w:val="id-ID"/>
        </w:rPr>
        <w:t xml:space="preserve"> (surga). Apabila ditolak, maka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akan masuk ke </w:t>
      </w:r>
      <w:r w:rsidRPr="005830BB">
        <w:rPr>
          <w:rFonts w:ascii="Times New Roman" w:hAnsi="Times New Roman" w:cs="Times New Roman"/>
          <w:i/>
          <w:iCs/>
          <w:lang w:val="id-ID"/>
        </w:rPr>
        <w:t>huta hamatean</w:t>
      </w:r>
      <w:r w:rsidRPr="005830BB">
        <w:rPr>
          <w:rFonts w:ascii="Times New Roman" w:hAnsi="Times New Roman" w:cs="Times New Roman"/>
          <w:lang w:val="id-ID"/>
        </w:rPr>
        <w:t xml:space="preserve"> (neraka)</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{"citationItems":[{"id":"ITEM-1","itemData":{"author":[{"dropping-particle":"","family":"Gultom","given":"Ibrahim","non-dropping-particle":"","parse-names":false,"suffix":""}],"id":"ITEM-1","issued":{"date-parts":[["2010"]]},"publisher":"Bumi Aksara","publisher-place":"Jakarta","title":"Agama Malim di Tanah Batak","type":"book"},"uris":["http://www.mendeley.com/documents/?uuid=0e55ed09-cf58-45a5-b35c-e5bae2d9c786"]}],"mendeley":{"formattedCitation":"(I. Gultom, 2010)","plainTextFormattedCitation":"(I. Gultom, 2010)","previouslyFormattedCitation":"(I. Gultom, 2010)"},"properties":{"noteIndex":0},"schema":"https://github.com/citation-style-language/schema/raw/master/csl-citation.json"}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noProof/>
          <w:lang w:val="id-ID"/>
        </w:rPr>
        <w:t>(I. Gultom, 2010)</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sidRPr="005830BB">
        <w:rPr>
          <w:rFonts w:ascii="Times New Roman" w:hAnsi="Times New Roman" w:cs="Times New Roman"/>
          <w:lang w:val="id-ID"/>
        </w:rPr>
        <w:t xml:space="preserve"> </w:t>
      </w:r>
    </w:p>
    <w:p w14:paraId="21971A46" w14:textId="1398618B" w:rsidR="005830BB" w:rsidRPr="005830BB" w:rsidRDefault="009F77B3" w:rsidP="005830BB">
      <w:pPr>
        <w:spacing w:after="0" w:line="360" w:lineRule="auto"/>
        <w:ind w:firstLine="284"/>
        <w:jc w:val="both"/>
        <w:rPr>
          <w:rFonts w:ascii="Times New Roman" w:hAnsi="Times New Roman" w:cs="Times New Roman"/>
          <w:lang w:val="id-ID"/>
        </w:rPr>
      </w:pPr>
      <w:r>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{"citationItems":[{"id":"ITEM-1","itemData":{"author":[{"dropping-particle":"","family":"Tinambunan","given":"Edison R. L","non-dropping-particle":"","parse-names":false,"suffix":""}],"container-title":"Kearifan Lokal~Pancasila: Butir-Butir Filsafat Keindonesiaan","editor":[{"dropping-particle":"","family":"Riyanto","given":"Armada","non-dropping-particle":"","parse-names":false,"suffix":""},{"dropping-particle":"","family":"Ohoitimur","given":"Johanis","non-dropping-particle":"","parse-names":false,"suffix":""},{"dropping-particle":"","family":"Mulyanto","given":"C.B","non-dropping-particle":"","parse-names":false,"suffix":""},{"dropping-particle":"","family":"Madung","given":"Otto Gusti","non-dropping-particle":"","parse-names":false,"suffix":""}],"id":"ITEM-1","issued":{"date-parts":[["2015"]]},"page":"45","publisher":"Kanisius","publisher-place":"Yogyakarta","title":"Sila Ketuhanan dalam Penghayatan Orang Batak Toba","type":"chapter"},"uris":["http://www.mendeley.com/documents/?uuid=77dff7f7-da3e-47a4-86a9-a94d0a76eb18","http://www.mendeley.com/documents/?uuid=5c73ee47-9502-42b5-bc94-c3b17ded08cb","http://www.mendeley.com/documents/?uuid=254469ee-6d7a-497d-b179-af92984c61dd"]}],"mendeley":{"formattedCitation":"(Tinambunan, 2015)","plainTextFormattedCitation":"(Tinambunan, 2015)","previouslyFormattedCitation":"(Tinambunan, 2015)"},"properties":{"noteIndex":0},"schema":"https://github.com/citation-style-language/schema/raw/master/csl-citation.json"}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(Tinambunan, 2015)</w:t>
      </w:r>
      <w:r>
        <w:rPr>
          <w:rStyle w:val="FootnoteReference"/>
          <w:rFonts w:ascii="Times New Roman" w:hAnsi="Times New Roman" w:cs="Times New Roman"/>
          <w:lang w:val="id-ID"/>
        </w:rPr>
        <w:fldChar w:fldCharType="end"/>
      </w:r>
      <w:r>
        <w:rPr>
          <w:rFonts w:ascii="Times New Roman" w:hAnsi="Times New Roman" w:cs="Times New Roman"/>
          <w:lang w:val="id-ID"/>
        </w:rPr>
        <w:t xml:space="preserve"> mengatakan bahwa</w:t>
      </w:r>
      <w:r w:rsidRPr="005830BB">
        <w:rPr>
          <w:rFonts w:ascii="Times New Roman" w:hAnsi="Times New Roman" w:cs="Times New Roman"/>
          <w:lang w:val="id-ID"/>
        </w:rPr>
        <w:t xml:space="preserve"> </w:t>
      </w:r>
      <w:r w:rsidR="005830BB" w:rsidRPr="005830BB">
        <w:rPr>
          <w:rFonts w:ascii="Times New Roman" w:hAnsi="Times New Roman" w:cs="Times New Roman"/>
          <w:i/>
          <w:iCs/>
          <w:lang w:val="id-ID"/>
        </w:rPr>
        <w:t>Debata Mulajadi Na Bolon</w:t>
      </w:r>
      <w:r w:rsidR="005830BB" w:rsidRPr="005830BB">
        <w:rPr>
          <w:rFonts w:ascii="Times New Roman" w:hAnsi="Times New Roman" w:cs="Times New Roman"/>
          <w:lang w:val="id-ID"/>
        </w:rPr>
        <w:t xml:space="preserve"> sendiri dalam mitologi Batak Toba ialah pencipta dunia dan manusia, hal ini tampak dalam kesatuan dengan kosmologi Batak Toba. </w:t>
      </w:r>
      <w:r w:rsidR="005830BB" w:rsidRPr="005830BB">
        <w:rPr>
          <w:rFonts w:ascii="Times New Roman" w:hAnsi="Times New Roman" w:cs="Times New Roman"/>
          <w:i/>
          <w:iCs/>
          <w:lang w:val="id-ID"/>
        </w:rPr>
        <w:t xml:space="preserve">Debata Mulajadi Na Bolon </w:t>
      </w:r>
      <w:r w:rsidR="005830BB" w:rsidRPr="005830BB">
        <w:rPr>
          <w:rFonts w:ascii="Times New Roman" w:hAnsi="Times New Roman" w:cs="Times New Roman"/>
          <w:lang w:val="id-ID"/>
        </w:rPr>
        <w:t xml:space="preserve">menjadi penguasa baik mereka yang masih hidup maupun yang telah meninggal. Manusia memiliki hak dan keistimewaan dari </w:t>
      </w:r>
      <w:r w:rsidR="005830BB" w:rsidRPr="005830BB">
        <w:rPr>
          <w:rFonts w:ascii="Times New Roman" w:hAnsi="Times New Roman" w:cs="Times New Roman"/>
          <w:i/>
          <w:iCs/>
          <w:lang w:val="id-ID"/>
        </w:rPr>
        <w:t>Debata</w:t>
      </w:r>
      <w:r w:rsidR="005830BB" w:rsidRPr="005830BB">
        <w:rPr>
          <w:rFonts w:ascii="Times New Roman" w:hAnsi="Times New Roman" w:cs="Times New Roman"/>
          <w:lang w:val="id-ID"/>
        </w:rPr>
        <w:t xml:space="preserve"> yakni memiliki akal budi yang melebihi makhluk-makhluk lainnya. Manusia memiliki sifat ilahi karena manusia Batak berasal dari pasangan dewa yang berasal dari dunia atas yakni </w:t>
      </w:r>
      <w:r w:rsidR="005830BB" w:rsidRPr="005830BB">
        <w:rPr>
          <w:rFonts w:ascii="Times New Roman" w:hAnsi="Times New Roman" w:cs="Times New Roman"/>
          <w:i/>
          <w:iCs/>
          <w:lang w:val="id-ID"/>
        </w:rPr>
        <w:t xml:space="preserve">Siboru Deak Parujar </w:t>
      </w:r>
      <w:r w:rsidR="005830BB" w:rsidRPr="005830BB">
        <w:rPr>
          <w:rFonts w:ascii="Times New Roman" w:hAnsi="Times New Roman" w:cs="Times New Roman"/>
          <w:lang w:val="id-ID"/>
        </w:rPr>
        <w:t xml:space="preserve">dan </w:t>
      </w:r>
      <w:r w:rsidR="005830BB" w:rsidRPr="005830BB">
        <w:rPr>
          <w:rFonts w:ascii="Times New Roman" w:hAnsi="Times New Roman" w:cs="Times New Roman"/>
          <w:i/>
          <w:iCs/>
          <w:lang w:val="id-ID"/>
        </w:rPr>
        <w:t>Siraja Odap-odap</w:t>
      </w:r>
      <w:r w:rsidR="005830BB" w:rsidRPr="005830BB">
        <w:rPr>
          <w:rFonts w:ascii="Times New Roman" w:hAnsi="Times New Roman" w:cs="Times New Roman"/>
          <w:lang w:val="id-ID"/>
        </w:rPr>
        <w:t>. Maka dari itu manusia Batak membawa dalam dirinya aspek keilahian, dan dia bertanggungjawab untuk memelihara kesucian dan perbuatan serta perkataan</w:t>
      </w:r>
      <w:r>
        <w:rPr>
          <w:rFonts w:ascii="Times New Roman" w:hAnsi="Times New Roman" w:cs="Times New Roman"/>
          <w:lang w:val="id-ID"/>
        </w:rPr>
        <w:t>.</w:t>
      </w:r>
    </w:p>
    <w:p w14:paraId="3CD7C3B9" w14:textId="10E1E099"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Selain memuja para dewata, masyarakat Batak juga pemuja roh (</w:t>
      </w:r>
      <w:r w:rsidRPr="005830BB">
        <w:rPr>
          <w:rFonts w:ascii="Times New Roman" w:hAnsi="Times New Roman" w:cs="Times New Roman"/>
          <w:i/>
          <w:iCs/>
          <w:lang w:val="id-ID"/>
        </w:rPr>
        <w:t>hasipelebeguon</w:t>
      </w:r>
      <w:r w:rsidRPr="005830BB">
        <w:rPr>
          <w:rFonts w:ascii="Times New Roman" w:hAnsi="Times New Roman" w:cs="Times New Roman"/>
          <w:lang w:val="id-ID"/>
        </w:rPr>
        <w:t xml:space="preserve">), sebelum agama masuk ke tanah Batak. Roh-roh yang disembah ini ialah roh para leluhur atau </w:t>
      </w:r>
      <w:r w:rsidRPr="005830BB">
        <w:rPr>
          <w:rFonts w:ascii="Times New Roman" w:hAnsi="Times New Roman" w:cs="Times New Roman"/>
          <w:i/>
          <w:iCs/>
          <w:lang w:val="id-ID"/>
        </w:rPr>
        <w:t>sumangot</w:t>
      </w:r>
      <w:r w:rsidRPr="005830BB">
        <w:rPr>
          <w:rFonts w:ascii="Times New Roman" w:hAnsi="Times New Roman" w:cs="Times New Roman"/>
          <w:lang w:val="id-ID"/>
        </w:rPr>
        <w:t xml:space="preserve">. </w:t>
      </w:r>
      <w:r w:rsidR="00692B6B" w:rsidRPr="00692B6B">
        <w:rPr>
          <w:rFonts w:ascii="Times New Roman" w:hAnsi="Times New Roman" w:cs="Times New Roman"/>
          <w:lang w:val="id-ID"/>
        </w:rPr>
        <w:t>Hal ini semakin ditekankan apabila leluhur yang telah meninggal semasa hidupnya dikenal sebagai sosok yang memiliki kekayaan, pengaruh kekuasaan, serta keturunan yang banyak</w:t>
      </w:r>
      <w:r w:rsidRPr="005830BB">
        <w:rPr>
          <w:rFonts w:ascii="Times New Roman" w:hAnsi="Times New Roman" w:cs="Times New Roman"/>
          <w:lang w:val="id-ID"/>
        </w:rPr>
        <w:t>. Roh leluhur ini disembah, diberikan sesajen oleh para keturunan guna menyejahterakan kehidupan keturunannya. Dalam kosmologi Batak, mereka percaya bahwa roh leluhur yang telah mati, masih memiliki peran yang besar untuk mengintervensi kehidupan keturunannya</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{"citationItems":[{"id":"ITEM-1","itemData":{"author":[{"dropping-particle":"","family":"Vergouwen","given":"J. G","non-dropping-particle":"","parse-names":false,"suffix":""}],"id":"ITEM-1","issued":{"date-parts":[["1985"]]},"publisher":"Pustaka Azet","publisher-place":"Jakarta","title":"Masyarakat dan Hukum Adat Batak Toba","type":"book"},"uris":["http://www.mendeley.com/documents/?uuid=5b001dce-89f9-44ec-9e84-ec2ffb1ff589"]}],"mendeley":{"formattedCitation":"(Vergouwen, 1985)","plainTextFormattedCitation":"(Vergouwen, 1985)","previouslyFormattedCitation":"(Vergouwen, 1985)"},"properties":{"noteIndex":0},"schema":"https://github.com/citation-style-language/schema/raw/master/csl-citation.json"}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noProof/>
          <w:lang w:val="id-ID"/>
        </w:rPr>
        <w:t>(Vergouwen, 1985)</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sidRPr="005830BB">
        <w:rPr>
          <w:rFonts w:ascii="Times New Roman" w:hAnsi="Times New Roman" w:cs="Times New Roman"/>
          <w:lang w:val="id-ID"/>
        </w:rPr>
        <w:t xml:space="preserve"> </w:t>
      </w:r>
    </w:p>
    <w:p w14:paraId="3C7C774F" w14:textId="27A9CBD4"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Roh leluhur ini memiliki daya atau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untuk memajukan kesejahteraan leluhurnya. </w:t>
      </w:r>
      <w:r w:rsidRPr="005830BB">
        <w:rPr>
          <w:rFonts w:ascii="Times New Roman" w:hAnsi="Times New Roman" w:cs="Times New Roman"/>
          <w:i/>
          <w:iCs/>
          <w:lang w:val="id-ID"/>
        </w:rPr>
        <w:t xml:space="preserve">Sahala </w:t>
      </w:r>
      <w:r w:rsidRPr="005830BB">
        <w:rPr>
          <w:rFonts w:ascii="Times New Roman" w:hAnsi="Times New Roman" w:cs="Times New Roman"/>
          <w:lang w:val="id-ID"/>
        </w:rPr>
        <w:t xml:space="preserve">sendiri merupakan kekuatan atau daya agar dapat memiliki banyak keturunan, kepintaran, pengetahuan dan talenta. </w:t>
      </w:r>
      <w:r w:rsidRPr="005830BB">
        <w:rPr>
          <w:rFonts w:ascii="Times New Roman" w:hAnsi="Times New Roman" w:cs="Times New Roman"/>
          <w:i/>
          <w:iCs/>
          <w:lang w:val="id-ID"/>
        </w:rPr>
        <w:t xml:space="preserve">Sahala </w:t>
      </w:r>
      <w:r w:rsidRPr="005830BB">
        <w:rPr>
          <w:rFonts w:ascii="Times New Roman" w:hAnsi="Times New Roman" w:cs="Times New Roman"/>
          <w:lang w:val="id-ID"/>
        </w:rPr>
        <w:t xml:space="preserve">juga dipercaya dapat berpindah ke tubuh orang lain. Maka dari itu, masyarakat Batak sangat menghormati leluhur yang telah meninggal. Apalagi leluhur ini memiliki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yang dapat dilihat dari semasa hidupnya, dan para keturunannya menghormati dengan memberikan upacara adat agar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ini dapat berpindah kepada keturunannya</w:t>
      </w:r>
      <w:r w:rsidR="00580A2F">
        <w:rPr>
          <w:rStyle w:val="FootnoteReference"/>
          <w:rFonts w:ascii="Times New Roman" w:hAnsi="Times New Roman" w:cs="Times New Roman"/>
          <w:lang w:val="id-ID"/>
        </w:rPr>
        <w:fldChar w:fldCharType="begin" w:fldLock="1"/>
      </w:r>
      <w:r w:rsidR="00580A2F">
        <w:rPr>
          <w:rFonts w:ascii="Times New Roman" w:hAnsi="Times New Roman" w:cs="Times New Roman"/>
          <w:lang w:val="id-ID"/>
        </w:rPr>
        <w:instrText>ADDIN CSL_CITATION {"citationItems":[{"id":"ITEM-1","itemData":{"author":[{"dropping-particle":"","family":"Sihotang","given":"Marudut","non-dropping-particle":"","parse-names":false,"suffix":""}],"container-title":"Jurnal Teologi Anugerah2","id":"ITEM-1","issued":{"date-parts":[["2020"]]},"page":"8-18","title":"Penghormatan Kepada Leluhur Dalam Budaya Batak Toba","type":"article-journal","volume":"IX, no. 2"},"uris":["http://www.mendeley.com/documents/?uuid=a7ae4b70-aecf-42df-a716-c1422af8357f"]}],"mendeley":{"formattedCitation":"(Sihotang, 2020)","plainTextFormattedCitation":"(Sihotang, 2020)"},"properties":{"noteIndex":0},"schema":"https://github.com/citation-style-language/schema/raw/master/csl-citation.json"}</w:instrText>
      </w:r>
      <w:r w:rsidR="00580A2F">
        <w:rPr>
          <w:rStyle w:val="FootnoteReference"/>
          <w:rFonts w:ascii="Times New Roman" w:hAnsi="Times New Roman" w:cs="Times New Roman"/>
          <w:lang w:val="id-ID"/>
        </w:rPr>
        <w:fldChar w:fldCharType="separate"/>
      </w:r>
      <w:r w:rsidR="00580A2F" w:rsidRPr="00580A2F">
        <w:rPr>
          <w:rFonts w:ascii="Times New Roman" w:hAnsi="Times New Roman" w:cs="Times New Roman"/>
          <w:noProof/>
          <w:lang w:val="id-ID"/>
        </w:rPr>
        <w:t>(Sihotang, 2020)</w:t>
      </w:r>
      <w:r w:rsidR="00580A2F">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p>
    <w:p w14:paraId="7CFF1E77" w14:textId="40EA8D80" w:rsidR="005B374B" w:rsidRPr="005830BB" w:rsidRDefault="005830BB" w:rsidP="00580A2F">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Alur pemikiran masyarakat Batak, bahwa relasi antara orang hidup dan mati tetap berkelanjutan. Mereka percaya bahwa keadaan roh leluhur itu didasarkan oleh perawatan serta pemujaan peninggalan leluhur yang telah meninggal. Masyarakat Batak yakin bahwa tingkat pemujaan yang diberikan oleh keturunan kepada leluhur yang telah meninggal mempengaruhi tingkat kedudukan roh leluhur di dunia akhirat. Adanya pemujaan, penghormatan serta upacara adat yang pantas bagi leluhur yang telah meninggal adalah suatu langkah untuk menghormati leluhur serta meminta petunjuk dan bantuan untuk keturunannya yang masih hidup di dunia. Atau secara singkat, keturunan meminta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kepada leluhur yang telah meninggal</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{"citationItems":[{"id":"ITEM-1","itemData":{"author":[{"dropping-particle":"","family":"Butar-butar","given":"Grecetinovitria","non-dropping-particle":"","parse-names":false,"suffix":""}],"container-title":"Jurnal Teologi \"Cultivation\"","id":"ITEM-1","issued":{"date-parts":[["2019"]]},"page":"584-592","title":"Kehidupan Setelah Kematian Dalam Perjanjian Lama dan Keyakinan Batak Toba","type":"article-journal","volume":"3, no. 1"},"uris":["http://www.mendeley.com/documents/?uuid=dceb96a3-01d8-4f7b-b74a-0fd02eeef392","http://www.mendeley.com/documents/?uuid=ff58fa16-190d-4930-9aab-38314dc3e3d1","http://www.mendeley.com/documents/?uuid=28fa9158-72a3-4073-b530-e142961be306"]}],"mendeley":{"formattedCitation":"(Butar-butar, 2019)","plainTextFormattedCitation":"(Butar-butar, 2019)","previouslyFormattedCitation":"(Butar-butar, 2019)"},"properties":{"noteIndex":0},"schema":"https://github.com/citation-style-language/schema/raw/master/csl-citation.json"}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(Butar-butar, 2019)</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Pr>
          <w:rFonts w:ascii="Times New Roman" w:hAnsi="Times New Roman" w:cs="Times New Roman"/>
          <w:lang w:val="id-ID"/>
        </w:rPr>
        <w:t xml:space="preserve"> </w:t>
      </w:r>
    </w:p>
    <w:p w14:paraId="771C21B9"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Tingkatan Kematian dalam Budaya Batak</w:t>
      </w:r>
    </w:p>
    <w:p w14:paraId="0D469ECF" w14:textId="7E972DC0"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Suku Batak Toba merupakan salah satu suku yang menjunjung tinggi nilai-nilai serta adat istiadat dari leluhur. Hal ini dijaga senantiasa dengan menjalankan ritus-ritus dan upacara adat. Salah satu ritus yang penting dalam hidup orang Batak ialah upacara adat kematian. Masyarakat Batak, memberikan upacara adat berdasarkan umur dan status dari orang yang meninggal tersebut</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{"citationItems":[{"id":"ITEM-1","itemData":{"author":[{"dropping-particle":"","family":"Tampubolon","given":"Zeny Arianty","non-dropping-particle":"","parse-names":false,"suffix":""},{"dropping-particle":"","family":"Junaeda","given":"St","non-dropping-particle":"","parse-names":false,"suffix":""}],"container-title":"Triwikrama: Jurnal Multidisiplin Ilmu Sosial","id":"ITEM-1","issued":{"date-parts":[["2023"]]},"title":"Tradisi Ritual Saur Matua Dalam Adat Batak Toba di Kecamatan Siantar Marimbun Kota Pematang Siantar","type":"article-journal","volume":"2, no. 4"},"uris":["http://www.mendeley.com/documents/?uuid=733e8e1e-ce3b-4863-a0ea-3ffdb62a11b5","http://www.mendeley.com/documents/?uuid=0cb87d05-914d-4a80-9299-c06df1a843c2","http://www.mendeley.com/documents/?uuid=800ff166-36e8-4d75-9a0a-c7dfee22b7db"]}],"mendeley":{"formattedCitation":"(Tampubolon &amp; Junaeda, 2023)","plainTextFormattedCitation":"(Tampubolon &amp; Junaeda, 2023)","previouslyFormattedCitation":"(Tampubolon &amp; Junaeda, 2023)"},"properties":{"noteIndex":0},"schema":"https://github.com/citation-style-language/schema/raw/master/csl-citation.json"}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A06DB7">
        <w:rPr>
          <w:rFonts w:ascii="Times New Roman" w:hAnsi="Times New Roman" w:cs="Times New Roman"/>
          <w:bCs/>
          <w:noProof/>
          <w:lang w:val="id-ID"/>
        </w:rPr>
        <w:t>(Tampubolon &amp; Junaeda, 2023)</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w:t>
      </w:r>
      <w:r w:rsidRPr="005830BB">
        <w:rPr>
          <w:rFonts w:ascii="Times New Roman" w:hAnsi="Times New Roman" w:cs="Times New Roman"/>
          <w:lang w:val="id-ID"/>
        </w:rPr>
        <w:lastRenderedPageBreak/>
        <w:t xml:space="preserve">Umur dan status merupakan salah satu unsur penting dalam hidup manusia Batak. Dua unsur ini selalu berkaitan dengan cita-cita orang Batak yakni </w:t>
      </w:r>
      <w:r w:rsidRPr="005830BB">
        <w:rPr>
          <w:rFonts w:ascii="Times New Roman" w:hAnsi="Times New Roman" w:cs="Times New Roman"/>
          <w:i/>
          <w:iCs/>
          <w:lang w:val="id-ID"/>
        </w:rPr>
        <w:t xml:space="preserve">hamoraon, hagabeon </w:t>
      </w:r>
      <w:r w:rsidRPr="005830BB">
        <w:rPr>
          <w:rFonts w:ascii="Times New Roman" w:hAnsi="Times New Roman" w:cs="Times New Roman"/>
          <w:lang w:val="id-ID"/>
        </w:rPr>
        <w:t xml:space="preserve">dan </w:t>
      </w:r>
      <w:r w:rsidRPr="005830BB">
        <w:rPr>
          <w:rFonts w:ascii="Times New Roman" w:hAnsi="Times New Roman" w:cs="Times New Roman"/>
          <w:i/>
          <w:iCs/>
          <w:lang w:val="id-ID"/>
        </w:rPr>
        <w:t>hasangapon</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{"citationItems":[{"id":"ITEM-1","itemData":{"DOI":"http://dx.doi.org/10.24014/sb.v17i2.10300","author":[{"dropping-particle":"","family":"Firmando","given":"Harisan Boni","non-dropping-particle":"","parse-names":false,"suffix":""}],"container-title":"Sosial Budaya","id":"ITEM-1","issued":{"date-parts":[["2020"]]},"page":"96-105","title":"Perubahan Sosial Dalam Upacara Adat Kematian Pada Etnis Batak Toba di Tapanuli Utara (Analisis Sosiologis)","type":"article-journal","volume":"17, no. 2"},"uris":["http://www.mendeley.com/documents/?uuid=6a70cf5b-59c6-4a85-a11f-acb7c691f24d","http://www.mendeley.com/documents/?uuid=f2d9cd64-43e8-4587-9cd1-aec63a710037","http://www.mendeley.com/documents/?uuid=1f85a78a-388c-4e0c-8801-851b840bca96"]}],"mendeley":{"formattedCitation":"(Firmando, 2020)","plainTextFormattedCitation":"(Firmando, 2020)","previouslyFormattedCitation":"(Firmando, 2020)"},"properties":{"noteIndex":0},"schema":"https://github.com/citation-style-language/schema/raw/master/csl-citation.json"}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(Firmando, 2020)</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sidRPr="005830BB">
        <w:rPr>
          <w:rFonts w:ascii="Times New Roman" w:hAnsi="Times New Roman" w:cs="Times New Roman"/>
          <w:lang w:val="id-ID"/>
        </w:rPr>
        <w:t xml:space="preserve"> </w:t>
      </w:r>
    </w:p>
    <w:p w14:paraId="6BB7FEC1" w14:textId="1A3A9C6F"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Dalam budaya Batak, tingkatan ataupun jenis kematian itu akan membedakan situasi dan untuk lebih mempermudah dalam melakukan upacara adat. Tingkatan kematian berdasarkan kategori antara lain:</w:t>
      </w:r>
    </w:p>
    <w:p w14:paraId="0CB523C8"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di bortian</w:t>
      </w:r>
    </w:p>
    <w:p w14:paraId="24547C8E" w14:textId="55900758"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 xml:space="preserve">Mate di bortian </w:t>
      </w:r>
      <w:r w:rsidRPr="005830BB">
        <w:rPr>
          <w:rFonts w:ascii="Times New Roman" w:hAnsi="Times New Roman" w:cs="Times New Roman"/>
          <w:lang w:val="id-ID"/>
        </w:rPr>
        <w:t>berarti bayi yang meninggal masih di dalam kandungan ataupun pada proses kelahiran. Untuk kematian ini tidak ada upacara adat, dan langsung dikebumikan pada waktu yang relatif singkat.</w:t>
      </w:r>
    </w:p>
    <w:p w14:paraId="583B21B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poso-poso</w:t>
      </w:r>
    </w:p>
    <w:p w14:paraId="1F3F2984" w14:textId="11769D94" w:rsidR="005830BB" w:rsidRPr="005830BB" w:rsidRDefault="005830BB" w:rsidP="00692B6B">
      <w:pPr>
        <w:spacing w:after="0" w:line="360" w:lineRule="auto"/>
        <w:ind w:firstLine="720"/>
        <w:jc w:val="both"/>
        <w:rPr>
          <w:rFonts w:ascii="Times New Roman" w:hAnsi="Times New Roman" w:cs="Times New Roman"/>
          <w:lang w:val="id-ID"/>
        </w:rPr>
      </w:pPr>
      <w:r w:rsidRPr="005830BB">
        <w:rPr>
          <w:rFonts w:ascii="Times New Roman" w:hAnsi="Times New Roman" w:cs="Times New Roman"/>
          <w:i/>
          <w:iCs/>
          <w:lang w:val="id-ID"/>
        </w:rPr>
        <w:t xml:space="preserve">Mate poso-poso </w:t>
      </w:r>
      <w:r w:rsidRPr="005830BB">
        <w:rPr>
          <w:rFonts w:ascii="Times New Roman" w:hAnsi="Times New Roman" w:cs="Times New Roman"/>
          <w:lang w:val="id-ID"/>
        </w:rPr>
        <w:t>ialah anak yang meninggal pada usia di bawah satu tahun.</w:t>
      </w:r>
    </w:p>
    <w:p w14:paraId="5528672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 xml:space="preserve">Mate dakdanak </w:t>
      </w:r>
      <w:r w:rsidRPr="005830BB">
        <w:rPr>
          <w:rFonts w:ascii="Times New Roman" w:hAnsi="Times New Roman" w:cs="Times New Roman"/>
          <w:lang w:val="id-ID"/>
        </w:rPr>
        <w:t xml:space="preserve">dan </w:t>
      </w:r>
      <w:r w:rsidRPr="005830BB">
        <w:rPr>
          <w:rFonts w:ascii="Times New Roman" w:hAnsi="Times New Roman" w:cs="Times New Roman"/>
          <w:i/>
          <w:iCs/>
          <w:lang w:val="id-ID"/>
        </w:rPr>
        <w:t>mate bulung</w:t>
      </w:r>
    </w:p>
    <w:p w14:paraId="5E8CB366" w14:textId="0E87EBBE"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dakdanak</w:t>
      </w:r>
      <w:r w:rsidRPr="005830BB">
        <w:rPr>
          <w:rFonts w:ascii="Times New Roman" w:hAnsi="Times New Roman" w:cs="Times New Roman"/>
          <w:lang w:val="id-ID"/>
        </w:rPr>
        <w:t xml:space="preserve"> ialah anak yang meninggal menjelang mulai dari usia satu tahun sampai usia remaja. </w:t>
      </w:r>
      <w:r w:rsidRPr="005830BB">
        <w:rPr>
          <w:rFonts w:ascii="Times New Roman" w:hAnsi="Times New Roman" w:cs="Times New Roman"/>
          <w:i/>
          <w:iCs/>
          <w:lang w:val="id-ID"/>
        </w:rPr>
        <w:t>Mate bulung</w:t>
      </w:r>
      <w:r w:rsidRPr="005830BB">
        <w:rPr>
          <w:rFonts w:ascii="Times New Roman" w:hAnsi="Times New Roman" w:cs="Times New Roman"/>
          <w:lang w:val="id-ID"/>
        </w:rPr>
        <w:t xml:space="preserve"> ialah kematian dari umur remaja sampai dewasa muda.</w:t>
      </w:r>
    </w:p>
    <w:p w14:paraId="56CB3FFF"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ponggol</w:t>
      </w:r>
    </w:p>
    <w:p w14:paraId="4745886C" w14:textId="0F6B9B9D"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ponggol</w:t>
      </w:r>
      <w:r w:rsidRPr="005830BB">
        <w:rPr>
          <w:rFonts w:ascii="Times New Roman" w:hAnsi="Times New Roman" w:cs="Times New Roman"/>
          <w:lang w:val="id-ID"/>
        </w:rPr>
        <w:t xml:space="preserve"> ialah kematian untuk orang yang sudah dewasa muda. Kematian ini juga biasa disebut dengan </w:t>
      </w:r>
      <w:r w:rsidRPr="005830BB">
        <w:rPr>
          <w:rFonts w:ascii="Times New Roman" w:hAnsi="Times New Roman" w:cs="Times New Roman"/>
          <w:i/>
          <w:iCs/>
          <w:lang w:val="id-ID"/>
        </w:rPr>
        <w:t>mate matipul</w:t>
      </w:r>
      <w:r w:rsidRPr="005830BB">
        <w:rPr>
          <w:rFonts w:ascii="Times New Roman" w:hAnsi="Times New Roman" w:cs="Times New Roman"/>
          <w:lang w:val="id-ID"/>
        </w:rPr>
        <w:t xml:space="preserve"> yang berarti patah. Dalam artian, ia meninggal tanpa menikah dan dianggap punah.</w:t>
      </w:r>
    </w:p>
    <w:p w14:paraId="518F60E3"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diparalang-alangan</w:t>
      </w:r>
    </w:p>
    <w:p w14:paraId="76B30368" w14:textId="18D368D3"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diparalang-alangan</w:t>
      </w:r>
      <w:r w:rsidRPr="005830BB">
        <w:rPr>
          <w:rFonts w:ascii="Times New Roman" w:hAnsi="Times New Roman" w:cs="Times New Roman"/>
          <w:lang w:val="id-ID"/>
        </w:rPr>
        <w:t xml:space="preserve"> ialah kematian bagi seseorang yang telah menikah tetapi belum memiliki anak.</w:t>
      </w:r>
    </w:p>
    <w:p w14:paraId="4C969D2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mangkar</w:t>
      </w:r>
    </w:p>
    <w:p w14:paraId="4DD323CE" w14:textId="2E3D835E"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mangkar</w:t>
      </w:r>
      <w:r w:rsidRPr="005830BB">
        <w:rPr>
          <w:rFonts w:ascii="Times New Roman" w:hAnsi="Times New Roman" w:cs="Times New Roman"/>
          <w:lang w:val="id-ID"/>
        </w:rPr>
        <w:t xml:space="preserve"> ialah kematian bagi seseorang yang telah menikah dan memiliki anak. Akan tetapi anak-anaknya masih kecil.</w:t>
      </w:r>
    </w:p>
    <w:p w14:paraId="381161BD"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hatungganeon</w:t>
      </w:r>
    </w:p>
    <w:p w14:paraId="4EE2050B" w14:textId="08E582DF"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hatungganeon</w:t>
      </w:r>
      <w:r w:rsidRPr="005830BB">
        <w:rPr>
          <w:rFonts w:ascii="Times New Roman" w:hAnsi="Times New Roman" w:cs="Times New Roman"/>
          <w:lang w:val="id-ID"/>
        </w:rPr>
        <w:t xml:space="preserve"> ialah kematian seseorang yang belum memiliki cucu meskipun anak-anaknya sudah menikah.</w:t>
      </w:r>
    </w:p>
    <w:p w14:paraId="4FE84C44"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sarimatua</w:t>
      </w:r>
    </w:p>
    <w:p w14:paraId="4DCCC791" w14:textId="67DA50B1"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sarimatua</w:t>
      </w:r>
      <w:r w:rsidRPr="005830BB">
        <w:rPr>
          <w:rFonts w:ascii="Times New Roman" w:hAnsi="Times New Roman" w:cs="Times New Roman"/>
          <w:lang w:val="id-ID"/>
        </w:rPr>
        <w:t xml:space="preserve"> ialah kematian seseorang yang telah memiliki cucu namun masih ada anak yang belum menikah.</w:t>
      </w:r>
    </w:p>
    <w:p w14:paraId="4410E369"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saurmatua</w:t>
      </w:r>
    </w:p>
    <w:p w14:paraId="79E201D3" w14:textId="3D569288" w:rsidR="005830BB" w:rsidRPr="005830BB" w:rsidRDefault="005830BB" w:rsidP="00692B6B">
      <w:pPr>
        <w:spacing w:after="0" w:line="360" w:lineRule="auto"/>
        <w:ind w:firstLine="720"/>
        <w:jc w:val="both"/>
        <w:rPr>
          <w:rFonts w:ascii="Times New Roman" w:hAnsi="Times New Roman" w:cs="Times New Roman"/>
          <w:lang w:val="id-ID"/>
        </w:rPr>
      </w:pPr>
      <w:r w:rsidRPr="005830BB">
        <w:rPr>
          <w:rFonts w:ascii="Times New Roman" w:hAnsi="Times New Roman" w:cs="Times New Roman"/>
          <w:i/>
          <w:iCs/>
          <w:lang w:val="id-ID"/>
        </w:rPr>
        <w:t>Mate saurmatua</w:t>
      </w:r>
      <w:r w:rsidRPr="005830BB">
        <w:rPr>
          <w:rFonts w:ascii="Times New Roman" w:hAnsi="Times New Roman" w:cs="Times New Roman"/>
          <w:lang w:val="id-ID"/>
        </w:rPr>
        <w:t xml:space="preserve"> ialah kematian seseorang yang telah memiliki cucu dari semua anak-anaknya.</w:t>
      </w:r>
    </w:p>
    <w:p w14:paraId="6E6D03B8"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saurmatua bulung</w:t>
      </w:r>
    </w:p>
    <w:p w14:paraId="699D696A" w14:textId="76A7B491" w:rsidR="005830BB" w:rsidRPr="005830BB" w:rsidRDefault="005830BB" w:rsidP="00692B6B">
      <w:pPr>
        <w:spacing w:after="0" w:line="360" w:lineRule="auto"/>
        <w:ind w:left="720"/>
        <w:jc w:val="both"/>
        <w:rPr>
          <w:rFonts w:ascii="Times New Roman" w:hAnsi="Times New Roman" w:cs="Times New Roman"/>
          <w:lang w:val="id-ID"/>
        </w:rPr>
      </w:pPr>
      <w:r w:rsidRPr="005830BB">
        <w:rPr>
          <w:rFonts w:ascii="Times New Roman" w:hAnsi="Times New Roman" w:cs="Times New Roman"/>
          <w:i/>
          <w:iCs/>
          <w:lang w:val="id-ID"/>
        </w:rPr>
        <w:t>Mate saurmatua bulung</w:t>
      </w:r>
      <w:r w:rsidRPr="005830BB">
        <w:rPr>
          <w:rFonts w:ascii="Times New Roman" w:hAnsi="Times New Roman" w:cs="Times New Roman"/>
          <w:lang w:val="id-ID"/>
        </w:rPr>
        <w:t xml:space="preserve"> ialah kematian seseorang yang telah memiliki cucu dan cicit.</w:t>
      </w:r>
      <w:r>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{"citationItems":[{"id":"ITEM-1","itemData":{"id":"ITEM-1","issued":{"date-parts":[["1996"]]},"number-of-pages":"32-33","title":"Pedoman Pelaksanaan Adat Dalihan Na Tolu","type":"book"},"uris":["http://www.mendeley.com/documents/?uuid=80eef573-3e8c-4c0f-ace2-3219e8cd2ea7","http://www.mendeley.com/documents/?uuid=95c2fdd5-ab2d-45cb-b993-44ff132d2b02","http://www.mendeley.com/documents/?uuid=05e97856-d4c2-471b-a29f-a05e150d2ecf"]}],"mendeley":{"formattedCitation":"(&lt;i&gt;Pedoman Pelaksanaan Adat Dalihan Na Tolu&lt;/i&gt;, 1996)","plainTextFormattedCitation":"(Pedoman Pelaksanaan Adat Dalihan Na Tolu, 1996)","previouslyFormattedCitation":"(&lt;i&gt;Pedoman Pelaksanaan Adat Dalihan Na Tolu&lt;/i&gt;, 1996)"},"properties":{"noteIndex":0},"schema":"https://github.com/citation-style-language/schema/raw/master/csl-citation.json"}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w:t>
      </w:r>
      <w:r w:rsidRPr="005830BB">
        <w:rPr>
          <w:rFonts w:ascii="Times New Roman" w:hAnsi="Times New Roman" w:cs="Times New Roman"/>
          <w:i/>
          <w:noProof/>
          <w:lang w:val="id-ID"/>
        </w:rPr>
        <w:t>Pedoman Pelaksanaan Adat Dalihan Na Tolu</w:t>
      </w:r>
      <w:r w:rsidRPr="005830BB">
        <w:rPr>
          <w:rFonts w:ascii="Times New Roman" w:hAnsi="Times New Roman" w:cs="Times New Roman"/>
          <w:noProof/>
          <w:lang w:val="id-ID"/>
        </w:rPr>
        <w:t>, 1996)</w:t>
      </w:r>
      <w:r>
        <w:rPr>
          <w:rStyle w:val="FootnoteReference"/>
          <w:rFonts w:ascii="Times New Roman" w:hAnsi="Times New Roman" w:cs="Times New Roman"/>
          <w:lang w:val="id-ID"/>
        </w:rPr>
        <w:fldChar w:fldCharType="end"/>
      </w:r>
    </w:p>
    <w:p w14:paraId="56E2040A" w14:textId="77777777"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Tingkatan kematian di atas mempengaruhi pula upacara adat yang akan diterima oleh seseorang yang telah meninggal. </w:t>
      </w:r>
      <w:r w:rsidRPr="005830BB">
        <w:rPr>
          <w:rFonts w:ascii="Times New Roman" w:hAnsi="Times New Roman" w:cs="Times New Roman"/>
          <w:i/>
          <w:iCs/>
          <w:lang w:val="id-ID"/>
        </w:rPr>
        <w:t xml:space="preserve">Mate dibortian </w:t>
      </w:r>
      <w:r w:rsidRPr="005830BB">
        <w:rPr>
          <w:rFonts w:ascii="Times New Roman" w:hAnsi="Times New Roman" w:cs="Times New Roman"/>
          <w:lang w:val="id-ID"/>
        </w:rPr>
        <w:t xml:space="preserve">dengan jelas disebutkan bahwa tidak mendapatkan upacara adat. Untuk </w:t>
      </w:r>
      <w:r w:rsidRPr="005830BB">
        <w:rPr>
          <w:rFonts w:ascii="Times New Roman" w:hAnsi="Times New Roman" w:cs="Times New Roman"/>
          <w:lang w:val="id-ID"/>
        </w:rPr>
        <w:lastRenderedPageBreak/>
        <w:t xml:space="preserve">kematian yang lain mendapatkan upacara adat, meskipun tidak sama dalam artian muatan adat yang diterima seseorang yang telah meninggal tidak sama satu sama lain. </w:t>
      </w:r>
    </w:p>
    <w:p w14:paraId="37C1C920" w14:textId="6B07D0CE" w:rsidR="005830BB" w:rsidRPr="005830BB" w:rsidRDefault="00692B6B" w:rsidP="005830BB">
      <w:pPr>
        <w:spacing w:after="0" w:line="360" w:lineRule="auto"/>
        <w:ind w:firstLine="284"/>
        <w:jc w:val="both"/>
        <w:rPr>
          <w:rFonts w:ascii="Times New Roman" w:hAnsi="Times New Roman" w:cs="Times New Roman"/>
          <w:lang w:val="id-ID"/>
        </w:rPr>
      </w:pPr>
      <w:r w:rsidRPr="00A06DB7">
        <w:rPr>
          <w:rFonts w:ascii="Times New Roman" w:hAnsi="Times New Roman" w:cs="Times New Roman"/>
          <w:lang w:val="id-ID"/>
        </w:rPr>
        <w:t xml:space="preserve">Dalam upacara adat kematian, jenazah akan ditutupi dengan </w:t>
      </w:r>
      <w:r w:rsidRPr="00A06DB7">
        <w:rPr>
          <w:rFonts w:ascii="Times New Roman" w:hAnsi="Times New Roman" w:cs="Times New Roman"/>
          <w:i/>
          <w:iCs/>
          <w:lang w:val="id-ID"/>
        </w:rPr>
        <w:t>ulos</w:t>
      </w:r>
      <w:r w:rsidRPr="00A06DB7">
        <w:rPr>
          <w:rFonts w:ascii="Times New Roman" w:hAnsi="Times New Roman" w:cs="Times New Roman"/>
          <w:lang w:val="id-ID"/>
        </w:rPr>
        <w:t xml:space="preserve"> sebagai bentuk penghormatan terakhir. </w:t>
      </w:r>
      <w:r w:rsidRPr="00692B6B">
        <w:rPr>
          <w:rFonts w:ascii="Times New Roman" w:hAnsi="Times New Roman" w:cs="Times New Roman"/>
          <w:lang w:val="es-ES"/>
        </w:rPr>
        <w:t xml:space="preserve">Pada kematian </w:t>
      </w:r>
      <w:r w:rsidRPr="00692B6B">
        <w:rPr>
          <w:rFonts w:ascii="Times New Roman" w:hAnsi="Times New Roman" w:cs="Times New Roman"/>
          <w:i/>
          <w:iCs/>
          <w:lang w:val="es-ES"/>
        </w:rPr>
        <w:t>mate poso-poso</w:t>
      </w:r>
      <w:r w:rsidRPr="00692B6B">
        <w:rPr>
          <w:rFonts w:ascii="Times New Roman" w:hAnsi="Times New Roman" w:cs="Times New Roman"/>
          <w:lang w:val="es-ES"/>
        </w:rPr>
        <w:t xml:space="preserve">, </w:t>
      </w:r>
      <w:r w:rsidRPr="00692B6B">
        <w:rPr>
          <w:rFonts w:ascii="Times New Roman" w:hAnsi="Times New Roman" w:cs="Times New Roman"/>
          <w:i/>
          <w:iCs/>
          <w:lang w:val="es-ES"/>
        </w:rPr>
        <w:t>ulos</w:t>
      </w:r>
      <w:r w:rsidRPr="00692B6B">
        <w:rPr>
          <w:rFonts w:ascii="Times New Roman" w:hAnsi="Times New Roman" w:cs="Times New Roman"/>
          <w:lang w:val="es-ES"/>
        </w:rPr>
        <w:t xml:space="preserve"> penutup jenazah diberikan oleh orang tua. Sementara itu, pada kematian </w:t>
      </w:r>
      <w:r w:rsidRPr="00692B6B">
        <w:rPr>
          <w:rFonts w:ascii="Times New Roman" w:hAnsi="Times New Roman" w:cs="Times New Roman"/>
          <w:i/>
          <w:iCs/>
          <w:lang w:val="es-ES"/>
        </w:rPr>
        <w:t>mate</w:t>
      </w:r>
      <w:r w:rsidRPr="00692B6B">
        <w:rPr>
          <w:rFonts w:ascii="Times New Roman" w:hAnsi="Times New Roman" w:cs="Times New Roman"/>
          <w:lang w:val="es-ES"/>
        </w:rPr>
        <w:t xml:space="preserve"> </w:t>
      </w:r>
      <w:r w:rsidRPr="00692B6B">
        <w:rPr>
          <w:rFonts w:ascii="Times New Roman" w:hAnsi="Times New Roman" w:cs="Times New Roman"/>
          <w:i/>
          <w:iCs/>
          <w:lang w:val="es-ES"/>
        </w:rPr>
        <w:t>dakdanak</w:t>
      </w:r>
      <w:r w:rsidRPr="00692B6B">
        <w:rPr>
          <w:rFonts w:ascii="Times New Roman" w:hAnsi="Times New Roman" w:cs="Times New Roman"/>
          <w:lang w:val="es-ES"/>
        </w:rPr>
        <w:t xml:space="preserve"> dan </w:t>
      </w:r>
      <w:r w:rsidRPr="00692B6B">
        <w:rPr>
          <w:rFonts w:ascii="Times New Roman" w:hAnsi="Times New Roman" w:cs="Times New Roman"/>
          <w:i/>
          <w:iCs/>
          <w:lang w:val="es-ES"/>
        </w:rPr>
        <w:t>mate</w:t>
      </w:r>
      <w:r w:rsidRPr="00692B6B">
        <w:rPr>
          <w:rFonts w:ascii="Times New Roman" w:hAnsi="Times New Roman" w:cs="Times New Roman"/>
          <w:lang w:val="es-ES"/>
        </w:rPr>
        <w:t xml:space="preserve"> </w:t>
      </w:r>
      <w:r w:rsidRPr="00692B6B">
        <w:rPr>
          <w:rFonts w:ascii="Times New Roman" w:hAnsi="Times New Roman" w:cs="Times New Roman"/>
          <w:i/>
          <w:iCs/>
          <w:lang w:val="es-ES"/>
        </w:rPr>
        <w:t>bulung</w:t>
      </w:r>
      <w:r w:rsidRPr="00692B6B">
        <w:rPr>
          <w:rFonts w:ascii="Times New Roman" w:hAnsi="Times New Roman" w:cs="Times New Roman"/>
          <w:lang w:val="es-ES"/>
        </w:rPr>
        <w:t xml:space="preserve">, </w:t>
      </w:r>
      <w:r w:rsidRPr="00692B6B">
        <w:rPr>
          <w:rFonts w:ascii="Times New Roman" w:hAnsi="Times New Roman" w:cs="Times New Roman"/>
          <w:i/>
          <w:iCs/>
          <w:lang w:val="es-ES"/>
        </w:rPr>
        <w:t>ulos</w:t>
      </w:r>
      <w:r w:rsidRPr="00692B6B">
        <w:rPr>
          <w:rFonts w:ascii="Times New Roman" w:hAnsi="Times New Roman" w:cs="Times New Roman"/>
          <w:lang w:val="es-ES"/>
        </w:rPr>
        <w:t xml:space="preserve"> tersebut diberikan oleh </w:t>
      </w:r>
      <w:r w:rsidRPr="00692B6B">
        <w:rPr>
          <w:rFonts w:ascii="Times New Roman" w:hAnsi="Times New Roman" w:cs="Times New Roman"/>
          <w:i/>
          <w:iCs/>
          <w:lang w:val="es-ES"/>
        </w:rPr>
        <w:t>tulangnya</w:t>
      </w:r>
      <w:r>
        <w:rPr>
          <w:rFonts w:ascii="Times New Roman" w:hAnsi="Times New Roman" w:cs="Times New Roman"/>
          <w:i/>
          <w:iCs/>
          <w:lang w:val="es-ES"/>
        </w:rPr>
        <w:t xml:space="preserve"> </w:t>
      </w:r>
      <w:r>
        <w:rPr>
          <w:rFonts w:ascii="Times New Roman" w:hAnsi="Times New Roman" w:cs="Times New Roman"/>
          <w:lang w:val="es-ES"/>
        </w:rPr>
        <w:t>(paman)</w:t>
      </w:r>
      <w:r>
        <w:rPr>
          <w:rFonts w:ascii="Times New Roman" w:hAnsi="Times New Roman" w:cs="Times New Roman"/>
          <w:i/>
          <w:iCs/>
          <w:lang w:val="es-ES"/>
        </w:rPr>
        <w:t xml:space="preserve">. </w:t>
      </w:r>
      <w:r w:rsidR="005830BB" w:rsidRPr="005830BB">
        <w:rPr>
          <w:rFonts w:ascii="Times New Roman" w:hAnsi="Times New Roman" w:cs="Times New Roman"/>
          <w:i/>
          <w:iCs/>
          <w:lang w:val="id-ID"/>
        </w:rPr>
        <w:t>Mate diparalang-alangan</w:t>
      </w:r>
      <w:r w:rsidR="005830BB" w:rsidRPr="005830BB">
        <w:rPr>
          <w:rFonts w:ascii="Times New Roman" w:hAnsi="Times New Roman" w:cs="Times New Roman"/>
          <w:lang w:val="id-ID"/>
        </w:rPr>
        <w:t xml:space="preserve"> sedikit berbeda dengan kematian yang di atas, selain jenazah diberikan </w:t>
      </w:r>
      <w:r w:rsidR="005830BB" w:rsidRPr="005830BB">
        <w:rPr>
          <w:rFonts w:ascii="Times New Roman" w:hAnsi="Times New Roman" w:cs="Times New Roman"/>
          <w:i/>
          <w:iCs/>
          <w:lang w:val="id-ID"/>
        </w:rPr>
        <w:t xml:space="preserve">ulos, </w:t>
      </w:r>
      <w:r w:rsidR="005830BB" w:rsidRPr="005830BB">
        <w:rPr>
          <w:rFonts w:ascii="Times New Roman" w:hAnsi="Times New Roman" w:cs="Times New Roman"/>
          <w:lang w:val="id-ID"/>
        </w:rPr>
        <w:t xml:space="preserve">pasangan yang ditinggalkan juga diberikan satu </w:t>
      </w:r>
      <w:r w:rsidR="005830BB" w:rsidRPr="005830BB">
        <w:rPr>
          <w:rFonts w:ascii="Times New Roman" w:hAnsi="Times New Roman" w:cs="Times New Roman"/>
          <w:i/>
          <w:iCs/>
          <w:lang w:val="id-ID"/>
        </w:rPr>
        <w:t>ulos</w:t>
      </w:r>
      <w:r w:rsidR="005830BB" w:rsidRPr="005830BB">
        <w:rPr>
          <w:rFonts w:ascii="Times New Roman" w:hAnsi="Times New Roman" w:cs="Times New Roman"/>
          <w:lang w:val="id-ID"/>
        </w:rPr>
        <w:t xml:space="preserve">. Pemberi </w:t>
      </w:r>
      <w:r w:rsidR="005830BB" w:rsidRPr="005830BB">
        <w:rPr>
          <w:rFonts w:ascii="Times New Roman" w:hAnsi="Times New Roman" w:cs="Times New Roman"/>
          <w:i/>
          <w:iCs/>
          <w:lang w:val="id-ID"/>
        </w:rPr>
        <w:t xml:space="preserve">ulos </w:t>
      </w:r>
      <w:r w:rsidR="005830BB" w:rsidRPr="005830BB">
        <w:rPr>
          <w:rFonts w:ascii="Times New Roman" w:hAnsi="Times New Roman" w:cs="Times New Roman"/>
          <w:lang w:val="id-ID"/>
        </w:rPr>
        <w:t xml:space="preserve">haruslah dari pihak </w:t>
      </w:r>
      <w:r w:rsidR="005830BB" w:rsidRPr="005830BB">
        <w:rPr>
          <w:rFonts w:ascii="Times New Roman" w:hAnsi="Times New Roman" w:cs="Times New Roman"/>
          <w:i/>
          <w:iCs/>
          <w:lang w:val="id-ID"/>
        </w:rPr>
        <w:t>hula-hula</w:t>
      </w:r>
      <w:r w:rsidR="005830BB" w:rsidRPr="005830BB">
        <w:rPr>
          <w:rFonts w:ascii="Times New Roman" w:hAnsi="Times New Roman" w:cs="Times New Roman"/>
          <w:lang w:val="id-ID"/>
        </w:rPr>
        <w:t xml:space="preserve">. </w:t>
      </w:r>
      <w:r w:rsidR="005830BB" w:rsidRPr="005830BB">
        <w:rPr>
          <w:rFonts w:ascii="Times New Roman" w:hAnsi="Times New Roman" w:cs="Times New Roman"/>
          <w:i/>
          <w:iCs/>
          <w:lang w:val="id-ID"/>
        </w:rPr>
        <w:t xml:space="preserve">Mate mangkar </w:t>
      </w:r>
      <w:r w:rsidR="005830BB" w:rsidRPr="005830BB">
        <w:rPr>
          <w:rFonts w:ascii="Times New Roman" w:hAnsi="Times New Roman" w:cs="Times New Roman"/>
          <w:lang w:val="id-ID"/>
        </w:rPr>
        <w:t xml:space="preserve">dan </w:t>
      </w:r>
      <w:r w:rsidR="005830BB" w:rsidRPr="005830BB">
        <w:rPr>
          <w:rFonts w:ascii="Times New Roman" w:hAnsi="Times New Roman" w:cs="Times New Roman"/>
          <w:i/>
          <w:iCs/>
          <w:lang w:val="id-ID"/>
        </w:rPr>
        <w:t>mate hatungganeon</w:t>
      </w:r>
      <w:r w:rsidR="005830BB" w:rsidRPr="005830BB">
        <w:rPr>
          <w:rFonts w:ascii="Times New Roman" w:hAnsi="Times New Roman" w:cs="Times New Roman"/>
          <w:lang w:val="id-ID"/>
        </w:rPr>
        <w:t xml:space="preserve"> upacara adatnya hampir sama dengan </w:t>
      </w:r>
      <w:r w:rsidR="005830BB" w:rsidRPr="005830BB">
        <w:rPr>
          <w:rFonts w:ascii="Times New Roman" w:hAnsi="Times New Roman" w:cs="Times New Roman"/>
          <w:i/>
          <w:iCs/>
          <w:lang w:val="id-ID"/>
        </w:rPr>
        <w:t>mate diparalang-alangan</w:t>
      </w:r>
      <w:r w:rsidR="005830BB" w:rsidRPr="005830BB">
        <w:rPr>
          <w:rFonts w:ascii="Times New Roman" w:hAnsi="Times New Roman" w:cs="Times New Roman"/>
          <w:lang w:val="id-ID"/>
        </w:rPr>
        <w:t xml:space="preserve"> diberikan dua </w:t>
      </w:r>
      <w:r w:rsidR="005830BB" w:rsidRPr="005830BB">
        <w:rPr>
          <w:rFonts w:ascii="Times New Roman" w:hAnsi="Times New Roman" w:cs="Times New Roman"/>
          <w:i/>
          <w:iCs/>
          <w:lang w:val="id-ID"/>
        </w:rPr>
        <w:t>ulos</w:t>
      </w:r>
      <w:r w:rsidR="005830BB" w:rsidRPr="005830BB">
        <w:rPr>
          <w:rFonts w:ascii="Times New Roman" w:hAnsi="Times New Roman" w:cs="Times New Roman"/>
          <w:lang w:val="id-ID"/>
        </w:rPr>
        <w:t xml:space="preserve">. Namun, </w:t>
      </w:r>
      <w:r w:rsidR="005830BB" w:rsidRPr="005830BB">
        <w:rPr>
          <w:rFonts w:ascii="Times New Roman" w:hAnsi="Times New Roman" w:cs="Times New Roman"/>
          <w:i/>
          <w:iCs/>
          <w:lang w:val="id-ID"/>
        </w:rPr>
        <w:t xml:space="preserve">ulos </w:t>
      </w:r>
      <w:r w:rsidR="005830BB" w:rsidRPr="005830BB">
        <w:rPr>
          <w:rFonts w:ascii="Times New Roman" w:hAnsi="Times New Roman" w:cs="Times New Roman"/>
          <w:lang w:val="id-ID"/>
        </w:rPr>
        <w:t xml:space="preserve">yang diberikan oleh </w:t>
      </w:r>
      <w:r w:rsidR="005830BB" w:rsidRPr="005830BB">
        <w:rPr>
          <w:rFonts w:ascii="Times New Roman" w:hAnsi="Times New Roman" w:cs="Times New Roman"/>
          <w:i/>
          <w:iCs/>
          <w:lang w:val="id-ID"/>
        </w:rPr>
        <w:t>hula-hula</w:t>
      </w:r>
      <w:r w:rsidR="005830BB" w:rsidRPr="005830BB">
        <w:rPr>
          <w:rFonts w:ascii="Times New Roman" w:hAnsi="Times New Roman" w:cs="Times New Roman"/>
          <w:lang w:val="id-ID"/>
        </w:rPr>
        <w:t xml:space="preserve"> idealnya diganti dengan memberi </w:t>
      </w:r>
      <w:r w:rsidR="005830BB" w:rsidRPr="005830BB">
        <w:rPr>
          <w:rFonts w:ascii="Times New Roman" w:hAnsi="Times New Roman" w:cs="Times New Roman"/>
          <w:i/>
          <w:iCs/>
          <w:lang w:val="id-ID"/>
        </w:rPr>
        <w:t>piso</w:t>
      </w:r>
      <w:r w:rsidR="005830BB" w:rsidRPr="005830BB">
        <w:rPr>
          <w:rFonts w:ascii="Times New Roman" w:hAnsi="Times New Roman" w:cs="Times New Roman"/>
          <w:lang w:val="id-ID"/>
        </w:rPr>
        <w:t xml:space="preserve"> (berupa uang pengganti </w:t>
      </w:r>
      <w:r w:rsidR="005830BB" w:rsidRPr="005830BB">
        <w:rPr>
          <w:rFonts w:ascii="Times New Roman" w:hAnsi="Times New Roman" w:cs="Times New Roman"/>
          <w:i/>
          <w:iCs/>
          <w:lang w:val="id-ID"/>
        </w:rPr>
        <w:t xml:space="preserve">ulos </w:t>
      </w:r>
      <w:r w:rsidR="005830BB" w:rsidRPr="005830BB">
        <w:rPr>
          <w:rFonts w:ascii="Times New Roman" w:hAnsi="Times New Roman" w:cs="Times New Roman"/>
          <w:lang w:val="id-ID"/>
        </w:rPr>
        <w:t xml:space="preserve">yang diberikan oleh </w:t>
      </w:r>
      <w:r w:rsidR="005830BB" w:rsidRPr="005830BB">
        <w:rPr>
          <w:rFonts w:ascii="Times New Roman" w:hAnsi="Times New Roman" w:cs="Times New Roman"/>
          <w:i/>
          <w:iCs/>
          <w:lang w:val="id-ID"/>
        </w:rPr>
        <w:t>hula-hula</w:t>
      </w:r>
      <w:r w:rsidR="005830BB" w:rsidRPr="005830BB">
        <w:rPr>
          <w:rFonts w:ascii="Times New Roman" w:hAnsi="Times New Roman" w:cs="Times New Roman"/>
          <w:lang w:val="id-ID"/>
        </w:rPr>
        <w:t>)</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{"citationItems":[{"id":"ITEM-1","itemData":{"author":[{"dropping-particle":"","family":"Sihombing","given":"T. M","non-dropping-particle":"","parse-names":false,"suffix":""}],"id":"ITEM-1","issued":{"date-parts":[["1986"]]},"publisher":"Balai Pustaka","publisher-place":"Jakarta","title":"Filsafat Batak Tentang Kebiasaan-kebiasaan Adat Istiadat","type":"book"},"uris":["http://www.mendeley.com/documents/?uuid=9c193c66-67ed-4c11-9918-3b061e74f720"]}],"mendeley":{"formattedCitation":"(Sihombing, 1986)","plainTextFormattedCitation":"(Sihombing, 1986)","previouslyFormattedCitation":"(Sihombing, 1986)"},"properties":{"noteIndex":0},"schema":"https://github.com/citation-style-language/schema/raw/master/csl-citation.json"}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noProof/>
          <w:lang w:val="id-ID"/>
        </w:rPr>
        <w:t>(Sihombing, 1986)</w:t>
      </w:r>
      <w:r w:rsidR="009F77B3">
        <w:rPr>
          <w:rStyle w:val="FootnoteReference"/>
          <w:rFonts w:ascii="Times New Roman" w:hAnsi="Times New Roman" w:cs="Times New Roman"/>
          <w:lang w:val="id-ID"/>
        </w:rPr>
        <w:fldChar w:fldCharType="end"/>
      </w:r>
      <w:r w:rsidR="005830BB" w:rsidRPr="005830BB">
        <w:rPr>
          <w:rFonts w:ascii="Times New Roman" w:hAnsi="Times New Roman" w:cs="Times New Roman"/>
          <w:lang w:val="id-ID"/>
        </w:rPr>
        <w:t>. Semua jenis kematian ini ialah kematian yang bersifat dukacita. Mereka yang telah meninggal dalam keadaan ini dianggap belum sempurna, karena semasa hidupnya tidak mencapai cita-cita orang Batak.</w:t>
      </w:r>
    </w:p>
    <w:p w14:paraId="2CE12E1C" w14:textId="01433F9F" w:rsidR="00590021" w:rsidRPr="00580A2F" w:rsidRDefault="005830BB" w:rsidP="00580A2F">
      <w:pPr>
        <w:spacing w:after="0" w:line="360" w:lineRule="auto"/>
        <w:ind w:firstLine="284"/>
        <w:jc w:val="both"/>
        <w:rPr>
          <w:rFonts w:ascii="Times New Roman" w:hAnsi="Times New Roman" w:cs="Times New Roman"/>
          <w:lang w:val="nn-NO"/>
        </w:rPr>
      </w:pPr>
      <w:r w:rsidRPr="005830BB">
        <w:rPr>
          <w:rFonts w:ascii="Times New Roman" w:hAnsi="Times New Roman" w:cs="Times New Roman"/>
          <w:lang w:val="id-ID"/>
        </w:rPr>
        <w:t xml:space="preserve">Untuk kematian </w:t>
      </w:r>
      <w:r w:rsidRPr="005830BB">
        <w:rPr>
          <w:rFonts w:ascii="Times New Roman" w:hAnsi="Times New Roman" w:cs="Times New Roman"/>
          <w:i/>
          <w:iCs/>
          <w:lang w:val="id-ID"/>
        </w:rPr>
        <w:t xml:space="preserve">sari matua, saur matua </w:t>
      </w:r>
      <w:r w:rsidRPr="005830BB">
        <w:rPr>
          <w:rFonts w:ascii="Times New Roman" w:hAnsi="Times New Roman" w:cs="Times New Roman"/>
          <w:lang w:val="id-ID"/>
        </w:rPr>
        <w:t xml:space="preserve">dan </w:t>
      </w:r>
      <w:r w:rsidRPr="005830BB">
        <w:rPr>
          <w:rFonts w:ascii="Times New Roman" w:hAnsi="Times New Roman" w:cs="Times New Roman"/>
          <w:i/>
          <w:iCs/>
          <w:lang w:val="id-ID"/>
        </w:rPr>
        <w:t>saur matua bulung</w:t>
      </w:r>
      <w:r w:rsidRPr="005830BB">
        <w:rPr>
          <w:rFonts w:ascii="Times New Roman" w:hAnsi="Times New Roman" w:cs="Times New Roman"/>
          <w:lang w:val="id-ID"/>
        </w:rPr>
        <w:t xml:space="preserve">, bisa dikatakan sudah mendapatkan adat yang lengkap.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yang diberikan oleh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bertambah menjadi 3, satu untuk jenazah, satu untuk pasangan dan satu untuk anak-anaknya. Secara adat diadakan juga </w:t>
      </w:r>
      <w:r w:rsidRPr="005830BB">
        <w:rPr>
          <w:rFonts w:ascii="Times New Roman" w:hAnsi="Times New Roman" w:cs="Times New Roman"/>
          <w:i/>
          <w:iCs/>
          <w:lang w:val="id-ID"/>
        </w:rPr>
        <w:t>marboan</w:t>
      </w:r>
      <w:r w:rsidRPr="005830BB">
        <w:rPr>
          <w:rFonts w:ascii="Times New Roman" w:hAnsi="Times New Roman" w:cs="Times New Roman"/>
          <w:lang w:val="id-ID"/>
        </w:rPr>
        <w:t xml:space="preserve"> yakni menyembelih ternak sebagai </w:t>
      </w:r>
      <w:r w:rsidRPr="005830BB">
        <w:rPr>
          <w:rFonts w:ascii="Times New Roman" w:hAnsi="Times New Roman" w:cs="Times New Roman"/>
          <w:i/>
          <w:iCs/>
          <w:lang w:val="id-ID"/>
        </w:rPr>
        <w:t>boan</w:t>
      </w:r>
      <w:r w:rsidRPr="005830BB">
        <w:rPr>
          <w:rFonts w:ascii="Times New Roman" w:hAnsi="Times New Roman" w:cs="Times New Roman"/>
          <w:lang w:val="id-ID"/>
        </w:rPr>
        <w:t xml:space="preserve"> atau yang akan dibagi-bagikan kepada </w:t>
      </w:r>
      <w:r w:rsidRPr="005830BB">
        <w:rPr>
          <w:rFonts w:ascii="Times New Roman" w:hAnsi="Times New Roman" w:cs="Times New Roman"/>
          <w:i/>
          <w:iCs/>
          <w:lang w:val="id-ID"/>
        </w:rPr>
        <w:t>Dalihan Na Tolu.</w:t>
      </w:r>
      <w:r w:rsidRPr="005830BB">
        <w:rPr>
          <w:rFonts w:ascii="Times New Roman" w:hAnsi="Times New Roman" w:cs="Times New Roman"/>
          <w:lang w:val="id-ID"/>
        </w:rPr>
        <w:t xml:space="preserve"> Jenis ternak yang disembelih ialah sapi ataupun kerbau. Kematian ini dianggap sebagai kematian bersifat sukacita karena mereka yang telah meninggal pada kategori ini dianggap sudah sempurna dan telah mencapai cita-cita orang Batak. Maka dengan itu, kematian ini akan dilengkapi dengan musik dan gondang, sebagai pengiring dan perayaan upacara adat tersebut</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{"citationItems":[{"id":"ITEM-1","itemData":{"author":[{"dropping-particle":"","family":"Manik","given":"Herman Pleni","non-dropping-particle":"","parse-names":false,"suffix":""}],"container-title":"Jurnal Studi Sosial dan Agama (JSSA)","id":"ITEM-1","issued":{"date-parts":[["2021"]]},"page":"167-178","title":"Tradisi Kematian Menurut Kristen","type":"article-journal","volume":"1, no. 1"},"uris":["http://www.mendeley.com/documents/?uuid=a01e736a-e7f8-48ce-a0d4-6b542100a4c0","http://www.mendeley.com/documents/?uuid=5a2a9ca1-e13f-4bfd-811d-439358eeda12","http://www.mendeley.com/documents/?uuid=aed15cb9-62c2-44ff-835a-7ac1e3f86c52"]}],"mendeley":{"formattedCitation":"(Manik, 2021)","plainTextFormattedCitation":"(Manik, 2021)","previouslyFormattedCitation":"(Manik, 2021)"},"properties":{"noteIndex":0},"schema":"https://github.com/citation-style-language/schema/raw/master/csl-citation.json"}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bCs/>
          <w:noProof/>
          <w:lang w:val="id-ID"/>
        </w:rPr>
        <w:t>(Manik, 2021)</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 Semua orang akan manortor, dalam artian manortor untuk memberi penghormatan yang terakhir (</w:t>
      </w:r>
      <w:r w:rsidRPr="005830BB">
        <w:rPr>
          <w:rFonts w:ascii="Times New Roman" w:hAnsi="Times New Roman" w:cs="Times New Roman"/>
          <w:i/>
          <w:iCs/>
          <w:lang w:val="id-ID"/>
        </w:rPr>
        <w:t>hasangapon</w:t>
      </w:r>
      <w:r w:rsidRPr="005830BB">
        <w:rPr>
          <w:rFonts w:ascii="Times New Roman" w:hAnsi="Times New Roman" w:cs="Times New Roman"/>
          <w:lang w:val="id-ID"/>
        </w:rPr>
        <w:t>) untuk orang tua yang telah meninggal serta meminta doa restu darinya agar keturunan yang ditinggalkan mendapatkan berkat (</w:t>
      </w:r>
      <w:r w:rsidRPr="005830BB">
        <w:rPr>
          <w:rFonts w:ascii="Times New Roman" w:hAnsi="Times New Roman" w:cs="Times New Roman"/>
          <w:i/>
          <w:iCs/>
          <w:lang w:val="id-ID"/>
        </w:rPr>
        <w:t>sahala</w:t>
      </w:r>
      <w:r w:rsidRPr="005830BB">
        <w:rPr>
          <w:rFonts w:ascii="Times New Roman" w:hAnsi="Times New Roman" w:cs="Times New Roman"/>
          <w:lang w:val="id-ID"/>
        </w:rPr>
        <w:t>)</w:t>
      </w:r>
      <w:r w:rsidR="009F77B3" w:rsidRPr="009F77B3">
        <w:rPr>
          <w:rStyle w:val="FootnoteReference"/>
          <w:rFonts w:ascii="Times New Roman" w:hAnsi="Times New Roman" w:cs="Times New Roman"/>
          <w:lang w:val="id-ID"/>
        </w:rPr>
        <w:t xml:space="preserve"> </w:t>
      </w:r>
      <w:r w:rsidR="009F77B3">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{"citationItems":[{"id":"ITEM-1","itemData":{"author":[{"dropping-particle":"","family":"Tobing","given":"Liendner. L","non-dropping-particle":"","parse-names":false,"suffix":""}],"id":"ITEM-1","issued":{"date-parts":[["2016"]]},"number-of-pages":"22","publisher":"Ompu Mengantar","publisher-place":"Medan","title":"Memahami Adat Batak Toba di dalam Praktek","type":"book"},"uris":["http://www.mendeley.com/documents/?uuid=512b6455-698b-4181-925d-94acc13ab859","http://www.mendeley.com/documents/?uuid=d3e3c34a-01aa-4433-b2d9-dd94b1b08348","http://www.mendeley.com/documents/?uuid=49d0d8ed-9d5d-4db2-bf63-16d0064f6cff"]}],"mendeley":{"formattedCitation":"(Tobing, 2016)","plainTextFormattedCitation":"(Tobing, 2016)","previouslyFormattedCitation":"(Tobing, 2016)"},"properties":{"noteIndex":0},"schema":"https://github.com/citation-style-language/schema/raw/master/csl-citation.json"}</w:instrText>
      </w:r>
      <w:r w:rsidR="009F77B3">
        <w:rPr>
          <w:rStyle w:val="FootnoteReference"/>
          <w:rFonts w:ascii="Times New Roman" w:hAnsi="Times New Roman" w:cs="Times New Roman"/>
          <w:lang w:val="id-ID"/>
        </w:rPr>
        <w:fldChar w:fldCharType="separate"/>
      </w:r>
      <w:r w:rsidR="009F77B3" w:rsidRPr="005830BB">
        <w:rPr>
          <w:rFonts w:ascii="Times New Roman" w:hAnsi="Times New Roman" w:cs="Times New Roman"/>
          <w:noProof/>
          <w:lang w:val="id-ID"/>
        </w:rPr>
        <w:t>(Tobing, 2016)</w:t>
      </w:r>
      <w:r w:rsidR="009F77B3">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9F77B3" w:rsidRPr="005830BB">
        <w:rPr>
          <w:rFonts w:ascii="Times New Roman" w:hAnsi="Times New Roman" w:cs="Times New Roman"/>
          <w:lang w:val="id-ID"/>
        </w:rPr>
        <w:t xml:space="preserve"> </w:t>
      </w:r>
      <w:r w:rsidR="00DB28A0" w:rsidRPr="00DB28A0">
        <w:rPr>
          <w:rFonts w:ascii="Times New Roman" w:hAnsi="Times New Roman" w:cs="Times New Roman"/>
          <w:lang w:val="nn-NO"/>
        </w:rPr>
        <w:t xml:space="preserve">Tingkatan-tingkatan kematian ini tidak hanya menentukan bentuk ritus, tetapi juga menentukan jenis dan makna pemberian </w:t>
      </w:r>
      <w:r w:rsidR="00DB28A0" w:rsidRPr="00580A2F">
        <w:rPr>
          <w:rFonts w:ascii="Times New Roman" w:hAnsi="Times New Roman" w:cs="Times New Roman"/>
          <w:i/>
          <w:iCs/>
          <w:lang w:val="nn-NO"/>
        </w:rPr>
        <w:t>ulos</w:t>
      </w:r>
      <w:r w:rsidR="00DB28A0" w:rsidRPr="00DB28A0">
        <w:rPr>
          <w:rFonts w:ascii="Times New Roman" w:hAnsi="Times New Roman" w:cs="Times New Roman"/>
          <w:lang w:val="nn-NO"/>
        </w:rPr>
        <w:t xml:space="preserve">. Oleh karena itu, pemahaman atas struktur sosial dan kategori kematian menjadi dasar untuk menafsirkan simbolisme </w:t>
      </w:r>
      <w:r w:rsidR="00DB28A0" w:rsidRPr="00580A2F">
        <w:rPr>
          <w:rFonts w:ascii="Times New Roman" w:hAnsi="Times New Roman" w:cs="Times New Roman"/>
          <w:i/>
          <w:iCs/>
          <w:lang w:val="nn-NO"/>
        </w:rPr>
        <w:t>ulos</w:t>
      </w:r>
      <w:r w:rsidR="00DB28A0" w:rsidRPr="00DB28A0">
        <w:rPr>
          <w:rFonts w:ascii="Times New Roman" w:hAnsi="Times New Roman" w:cs="Times New Roman"/>
          <w:lang w:val="nn-NO"/>
        </w:rPr>
        <w:t xml:space="preserve"> dalam konteks budaya Batak Toba.</w:t>
      </w:r>
    </w:p>
    <w:p w14:paraId="1CED9B35" w14:textId="50AA35DD"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i/>
          <w:iCs/>
          <w:lang w:val="id-ID"/>
        </w:rPr>
        <w:t xml:space="preserve">Ulos </w:t>
      </w:r>
      <w:r w:rsidRPr="005830BB">
        <w:rPr>
          <w:rFonts w:ascii="Times New Roman" w:hAnsi="Times New Roman" w:cs="Times New Roman"/>
          <w:b/>
          <w:bCs/>
          <w:lang w:val="id-ID"/>
        </w:rPr>
        <w:t>yang Dipakai dalam Upacara Kematian</w:t>
      </w:r>
    </w:p>
    <w:p w14:paraId="6267F214" w14:textId="14F3CF61" w:rsidR="005830BB" w:rsidRPr="00A06DB7"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nn-NO"/>
        </w:rPr>
      </w:pPr>
      <w:r w:rsidRPr="00A06DB7">
        <w:rPr>
          <w:rFonts w:ascii="Times New Roman" w:eastAsia="Times New Roman" w:hAnsi="Times New Roman" w:cs="Times New Roman"/>
          <w:i/>
          <w:iCs/>
          <w:color w:val="000000"/>
          <w:lang w:val="id-ID"/>
        </w:rPr>
        <w:t>Ulos</w:t>
      </w:r>
      <w:r w:rsidRPr="00A06DB7">
        <w:rPr>
          <w:rFonts w:ascii="Times New Roman" w:eastAsia="Times New Roman" w:hAnsi="Times New Roman" w:cs="Times New Roman"/>
          <w:color w:val="000000"/>
          <w:lang w:val="id-ID"/>
        </w:rPr>
        <w:t xml:space="preserve"> merupakan kain buatan tangan penenun perempuan-perempuan suku Batak yang berasal dari Tapanuli-Sumatera Utara. </w:t>
      </w:r>
      <w:r w:rsidRPr="00A06DB7">
        <w:rPr>
          <w:rFonts w:ascii="Times New Roman" w:eastAsia="Times New Roman" w:hAnsi="Times New Roman" w:cs="Times New Roman"/>
          <w:i/>
          <w:iCs/>
          <w:color w:val="000000"/>
          <w:lang w:val="id-ID"/>
        </w:rPr>
        <w:t>Ulos</w:t>
      </w:r>
      <w:r w:rsidRPr="00A06DB7">
        <w:rPr>
          <w:rFonts w:ascii="Times New Roman" w:eastAsia="Times New Roman" w:hAnsi="Times New Roman" w:cs="Times New Roman"/>
          <w:color w:val="000000"/>
          <w:lang w:val="id-ID"/>
        </w:rPr>
        <w:t xml:space="preserve"> merupakan sejenis kain panjang yang dulunya digunakan sebagai pakaian. Dalam arti lain kata </w:t>
      </w:r>
      <w:r w:rsidRPr="00A06DB7">
        <w:rPr>
          <w:rFonts w:ascii="Times New Roman" w:eastAsia="Times New Roman" w:hAnsi="Times New Roman" w:cs="Times New Roman"/>
          <w:i/>
          <w:iCs/>
          <w:color w:val="000000"/>
          <w:lang w:val="id-ID"/>
        </w:rPr>
        <w:t>ulos</w:t>
      </w:r>
      <w:r w:rsidRPr="00A06DB7">
        <w:rPr>
          <w:rFonts w:ascii="Times New Roman" w:eastAsia="Times New Roman" w:hAnsi="Times New Roman" w:cs="Times New Roman"/>
          <w:color w:val="000000"/>
          <w:lang w:val="id-ID"/>
        </w:rPr>
        <w:t xml:space="preserve"> sebenarnya ditujukan untuk selimut atau pakaian yang menghangatkan</w:t>
      </w:r>
      <w:r w:rsidR="009F77B3">
        <w:rPr>
          <w:rStyle w:val="FootnoteReference"/>
          <w:rFonts w:ascii="Times New Roman" w:eastAsia="Times New Roman" w:hAnsi="Times New Roman" w:cs="Times New Roman"/>
          <w:color w:val="000000"/>
        </w:rPr>
        <w:fldChar w:fldCharType="begin" w:fldLock="1"/>
      </w:r>
      <w:r w:rsidR="00723069">
        <w:rPr>
          <w:rFonts w:ascii="Times New Roman" w:eastAsia="Times New Roman" w:hAnsi="Times New Roman" w:cs="Times New Roman"/>
          <w:color w:val="000000"/>
          <w:lang w:val="id-ID"/>
        </w:rPr>
        <w:instrText>ADDIN CSL_CITATION {"citationItems":[{"id":"ITEM-1","itemData":{"author":[{"dropping-particle":"","family":"Siregar","given":"M","non-dropping-particle":"","parse-names":false,"suffix":""}],"container-title":"An Image Jurnal Studi Kultural","id":"ITEM-1","issued":{"date-parts":[["2017"]]},"title":"Industri Kreatif Ulos Pada Masyarakat Pulau Samosir","type":"article-journal","volume":"2"},"uris":["http://www.mendeley.com/documents/?uuid=71a73105-e898-4d6e-9690-9d5fafcaedea","http://www.mendeley.com/documents/?uuid=bfa9edd4-b8b4-441b-a576-1a2e9b65652a","http://www.mendeley.com/documents/?uuid=b5432167-11fa-4e13-92e0-a632533aa844"]}],"mendeley":{"formattedCitation":"(M. Siregar, 2017)","plainTextFormattedCitation":"(M. Siregar, 2017)","previouslyFormattedCitation":"(M. Siregar, 2017)"},"properties":{"noteIndex":0},"schema":"https://github.com/citation-style-language/schema/raw/master/csl-citation.json"}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A06DB7">
        <w:rPr>
          <w:rFonts w:ascii="Times New Roman" w:eastAsia="Times New Roman" w:hAnsi="Times New Roman" w:cs="Times New Roman"/>
          <w:noProof/>
          <w:color w:val="000000"/>
          <w:lang w:val="id-ID"/>
        </w:rPr>
        <w:t>(M. Siregar, 2017)</w:t>
      </w:r>
      <w:r w:rsidR="009F77B3">
        <w:rPr>
          <w:rStyle w:val="FootnoteReference"/>
          <w:rFonts w:ascii="Times New Roman" w:eastAsia="Times New Roman" w:hAnsi="Times New Roman" w:cs="Times New Roman"/>
          <w:color w:val="000000"/>
        </w:rPr>
        <w:fldChar w:fldCharType="end"/>
      </w:r>
      <w:r w:rsidRPr="00A06DB7">
        <w:rPr>
          <w:rFonts w:ascii="Times New Roman" w:eastAsia="Times New Roman" w:hAnsi="Times New Roman" w:cs="Times New Roman"/>
          <w:color w:val="000000"/>
          <w:lang w:val="id-ID"/>
        </w:rPr>
        <w:t>.</w:t>
      </w:r>
      <w:r w:rsidR="009F77B3" w:rsidRPr="00A06DB7">
        <w:rPr>
          <w:rStyle w:val="CommentReference"/>
          <w:lang w:val="id-ID"/>
        </w:rPr>
        <w:t xml:space="preserve"> </w:t>
      </w:r>
      <w:r w:rsidRPr="00A06DB7">
        <w:rPr>
          <w:rFonts w:ascii="Times New Roman" w:eastAsia="Times New Roman" w:hAnsi="Times New Roman" w:cs="Times New Roman"/>
          <w:color w:val="000000"/>
          <w:lang w:val="id-ID"/>
        </w:rPr>
        <w:t xml:space="preserve"> Perlu diketahui bahwa orang Batak dulunya tinggal di pegunungan yang tinggi sehingga iklim di lingkungan mereka sangat dingin. </w:t>
      </w:r>
      <w:r w:rsidRPr="00A06DB7">
        <w:rPr>
          <w:rFonts w:ascii="Times New Roman" w:eastAsia="Times New Roman" w:hAnsi="Times New Roman" w:cs="Times New Roman"/>
          <w:color w:val="000000"/>
          <w:lang w:val="nn-NO"/>
        </w:rPr>
        <w:t xml:space="preserve">Bisa dikatakan pada masa itu pakaian seperti saat ini belum ada. Sehingga leluhur orang Batak menenun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untuk menghangatkan badan mereka. Ada tiga hal yang esensial dalam kehidupan orang Batak yakni darah, napas dan panas</w:t>
      </w:r>
      <w:r w:rsidR="009F77B3">
        <w:rPr>
          <w:rStyle w:val="FootnoteReference"/>
          <w:rFonts w:ascii="Times New Roman" w:eastAsia="Times New Roman" w:hAnsi="Times New Roman" w:cs="Times New Roman"/>
          <w:color w:val="000000"/>
        </w:rPr>
        <w:fldChar w:fldCharType="begin" w:fldLock="1"/>
      </w:r>
      <w:r w:rsidR="009F77B3" w:rsidRPr="00A06DB7">
        <w:rPr>
          <w:rFonts w:ascii="Times New Roman" w:eastAsia="Times New Roman" w:hAnsi="Times New Roman" w:cs="Times New Roman"/>
          <w:color w:val="000000"/>
          <w:lang w:val="nn-NO"/>
        </w:rPr>
        <w:instrText>ADDIN CSL_CITATION {"citationItems":[{"id":"ITEM-1","itemData":{"author":[{"dropping-particle":"","family":"Gultom","given":"Raja Marpodang","non-dropping-particle":"","parse-names":false,"suffix":""}],"id":"ITEM-1","issued":{"date-parts":[["1992"]]},"publisher":"CV. Armanda","publisher-place":"Medan","title":"Dalihan Natolu Nilai Budaya Suku Batak","type":"book"},"uris":["http://www.mendeley.com/documents/?uuid=be31b01d-8d56-47cb-9c53-9167dc16df35","http://www.mendeley.com/documents/?uuid=e365e205-9a4c-42ee-b057-d861970a20a5"]}],"mendeley":{"formattedCitation":"(R. M. Gultom, 1992)","plainTextFormattedCitation":"(R. M. Gultom, 1992)","previouslyFormattedCitation":"(R. M. Gultom, 1992)"},"properties":{"noteIndex":0},"schema":"https://github.com/citation-style-language/schema/raw/master/csl-citation.json"}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A06DB7">
        <w:rPr>
          <w:rFonts w:ascii="Times New Roman" w:eastAsia="Times New Roman" w:hAnsi="Times New Roman" w:cs="Times New Roman"/>
          <w:noProof/>
          <w:color w:val="000000"/>
          <w:lang w:val="nn-NO"/>
        </w:rPr>
        <w:t>(R. M. Gultom, 1992)</w:t>
      </w:r>
      <w:r w:rsidR="009F77B3">
        <w:rPr>
          <w:rStyle w:val="FootnoteReference"/>
          <w:rFonts w:ascii="Times New Roman" w:eastAsia="Times New Roman" w:hAnsi="Times New Roman" w:cs="Times New Roman"/>
          <w:color w:val="000000"/>
        </w:rPr>
        <w:fldChar w:fldCharType="end"/>
      </w:r>
      <w:r w:rsidRPr="00A06DB7">
        <w:rPr>
          <w:rFonts w:ascii="Times New Roman" w:eastAsia="Times New Roman" w:hAnsi="Times New Roman" w:cs="Times New Roman"/>
          <w:color w:val="000000"/>
          <w:lang w:val="nn-NO"/>
        </w:rPr>
        <w:t xml:space="preserve">. Untuk </w:t>
      </w:r>
      <w:r w:rsidRPr="00A06DB7">
        <w:rPr>
          <w:rFonts w:ascii="Times New Roman" w:eastAsia="Times New Roman" w:hAnsi="Times New Roman" w:cs="Times New Roman"/>
          <w:lang w:val="nn-NO"/>
        </w:rPr>
        <w:t>nafas</w:t>
      </w:r>
      <w:r w:rsidRPr="00A06DB7">
        <w:rPr>
          <w:rFonts w:ascii="Times New Roman" w:eastAsia="Times New Roman" w:hAnsi="Times New Roman" w:cs="Times New Roman"/>
          <w:color w:val="000000"/>
          <w:lang w:val="nn-NO"/>
        </w:rPr>
        <w:t xml:space="preserve"> dan darah setiap orang Batak telah memilikinya. Sedangkan panas harus diusahakan atau dicari dari alam.</w:t>
      </w:r>
    </w:p>
    <w:p w14:paraId="48BEE173" w14:textId="0A550BB6" w:rsidR="005830BB" w:rsidRPr="00A06DB7"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nn-NO"/>
        </w:rPr>
      </w:pPr>
      <w:r w:rsidRPr="00A06DB7">
        <w:rPr>
          <w:rFonts w:ascii="Times New Roman" w:eastAsia="Times New Roman" w:hAnsi="Times New Roman" w:cs="Times New Roman"/>
          <w:color w:val="000000"/>
          <w:lang w:val="nn-NO"/>
        </w:rPr>
        <w:t xml:space="preserve">Dalam pandangan orang Batak, ada tiga hal yang dapat memberi rasa hangat ataupun panas yaitu matahari, api dan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w:t>
      </w:r>
      <w:r w:rsidRPr="005830BB">
        <w:rPr>
          <w:rFonts w:ascii="Times New Roman" w:eastAsia="Times New Roman" w:hAnsi="Times New Roman" w:cs="Times New Roman"/>
          <w:color w:val="000000"/>
          <w:lang w:val="es-ES"/>
        </w:rPr>
        <w:t xml:space="preserve">Matahari dan api adalah dua sumber panas yang tergantung dengan cuaca dan tidak dapat digunakan terus menerus. Sedangkan </w:t>
      </w:r>
      <w:r w:rsidRPr="005830BB">
        <w:rPr>
          <w:rFonts w:ascii="Times New Roman" w:eastAsia="Times New Roman" w:hAnsi="Times New Roman" w:cs="Times New Roman"/>
          <w:i/>
          <w:iCs/>
          <w:color w:val="000000"/>
          <w:lang w:val="es-ES"/>
        </w:rPr>
        <w:t>ulos</w:t>
      </w:r>
      <w:r w:rsidRPr="005830BB">
        <w:rPr>
          <w:rFonts w:ascii="Times New Roman" w:eastAsia="Times New Roman" w:hAnsi="Times New Roman" w:cs="Times New Roman"/>
          <w:color w:val="000000"/>
          <w:lang w:val="es-ES"/>
        </w:rPr>
        <w:t xml:space="preserve"> dapat dipakai kapanpun dan dimanapun sehingga orang </w:t>
      </w:r>
      <w:r w:rsidRPr="005830BB">
        <w:rPr>
          <w:rFonts w:ascii="Times New Roman" w:eastAsia="Times New Roman" w:hAnsi="Times New Roman" w:cs="Times New Roman"/>
          <w:color w:val="000000"/>
          <w:lang w:val="es-ES"/>
        </w:rPr>
        <w:lastRenderedPageBreak/>
        <w:t xml:space="preserve">Batak dapat merasakan panas tanpa harus menunggu terbitnya matahari atau menyalakan api. Fungsi </w:t>
      </w:r>
      <w:r w:rsidRPr="005830BB">
        <w:rPr>
          <w:rFonts w:ascii="Times New Roman" w:eastAsia="Times New Roman" w:hAnsi="Times New Roman" w:cs="Times New Roman"/>
          <w:i/>
          <w:iCs/>
          <w:color w:val="000000"/>
          <w:lang w:val="es-ES"/>
        </w:rPr>
        <w:t>ulos</w:t>
      </w:r>
      <w:r w:rsidRPr="005830BB">
        <w:rPr>
          <w:rFonts w:ascii="Times New Roman" w:eastAsia="Times New Roman" w:hAnsi="Times New Roman" w:cs="Times New Roman"/>
          <w:color w:val="000000"/>
          <w:lang w:val="es-ES"/>
        </w:rPr>
        <w:t xml:space="preserve"> pertama-tama memberi kehangatan badan dan perasaan gembira</w:t>
      </w:r>
      <w:r w:rsidR="009F77B3">
        <w:rPr>
          <w:rStyle w:val="FootnoteReference"/>
          <w:rFonts w:ascii="Times New Roman" w:eastAsia="Times New Roman" w:hAnsi="Times New Roman" w:cs="Times New Roman"/>
          <w:color w:val="000000"/>
        </w:rPr>
        <w:fldChar w:fldCharType="begin" w:fldLock="1"/>
      </w:r>
      <w:r w:rsidR="009F77B3">
        <w:rPr>
          <w:rFonts w:ascii="Times New Roman" w:eastAsia="Times New Roman" w:hAnsi="Times New Roman" w:cs="Times New Roman"/>
          <w:color w:val="000000"/>
          <w:lang w:val="es-ES"/>
        </w:rPr>
        <w:instrText>ADDIN CSL_CITATION {"citationItems":[{"id":"ITEM-1","itemData":{"author":[{"dropping-particle":"","family":"Dakung","given":"Sugiarto","non-dropping-particle":"","parse-names":false,"suffix":""}],"id":"ITEM-1","issued":{"date-parts":[["1982"]]},"publisher":"Departemen Pendidikan dan Kebudayaan Direktorat Jenderal Kebudayaan","publisher-place":"Jakarta","title":"Ulos","type":"book"},"uris":["http://www.mendeley.com/documents/?uuid=55a1da0f-74f4-4a5b-975c-8c881c8ef80c","http://www.mendeley.com/documents/?uuid=c72371bc-032e-46ae-93ef-5fc617bdf9e0"]}],"mendeley":{"formattedCitation":"(Dakung, 1982)","plainTextFormattedCitation":"(Dakung, 1982)","previouslyFormattedCitation":"(Dakung, 1982)"},"properties":{"noteIndex":0},"schema":"https://github.com/citation-style-language/schema/raw/master/csl-citation.json"}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9F77B3">
        <w:rPr>
          <w:rFonts w:ascii="Times New Roman" w:eastAsia="Times New Roman" w:hAnsi="Times New Roman" w:cs="Times New Roman"/>
          <w:noProof/>
          <w:color w:val="000000"/>
          <w:lang w:val="es-ES"/>
        </w:rPr>
        <w:t>(Dakung, 1982)</w:t>
      </w:r>
      <w:r w:rsidR="009F77B3">
        <w:rPr>
          <w:rStyle w:val="FootnoteReference"/>
          <w:rFonts w:ascii="Times New Roman" w:eastAsia="Times New Roman" w:hAnsi="Times New Roman" w:cs="Times New Roman"/>
          <w:color w:val="000000"/>
        </w:rPr>
        <w:fldChar w:fldCharType="end"/>
      </w:r>
      <w:r w:rsidRPr="005830BB">
        <w:rPr>
          <w:rFonts w:ascii="Times New Roman" w:eastAsia="Times New Roman" w:hAnsi="Times New Roman" w:cs="Times New Roman"/>
          <w:color w:val="000000"/>
          <w:lang w:val="es-ES"/>
        </w:rPr>
        <w:t>.</w:t>
      </w:r>
      <w:r w:rsidRPr="009F77B3">
        <w:rPr>
          <w:rFonts w:ascii="Times New Roman" w:eastAsia="Times New Roman" w:hAnsi="Times New Roman" w:cs="Times New Roman"/>
          <w:color w:val="000000"/>
          <w:lang w:val="es-ES"/>
        </w:rPr>
        <w:t xml:space="preserve"> </w:t>
      </w:r>
      <w:r w:rsidRPr="00692B6B">
        <w:rPr>
          <w:rFonts w:ascii="Times New Roman" w:eastAsia="Times New Roman" w:hAnsi="Times New Roman" w:cs="Times New Roman"/>
          <w:color w:val="000000"/>
          <w:lang w:val="es-ES"/>
        </w:rPr>
        <w:t xml:space="preserve">Penggunaan </w:t>
      </w:r>
      <w:r w:rsidRPr="00692B6B">
        <w:rPr>
          <w:rFonts w:ascii="Times New Roman" w:eastAsia="Times New Roman" w:hAnsi="Times New Roman" w:cs="Times New Roman"/>
          <w:i/>
          <w:iCs/>
          <w:color w:val="000000"/>
          <w:lang w:val="es-ES"/>
        </w:rPr>
        <w:t>ulos</w:t>
      </w:r>
      <w:r w:rsidRPr="00692B6B">
        <w:rPr>
          <w:rFonts w:ascii="Times New Roman" w:eastAsia="Times New Roman" w:hAnsi="Times New Roman" w:cs="Times New Roman"/>
          <w:color w:val="000000"/>
          <w:lang w:val="es-ES"/>
        </w:rPr>
        <w:t xml:space="preserve"> bagi orang Batak bukan </w:t>
      </w:r>
      <w:r w:rsidR="00DB28A0">
        <w:rPr>
          <w:rFonts w:ascii="Times New Roman" w:eastAsia="Times New Roman" w:hAnsi="Times New Roman" w:cs="Times New Roman"/>
          <w:color w:val="000000"/>
          <w:lang w:val="es-ES"/>
        </w:rPr>
        <w:t>sekedar</w:t>
      </w:r>
      <w:r w:rsidRPr="00692B6B">
        <w:rPr>
          <w:rFonts w:ascii="Times New Roman" w:eastAsia="Times New Roman" w:hAnsi="Times New Roman" w:cs="Times New Roman"/>
          <w:color w:val="000000"/>
          <w:lang w:val="es-ES"/>
        </w:rPr>
        <w:t xml:space="preserve"> pelengkap tradisi saja tetapi memiliki unsur kedalaman jiwa manusia.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juga merupakan hal yang esensial karena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juga dapat dikatakan sebagai identitas orang Batak</w:t>
      </w:r>
      <w:r w:rsidR="009F77B3">
        <w:rPr>
          <w:rStyle w:val="FootnoteReference"/>
          <w:rFonts w:ascii="Times New Roman" w:eastAsia="Times New Roman" w:hAnsi="Times New Roman" w:cs="Times New Roman"/>
          <w:color w:val="000000"/>
        </w:rPr>
        <w:fldChar w:fldCharType="begin" w:fldLock="1"/>
      </w:r>
      <w:r w:rsidR="00723069">
        <w:rPr>
          <w:rFonts w:ascii="Times New Roman" w:eastAsia="Times New Roman" w:hAnsi="Times New Roman" w:cs="Times New Roman"/>
          <w:color w:val="000000"/>
          <w:lang w:val="nn-NO"/>
        </w:rPr>
        <w:instrText>ADDIN CSL_CITATION {"citationItems":[{"id":"ITEM-1","itemData":{"author":[{"dropping-particle":"","family":"Sundawa","given":"Lopiana Margaretha Panjaitan &amp; Dadang","non-dropping-particle":"","parse-names":false,"suffix":""}],"container-title":"Journal of Urban Society’s Arts","id":"ITEM-1","issued":{"date-parts":[["2016"]]},"title":"Pelestarian Nilai-Nilai Civic Culture dalam Memperkuat Identitas Budaya Masyarakat: Makna Simbolik Ulos dalam Pelaksanaan Perkawinan Masyarakat Batak Toba di Sitorang","type":"article-journal","volume":"3"},"uris":["http://www.mendeley.com/documents/?uuid=b050317a-4793-405d-b790-7609ff1ac536","http://www.mendeley.com/documents/?uuid=93343677-963b-437d-bf3d-af723a18fe7a","http://www.mendeley.com/documents/?uuid=5fcfeb74-928a-457d-a472-a9874ecb5bd8","http://www.mendeley.com/documents/?uuid=1645f4ad-6df9-4811-b513-b546e5820309"]}],"mendeley":{"formattedCitation":"(Sundawa, 2016)","plainTextFormattedCitation":"(Sundawa, 2016)","previouslyFormattedCitation":"(Sundawa, 2016)"},"properties":{"noteIndex":0},"schema":"https://github.com/citation-style-language/schema/raw/master/csl-citation.json"}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A06DB7">
        <w:rPr>
          <w:rFonts w:ascii="Times New Roman" w:eastAsia="Times New Roman" w:hAnsi="Times New Roman" w:cs="Times New Roman"/>
          <w:noProof/>
          <w:color w:val="000000"/>
          <w:lang w:val="nn-NO"/>
        </w:rPr>
        <w:t>(Sundawa, 2016)</w:t>
      </w:r>
      <w:r w:rsidR="009F77B3">
        <w:rPr>
          <w:rStyle w:val="FootnoteReference"/>
          <w:rFonts w:ascii="Times New Roman" w:eastAsia="Times New Roman" w:hAnsi="Times New Roman" w:cs="Times New Roman"/>
          <w:color w:val="000000"/>
        </w:rPr>
        <w:fldChar w:fldCharType="end"/>
      </w:r>
      <w:r w:rsidRPr="00A06DB7">
        <w:rPr>
          <w:rFonts w:ascii="Times New Roman" w:eastAsia="Times New Roman" w:hAnsi="Times New Roman" w:cs="Times New Roman"/>
          <w:color w:val="000000"/>
          <w:lang w:val="nn-NO"/>
        </w:rPr>
        <w:t xml:space="preserve">. </w:t>
      </w:r>
    </w:p>
    <w:p w14:paraId="573131CA" w14:textId="01D95163" w:rsidR="005830BB" w:rsidRPr="00A06DB7" w:rsidRDefault="003F2B72"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nn-NO"/>
        </w:rPr>
      </w:pP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memiliki peran penting dalam kehidupan masyarakat Batak, menyertai manusia sejak kelahiran hingga kematian. Dalam konteks kematian, terdapat beberapa jenis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yang secara khusus digunakan dalam upacara adat sebagai bentuk penghormatan terakhir. Jenis dan pemberian </w:t>
      </w:r>
      <w:r w:rsidR="000507D0"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ini disesuaikan dengan kategori kematian yang telah dijelaskan sebelumnya</w:t>
      </w:r>
      <w:r w:rsidRPr="00A06DB7">
        <w:rPr>
          <w:rFonts w:ascii="Times New Roman" w:eastAsia="Times New Roman" w:hAnsi="Times New Roman" w:cs="Times New Roman"/>
          <w:i/>
          <w:iCs/>
          <w:color w:val="000000"/>
          <w:lang w:val="nn-NO"/>
        </w:rPr>
        <w:t xml:space="preserve">. </w:t>
      </w:r>
      <w:r w:rsidR="005830BB" w:rsidRPr="00A06DB7">
        <w:rPr>
          <w:rFonts w:ascii="Times New Roman" w:eastAsia="Times New Roman" w:hAnsi="Times New Roman" w:cs="Times New Roman"/>
          <w:color w:val="000000"/>
          <w:lang w:val="nn-NO"/>
        </w:rPr>
        <w:t xml:space="preserve">Untuk kematian </w:t>
      </w:r>
      <w:r w:rsidR="005830BB" w:rsidRPr="00A06DB7">
        <w:rPr>
          <w:rFonts w:ascii="Times New Roman" w:eastAsia="Times New Roman" w:hAnsi="Times New Roman" w:cs="Times New Roman"/>
          <w:i/>
          <w:iCs/>
          <w:color w:val="000000"/>
          <w:lang w:val="nn-NO"/>
        </w:rPr>
        <w:t xml:space="preserve">mate poso-poso, mate dakdanak </w:t>
      </w:r>
      <w:r w:rsidR="005830BB" w:rsidRPr="00A06DB7">
        <w:rPr>
          <w:rFonts w:ascii="Times New Roman" w:eastAsia="Times New Roman" w:hAnsi="Times New Roman" w:cs="Times New Roman"/>
          <w:color w:val="000000"/>
          <w:lang w:val="nn-NO"/>
        </w:rPr>
        <w:t xml:space="preserve">dan </w:t>
      </w:r>
      <w:r w:rsidR="005830BB" w:rsidRPr="00A06DB7">
        <w:rPr>
          <w:rFonts w:ascii="Times New Roman" w:eastAsia="Times New Roman" w:hAnsi="Times New Roman" w:cs="Times New Roman"/>
          <w:i/>
          <w:iCs/>
          <w:color w:val="000000"/>
          <w:lang w:val="nn-NO"/>
        </w:rPr>
        <w:t>mate bulung</w:t>
      </w:r>
      <w:r w:rsidR="005830BB" w:rsidRPr="00A06DB7">
        <w:rPr>
          <w:rFonts w:ascii="Times New Roman" w:eastAsia="Times New Roman" w:hAnsi="Times New Roman" w:cs="Times New Roman"/>
          <w:color w:val="000000"/>
          <w:lang w:val="nn-NO"/>
        </w:rPr>
        <w:t xml:space="preserve"> diberikan </w:t>
      </w:r>
      <w:r w:rsidR="005830BB" w:rsidRPr="00A06DB7">
        <w:rPr>
          <w:rFonts w:ascii="Times New Roman" w:eastAsia="Times New Roman" w:hAnsi="Times New Roman" w:cs="Times New Roman"/>
          <w:i/>
          <w:iCs/>
          <w:color w:val="000000"/>
          <w:lang w:val="nn-NO"/>
        </w:rPr>
        <w:t>ulos</w:t>
      </w:r>
      <w:r w:rsidR="005830BB" w:rsidRPr="00A06DB7">
        <w:rPr>
          <w:rFonts w:ascii="Times New Roman" w:eastAsia="Times New Roman" w:hAnsi="Times New Roman" w:cs="Times New Roman"/>
          <w:color w:val="000000"/>
          <w:lang w:val="nn-NO"/>
        </w:rPr>
        <w:t xml:space="preserve"> untuk menutup jenazahnya. Lazimnya diberikan oleh orangtuanya ataupun paman dari yang telah meninggal. Untuk kematian </w:t>
      </w:r>
      <w:r w:rsidR="005830BB" w:rsidRPr="00A06DB7">
        <w:rPr>
          <w:rFonts w:ascii="Times New Roman" w:eastAsia="Times New Roman" w:hAnsi="Times New Roman" w:cs="Times New Roman"/>
          <w:i/>
          <w:iCs/>
          <w:color w:val="000000"/>
          <w:lang w:val="nn-NO"/>
        </w:rPr>
        <w:t>mate ponggol</w:t>
      </w:r>
      <w:r w:rsidR="005830BB" w:rsidRPr="00A06DB7">
        <w:rPr>
          <w:rFonts w:ascii="Times New Roman" w:eastAsia="Times New Roman" w:hAnsi="Times New Roman" w:cs="Times New Roman"/>
          <w:color w:val="000000"/>
          <w:lang w:val="nn-NO"/>
        </w:rPr>
        <w:t xml:space="preserve"> diberikan </w:t>
      </w:r>
      <w:r w:rsidR="005830BB" w:rsidRPr="00A06DB7">
        <w:rPr>
          <w:rFonts w:ascii="Times New Roman" w:eastAsia="Times New Roman" w:hAnsi="Times New Roman" w:cs="Times New Roman"/>
          <w:i/>
          <w:iCs/>
          <w:color w:val="000000"/>
          <w:lang w:val="nn-NO"/>
        </w:rPr>
        <w:t>ulos</w:t>
      </w:r>
      <w:r w:rsidR="005830BB" w:rsidRPr="00A06DB7">
        <w:rPr>
          <w:rFonts w:ascii="Times New Roman" w:eastAsia="Times New Roman" w:hAnsi="Times New Roman" w:cs="Times New Roman"/>
          <w:color w:val="000000"/>
          <w:lang w:val="nn-NO"/>
        </w:rPr>
        <w:t xml:space="preserve"> </w:t>
      </w:r>
      <w:r w:rsidR="005830BB" w:rsidRPr="00A06DB7">
        <w:rPr>
          <w:rFonts w:ascii="Times New Roman" w:eastAsia="Times New Roman" w:hAnsi="Times New Roman" w:cs="Times New Roman"/>
          <w:i/>
          <w:iCs/>
          <w:color w:val="000000"/>
          <w:lang w:val="nn-NO"/>
        </w:rPr>
        <w:t>parsirangan</w:t>
      </w:r>
      <w:r w:rsidR="005830BB" w:rsidRPr="00A06DB7">
        <w:rPr>
          <w:rFonts w:ascii="Times New Roman" w:eastAsia="Times New Roman" w:hAnsi="Times New Roman" w:cs="Times New Roman"/>
          <w:color w:val="000000"/>
          <w:lang w:val="nn-NO"/>
        </w:rPr>
        <w:t xml:space="preserve">. </w:t>
      </w:r>
      <w:r w:rsidR="005830BB" w:rsidRPr="00A06DB7">
        <w:rPr>
          <w:rFonts w:ascii="Times New Roman" w:eastAsia="Times New Roman" w:hAnsi="Times New Roman" w:cs="Times New Roman"/>
          <w:i/>
          <w:iCs/>
          <w:color w:val="000000"/>
          <w:lang w:val="nn-NO"/>
        </w:rPr>
        <w:t xml:space="preserve">Ulos </w:t>
      </w:r>
      <w:r w:rsidR="005830BB" w:rsidRPr="00A06DB7">
        <w:rPr>
          <w:rFonts w:ascii="Times New Roman" w:eastAsia="Times New Roman" w:hAnsi="Times New Roman" w:cs="Times New Roman"/>
          <w:color w:val="000000"/>
          <w:lang w:val="nn-NO"/>
        </w:rPr>
        <w:t xml:space="preserve">ini digelar dengan menutupi mata kaki sampai ke badan, kecuali wajah. Untuk pemberian </w:t>
      </w:r>
      <w:r w:rsidR="005830BB" w:rsidRPr="00A06DB7">
        <w:rPr>
          <w:rFonts w:ascii="Times New Roman" w:eastAsia="Times New Roman" w:hAnsi="Times New Roman" w:cs="Times New Roman"/>
          <w:i/>
          <w:iCs/>
          <w:color w:val="000000"/>
          <w:lang w:val="nn-NO"/>
        </w:rPr>
        <w:t>ulos</w:t>
      </w:r>
      <w:r w:rsidR="005830BB" w:rsidRPr="00A06DB7">
        <w:rPr>
          <w:rFonts w:ascii="Times New Roman" w:eastAsia="Times New Roman" w:hAnsi="Times New Roman" w:cs="Times New Roman"/>
          <w:color w:val="000000"/>
          <w:lang w:val="nn-NO"/>
        </w:rPr>
        <w:t xml:space="preserve"> ini diberikan oleh paman</w:t>
      </w:r>
      <w:r w:rsidR="009F77B3">
        <w:rPr>
          <w:rStyle w:val="FootnoteReference"/>
          <w:rFonts w:ascii="Times New Roman" w:eastAsia="Times New Roman" w:hAnsi="Times New Roman" w:cs="Times New Roman"/>
          <w:color w:val="000000"/>
          <w:lang w:val="es-ES"/>
        </w:rPr>
        <w:fldChar w:fldCharType="begin" w:fldLock="1"/>
      </w:r>
      <w:r w:rsidR="00723069">
        <w:rPr>
          <w:rFonts w:ascii="Times New Roman" w:eastAsia="Times New Roman" w:hAnsi="Times New Roman" w:cs="Times New Roman"/>
          <w:color w:val="000000"/>
          <w:lang w:val="nn-NO"/>
        </w:rPr>
        <w:instrText>ADDIN CSL_CITATION {"citationItems":[{"id":"ITEM-1","itemData":{"author":[{"dropping-particle":"","family":"Sihombing","given":"T. M","non-dropping-particle":"","parse-names":false,"suffix":""}],"id":"ITEM-1","issued":{"date-parts":[["1986"]]},"publisher":"Balai Pustaka","publisher-place":"Jakarta","title":"Filsafat Batak Tentang Kebiasaan-kebiasaan Adat Istiadat","type":"book"},"uris":["http://www.mendeley.com/documents/?uuid=9c193c66-67ed-4c11-9918-3b061e74f720"]}],"mendeley":{"formattedCitation":"(Sihombing, 1986)","plainTextFormattedCitation":"(Sihombing, 1986)","previouslyFormattedCitation":"(Sihombing, 1986)"},"properties":{"noteIndex":0},"schema":"https://github.com/citation-style-language/schema/raw/master/csl-citation.json"}</w:instrText>
      </w:r>
      <w:r w:rsidR="009F77B3">
        <w:rPr>
          <w:rStyle w:val="FootnoteReference"/>
          <w:rFonts w:ascii="Times New Roman" w:eastAsia="Times New Roman" w:hAnsi="Times New Roman" w:cs="Times New Roman"/>
          <w:color w:val="000000"/>
          <w:lang w:val="es-ES"/>
        </w:rPr>
        <w:fldChar w:fldCharType="separate"/>
      </w:r>
      <w:r w:rsidR="009F77B3" w:rsidRPr="00A06DB7">
        <w:rPr>
          <w:rFonts w:ascii="Times New Roman" w:eastAsia="Times New Roman" w:hAnsi="Times New Roman" w:cs="Times New Roman"/>
          <w:noProof/>
          <w:color w:val="000000"/>
          <w:lang w:val="nn-NO"/>
        </w:rPr>
        <w:t>(Sihombing, 1986)</w:t>
      </w:r>
      <w:r w:rsidR="009F77B3">
        <w:rPr>
          <w:rStyle w:val="FootnoteReference"/>
          <w:rFonts w:ascii="Times New Roman" w:eastAsia="Times New Roman" w:hAnsi="Times New Roman" w:cs="Times New Roman"/>
          <w:color w:val="000000"/>
          <w:lang w:val="es-ES"/>
        </w:rPr>
        <w:fldChar w:fldCharType="end"/>
      </w:r>
      <w:r w:rsidR="005830BB" w:rsidRPr="00A06DB7">
        <w:rPr>
          <w:rFonts w:ascii="Times New Roman" w:eastAsia="Times New Roman" w:hAnsi="Times New Roman" w:cs="Times New Roman"/>
          <w:color w:val="000000"/>
          <w:lang w:val="nn-NO"/>
        </w:rPr>
        <w:t xml:space="preserve">. Jenis </w:t>
      </w:r>
      <w:r w:rsidR="005830BB" w:rsidRPr="00A06DB7">
        <w:rPr>
          <w:rFonts w:ascii="Times New Roman" w:eastAsia="Times New Roman" w:hAnsi="Times New Roman" w:cs="Times New Roman"/>
          <w:i/>
          <w:iCs/>
          <w:color w:val="000000"/>
          <w:lang w:val="nn-NO"/>
        </w:rPr>
        <w:t xml:space="preserve">ulos </w:t>
      </w:r>
      <w:r w:rsidR="005830BB" w:rsidRPr="00A06DB7">
        <w:rPr>
          <w:rFonts w:ascii="Times New Roman" w:eastAsia="Times New Roman" w:hAnsi="Times New Roman" w:cs="Times New Roman"/>
          <w:color w:val="000000"/>
          <w:lang w:val="nn-NO"/>
        </w:rPr>
        <w:t xml:space="preserve">yang digunakan untuk menutup jenazah ini pada umumnya </w:t>
      </w:r>
      <w:r w:rsidR="005830BB" w:rsidRPr="00A06DB7">
        <w:rPr>
          <w:rFonts w:ascii="Times New Roman" w:eastAsia="Times New Roman" w:hAnsi="Times New Roman" w:cs="Times New Roman"/>
          <w:i/>
          <w:iCs/>
          <w:color w:val="000000"/>
          <w:lang w:val="nn-NO"/>
        </w:rPr>
        <w:t>ulos ragi hotang</w:t>
      </w:r>
      <w:r w:rsidR="005830BB" w:rsidRPr="00A06DB7">
        <w:rPr>
          <w:rFonts w:ascii="Times New Roman" w:eastAsia="Times New Roman" w:hAnsi="Times New Roman" w:cs="Times New Roman"/>
          <w:color w:val="000000"/>
          <w:lang w:val="nn-NO"/>
        </w:rPr>
        <w:t>.</w:t>
      </w:r>
    </w:p>
    <w:p w14:paraId="15500540" w14:textId="64717964" w:rsidR="005830BB" w:rsidRPr="00A06DB7"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nn-NO"/>
        </w:rPr>
      </w:pPr>
      <w:r w:rsidRPr="00A06DB7">
        <w:rPr>
          <w:rFonts w:ascii="Times New Roman" w:eastAsia="Times New Roman" w:hAnsi="Times New Roman" w:cs="Times New Roman"/>
          <w:i/>
          <w:iCs/>
          <w:color w:val="000000"/>
          <w:lang w:val="nn-NO"/>
        </w:rPr>
        <w:t xml:space="preserve">Mate diparalang-alangan, mate mangkar </w:t>
      </w:r>
      <w:r w:rsidRPr="00A06DB7">
        <w:rPr>
          <w:rFonts w:ascii="Times New Roman" w:eastAsia="Times New Roman" w:hAnsi="Times New Roman" w:cs="Times New Roman"/>
          <w:color w:val="000000"/>
          <w:lang w:val="nn-NO"/>
        </w:rPr>
        <w:t xml:space="preserve">dan </w:t>
      </w:r>
      <w:r w:rsidRPr="00A06DB7">
        <w:rPr>
          <w:rFonts w:ascii="Times New Roman" w:eastAsia="Times New Roman" w:hAnsi="Times New Roman" w:cs="Times New Roman"/>
          <w:i/>
          <w:iCs/>
          <w:color w:val="000000"/>
          <w:lang w:val="nn-NO"/>
        </w:rPr>
        <w:t xml:space="preserve">mate hatungganeon </w:t>
      </w:r>
      <w:r w:rsidRPr="00A06DB7">
        <w:rPr>
          <w:rFonts w:ascii="Times New Roman" w:eastAsia="Times New Roman" w:hAnsi="Times New Roman" w:cs="Times New Roman"/>
          <w:color w:val="000000"/>
          <w:lang w:val="nn-NO"/>
        </w:rPr>
        <w:t xml:space="preserve">diberikan dua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yakni </w:t>
      </w:r>
      <w:r w:rsidRPr="00A06DB7">
        <w:rPr>
          <w:rFonts w:ascii="Times New Roman" w:eastAsia="Times New Roman" w:hAnsi="Times New Roman" w:cs="Times New Roman"/>
          <w:i/>
          <w:iCs/>
          <w:color w:val="000000"/>
          <w:lang w:val="nn-NO"/>
        </w:rPr>
        <w:t xml:space="preserve">ulos saput </w:t>
      </w:r>
      <w:r w:rsidRPr="00A06DB7">
        <w:rPr>
          <w:rFonts w:ascii="Times New Roman" w:eastAsia="Times New Roman" w:hAnsi="Times New Roman" w:cs="Times New Roman"/>
          <w:color w:val="000000"/>
          <w:lang w:val="nn-NO"/>
        </w:rPr>
        <w:t xml:space="preserve">untuk jenazah dan </w:t>
      </w: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yang dikerudungkan untuk pasangan yang ditinggal mati. Untuk pemberian </w:t>
      </w:r>
      <w:r w:rsidRPr="00A06DB7">
        <w:rPr>
          <w:rFonts w:ascii="Times New Roman" w:eastAsia="Times New Roman" w:hAnsi="Times New Roman" w:cs="Times New Roman"/>
          <w:i/>
          <w:iCs/>
          <w:color w:val="000000"/>
          <w:lang w:val="nn-NO"/>
        </w:rPr>
        <w:t xml:space="preserve">ulos saput </w:t>
      </w:r>
      <w:r w:rsidRPr="00A06DB7">
        <w:rPr>
          <w:rFonts w:ascii="Times New Roman" w:eastAsia="Times New Roman" w:hAnsi="Times New Roman" w:cs="Times New Roman"/>
          <w:color w:val="000000"/>
          <w:lang w:val="nn-NO"/>
        </w:rPr>
        <w:t xml:space="preserve">haruslah mengacu pada sistem kekerabatan Batak Toba yaitu </w:t>
      </w:r>
      <w:r w:rsidRPr="00A06DB7">
        <w:rPr>
          <w:rFonts w:ascii="Times New Roman" w:eastAsia="Times New Roman" w:hAnsi="Times New Roman" w:cs="Times New Roman"/>
          <w:i/>
          <w:iCs/>
          <w:color w:val="000000"/>
          <w:lang w:val="nn-NO"/>
        </w:rPr>
        <w:t>Dalihan Na Tolu</w:t>
      </w:r>
      <w:r w:rsidRPr="00A06DB7">
        <w:rPr>
          <w:rFonts w:ascii="Times New Roman" w:eastAsia="Times New Roman" w:hAnsi="Times New Roman" w:cs="Times New Roman"/>
          <w:color w:val="000000"/>
          <w:lang w:val="nn-NO"/>
        </w:rPr>
        <w:t xml:space="preserve">. Apabila yang meninggal ialah ibu/nenek maka yang memberikan </w:t>
      </w:r>
      <w:r w:rsidRPr="00A06DB7">
        <w:rPr>
          <w:rFonts w:ascii="Times New Roman" w:eastAsia="Times New Roman" w:hAnsi="Times New Roman" w:cs="Times New Roman"/>
          <w:i/>
          <w:iCs/>
          <w:color w:val="000000"/>
          <w:lang w:val="nn-NO"/>
        </w:rPr>
        <w:t xml:space="preserve">ulos saput </w:t>
      </w:r>
      <w:r w:rsidRPr="00A06DB7">
        <w:rPr>
          <w:rFonts w:ascii="Times New Roman" w:eastAsia="Times New Roman" w:hAnsi="Times New Roman" w:cs="Times New Roman"/>
          <w:color w:val="000000"/>
          <w:lang w:val="nn-NO"/>
        </w:rPr>
        <w:t xml:space="preserve">ialah </w:t>
      </w:r>
      <w:r w:rsidRPr="00A06DB7">
        <w:rPr>
          <w:rFonts w:ascii="Times New Roman" w:eastAsia="Times New Roman" w:hAnsi="Times New Roman" w:cs="Times New Roman"/>
          <w:i/>
          <w:iCs/>
          <w:color w:val="000000"/>
          <w:lang w:val="nn-NO"/>
        </w:rPr>
        <w:t>hula-hulanya</w:t>
      </w:r>
      <w:r w:rsidRPr="00A06DB7">
        <w:rPr>
          <w:rFonts w:ascii="Times New Roman" w:eastAsia="Times New Roman" w:hAnsi="Times New Roman" w:cs="Times New Roman"/>
          <w:color w:val="000000"/>
          <w:lang w:val="nn-NO"/>
        </w:rPr>
        <w:t xml:space="preserve">. Apabila yang meninggal ialah bapak/kakek yang memberikan </w:t>
      </w:r>
      <w:r w:rsidRPr="00A06DB7">
        <w:rPr>
          <w:rFonts w:ascii="Times New Roman" w:eastAsia="Times New Roman" w:hAnsi="Times New Roman" w:cs="Times New Roman"/>
          <w:i/>
          <w:iCs/>
          <w:color w:val="000000"/>
          <w:lang w:val="nn-NO"/>
        </w:rPr>
        <w:t xml:space="preserve">ulos saput </w:t>
      </w:r>
      <w:r w:rsidRPr="00A06DB7">
        <w:rPr>
          <w:rFonts w:ascii="Times New Roman" w:eastAsia="Times New Roman" w:hAnsi="Times New Roman" w:cs="Times New Roman"/>
          <w:color w:val="000000"/>
          <w:lang w:val="nn-NO"/>
        </w:rPr>
        <w:t xml:space="preserve">ialah </w:t>
      </w:r>
      <w:r w:rsidRPr="00A06DB7">
        <w:rPr>
          <w:rFonts w:ascii="Times New Roman" w:eastAsia="Times New Roman" w:hAnsi="Times New Roman" w:cs="Times New Roman"/>
          <w:i/>
          <w:iCs/>
          <w:color w:val="000000"/>
          <w:lang w:val="nn-NO"/>
        </w:rPr>
        <w:t xml:space="preserve">tulangnya </w:t>
      </w:r>
      <w:r w:rsidRPr="00A06DB7">
        <w:rPr>
          <w:rFonts w:ascii="Times New Roman" w:eastAsia="Times New Roman" w:hAnsi="Times New Roman" w:cs="Times New Roman"/>
          <w:color w:val="000000"/>
          <w:lang w:val="nn-NO"/>
        </w:rPr>
        <w:t>(paman)</w:t>
      </w:r>
      <w:r w:rsidRPr="00A06DB7">
        <w:rPr>
          <w:rFonts w:ascii="Times New Roman" w:eastAsia="Times New Roman" w:hAnsi="Times New Roman" w:cs="Times New Roman"/>
          <w:i/>
          <w:iCs/>
          <w:color w:val="000000"/>
          <w:lang w:val="nn-NO"/>
        </w:rPr>
        <w:t>.</w:t>
      </w:r>
      <w:r w:rsidRPr="00A06DB7">
        <w:rPr>
          <w:rFonts w:ascii="Times New Roman" w:eastAsia="Times New Roman" w:hAnsi="Times New Roman" w:cs="Times New Roman"/>
          <w:color w:val="000000"/>
          <w:lang w:val="nn-NO"/>
        </w:rPr>
        <w:t xml:space="preserve"> Pemberian </w:t>
      </w: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yakni dengan dikerudungkan kepada istri/suami yang ditinggal mati pasangan. Pemberi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ini adalah </w:t>
      </w:r>
      <w:r w:rsidRPr="00A06DB7">
        <w:rPr>
          <w:rFonts w:ascii="Times New Roman" w:eastAsia="Times New Roman" w:hAnsi="Times New Roman" w:cs="Times New Roman"/>
          <w:i/>
          <w:iCs/>
          <w:color w:val="000000"/>
          <w:lang w:val="nn-NO"/>
        </w:rPr>
        <w:t xml:space="preserve">hula-hulanya. </w:t>
      </w:r>
      <w:r w:rsidRPr="00A06DB7">
        <w:rPr>
          <w:rFonts w:ascii="Times New Roman" w:eastAsia="Times New Roman" w:hAnsi="Times New Roman" w:cs="Times New Roman"/>
          <w:color w:val="000000"/>
          <w:lang w:val="nn-NO"/>
        </w:rPr>
        <w:t xml:space="preserve">Setelah sepulang dari kuburan, </w:t>
      </w:r>
      <w:r w:rsidRPr="00A06DB7">
        <w:rPr>
          <w:rFonts w:ascii="Times New Roman" w:eastAsia="Times New Roman" w:hAnsi="Times New Roman" w:cs="Times New Roman"/>
          <w:i/>
          <w:iCs/>
          <w:color w:val="000000"/>
          <w:lang w:val="nn-NO"/>
        </w:rPr>
        <w:t xml:space="preserve">ulos tujung </w:t>
      </w:r>
      <w:r w:rsidRPr="00A06DB7">
        <w:rPr>
          <w:rFonts w:ascii="Times New Roman" w:eastAsia="Times New Roman" w:hAnsi="Times New Roman" w:cs="Times New Roman"/>
          <w:color w:val="000000"/>
          <w:lang w:val="nn-NO"/>
        </w:rPr>
        <w:t xml:space="preserve">yang dikerudungkan kepada pasangan akan dibuka oleh pihak dari </w:t>
      </w:r>
      <w:r w:rsidRPr="00A06DB7">
        <w:rPr>
          <w:rFonts w:ascii="Times New Roman" w:eastAsia="Times New Roman" w:hAnsi="Times New Roman" w:cs="Times New Roman"/>
          <w:i/>
          <w:iCs/>
          <w:color w:val="000000"/>
          <w:lang w:val="nn-NO"/>
        </w:rPr>
        <w:t>hula-hula</w:t>
      </w:r>
      <w:r w:rsidR="009F77B3">
        <w:rPr>
          <w:rStyle w:val="FootnoteReference"/>
          <w:rFonts w:ascii="Times New Roman" w:eastAsia="Times New Roman" w:hAnsi="Times New Roman" w:cs="Times New Roman"/>
          <w:color w:val="000000"/>
          <w:lang w:val="es-ES"/>
        </w:rPr>
        <w:fldChar w:fldCharType="begin" w:fldLock="1"/>
      </w:r>
      <w:r w:rsidR="00723069">
        <w:rPr>
          <w:rFonts w:ascii="Times New Roman" w:eastAsia="Times New Roman" w:hAnsi="Times New Roman" w:cs="Times New Roman"/>
          <w:color w:val="000000"/>
          <w:lang w:val="nn-NO"/>
        </w:rPr>
        <w:instrText>ADDIN CSL_CITATION {"citationItems":[{"id":"ITEM-1","itemData":{"author":[{"dropping-particle":"","family":"Manik","given":"Herman Pleni","non-dropping-particle":"","parse-names":false,"suffix":""}],"container-title":"Jurnal Studi Sosial dan Agama (JSSA)","id":"ITEM-1","issued":{"date-parts":[["2021"]]},"page":"167-178","title":"Tradisi Kematian Menurut Kristen","type":"article-journal","volume":"1, no. 1"},"uris":["http://www.mendeley.com/documents/?uuid=aed15cb9-62c2-44ff-835a-7ac1e3f86c52","http://www.mendeley.com/documents/?uuid=5a2a9ca1-e13f-4bfd-811d-439358eeda12","http://www.mendeley.com/documents/?uuid=a01e736a-e7f8-48ce-a0d4-6b542100a4c0"]}],"mendeley":{"formattedCitation":"(Manik, 2021)","plainTextFormattedCitation":"(Manik, 2021)","previouslyFormattedCitation":"(Manik, 2021)"},"properties":{"noteIndex":0},"schema":"https://github.com/citation-style-language/schema/raw/master/csl-citation.json"}</w:instrText>
      </w:r>
      <w:r w:rsidR="009F77B3">
        <w:rPr>
          <w:rStyle w:val="FootnoteReference"/>
          <w:rFonts w:ascii="Times New Roman" w:eastAsia="Times New Roman" w:hAnsi="Times New Roman" w:cs="Times New Roman"/>
          <w:color w:val="000000"/>
          <w:lang w:val="es-ES"/>
        </w:rPr>
        <w:fldChar w:fldCharType="separate"/>
      </w:r>
      <w:r w:rsidR="009F77B3" w:rsidRPr="00A06DB7">
        <w:rPr>
          <w:rFonts w:ascii="Times New Roman" w:eastAsia="Times New Roman" w:hAnsi="Times New Roman" w:cs="Times New Roman"/>
          <w:noProof/>
          <w:color w:val="000000"/>
          <w:lang w:val="nn-NO"/>
        </w:rPr>
        <w:t>(Manik, 2021)</w:t>
      </w:r>
      <w:r w:rsidR="009F77B3">
        <w:rPr>
          <w:rStyle w:val="FootnoteReference"/>
          <w:rFonts w:ascii="Times New Roman" w:eastAsia="Times New Roman" w:hAnsi="Times New Roman" w:cs="Times New Roman"/>
          <w:color w:val="000000"/>
          <w:lang w:val="es-ES"/>
        </w:rPr>
        <w:fldChar w:fldCharType="end"/>
      </w:r>
      <w:r w:rsidRPr="00A06DB7">
        <w:rPr>
          <w:rFonts w:ascii="Times New Roman" w:eastAsia="Times New Roman" w:hAnsi="Times New Roman" w:cs="Times New Roman"/>
          <w:color w:val="000000"/>
          <w:lang w:val="nn-NO"/>
        </w:rPr>
        <w:t>.</w:t>
      </w:r>
      <w:r w:rsidR="009F77B3" w:rsidRPr="00A06DB7">
        <w:rPr>
          <w:rFonts w:ascii="Times New Roman" w:eastAsia="Times New Roman" w:hAnsi="Times New Roman" w:cs="Times New Roman"/>
          <w:color w:val="000000"/>
          <w:lang w:val="nn-NO"/>
        </w:rPr>
        <w:t xml:space="preserve"> </w:t>
      </w:r>
    </w:p>
    <w:p w14:paraId="39E62D2F" w14:textId="003999B2" w:rsidR="005830BB" w:rsidRPr="00A06DB7" w:rsidRDefault="005830BB" w:rsidP="005830BB">
      <w:pPr>
        <w:pBdr>
          <w:top w:val="nil"/>
          <w:left w:val="nil"/>
          <w:bottom w:val="nil"/>
          <w:right w:val="nil"/>
          <w:between w:val="nil"/>
        </w:pBdr>
        <w:spacing w:after="0" w:line="360" w:lineRule="auto"/>
        <w:ind w:firstLine="284"/>
        <w:jc w:val="both"/>
        <w:rPr>
          <w:rFonts w:ascii="Times New Roman" w:hAnsi="Times New Roman" w:cs="Times New Roman"/>
          <w:lang w:val="nn-NO"/>
        </w:rPr>
      </w:pP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memiliki makna yang mendalam bagi suku Batak Toba.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ini merupakan simbol ungkapan kesedihan dalam upacara kematian. Mengapa dikatakan sebagai </w:t>
      </w: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karena diletakkan di kepala. Kepala dalam bahasa Batak sendiri ialah </w:t>
      </w:r>
      <w:r w:rsidRPr="00A06DB7">
        <w:rPr>
          <w:rFonts w:ascii="Times New Roman" w:eastAsia="Times New Roman" w:hAnsi="Times New Roman" w:cs="Times New Roman"/>
          <w:i/>
          <w:iCs/>
          <w:color w:val="000000"/>
          <w:lang w:val="nn-NO"/>
        </w:rPr>
        <w:t>simanjujung</w:t>
      </w:r>
      <w:r w:rsidRPr="00A06DB7">
        <w:rPr>
          <w:rFonts w:ascii="Times New Roman" w:eastAsia="Times New Roman" w:hAnsi="Times New Roman" w:cs="Times New Roman"/>
          <w:color w:val="000000"/>
          <w:lang w:val="nn-NO"/>
        </w:rPr>
        <w:t xml:space="preserve">. </w:t>
      </w:r>
      <w:r w:rsidRPr="00A06DB7">
        <w:rPr>
          <w:rFonts w:ascii="Times New Roman" w:eastAsia="Times New Roman" w:hAnsi="Times New Roman" w:cs="Times New Roman"/>
          <w:i/>
          <w:iCs/>
          <w:color w:val="000000"/>
          <w:lang w:val="nn-NO"/>
        </w:rPr>
        <w:t>Ulos tujung</w:t>
      </w:r>
      <w:r w:rsidRPr="00A06DB7">
        <w:rPr>
          <w:rFonts w:ascii="Times New Roman" w:eastAsia="Times New Roman" w:hAnsi="Times New Roman" w:cs="Times New Roman"/>
          <w:color w:val="000000"/>
          <w:lang w:val="nn-NO"/>
        </w:rPr>
        <w:t xml:space="preserve"> biasanya berwarna biru dan gelap, yang melambangkan kesedihan.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yang digunakan ialah </w:t>
      </w:r>
      <w:r w:rsidRPr="00A06DB7">
        <w:rPr>
          <w:rFonts w:ascii="Times New Roman" w:eastAsia="Times New Roman" w:hAnsi="Times New Roman" w:cs="Times New Roman"/>
          <w:i/>
          <w:iCs/>
          <w:color w:val="000000"/>
          <w:lang w:val="nn-NO"/>
        </w:rPr>
        <w:t>ulos ragi idup</w:t>
      </w:r>
      <w:r w:rsidRPr="00A06DB7">
        <w:rPr>
          <w:rFonts w:ascii="Times New Roman" w:eastAsia="Times New Roman" w:hAnsi="Times New Roman" w:cs="Times New Roman"/>
          <w:color w:val="000000"/>
          <w:lang w:val="nn-NO"/>
        </w:rPr>
        <w:t xml:space="preserve">. Begitu juga dengan </w:t>
      </w:r>
      <w:r w:rsidRPr="00A06DB7">
        <w:rPr>
          <w:rFonts w:ascii="Times New Roman" w:eastAsia="Times New Roman" w:hAnsi="Times New Roman" w:cs="Times New Roman"/>
          <w:i/>
          <w:iCs/>
          <w:color w:val="000000"/>
          <w:lang w:val="nn-NO"/>
        </w:rPr>
        <w:t>ulos saput</w:t>
      </w:r>
      <w:r w:rsidRPr="00A06DB7">
        <w:rPr>
          <w:rFonts w:ascii="Times New Roman" w:eastAsia="Times New Roman" w:hAnsi="Times New Roman" w:cs="Times New Roman"/>
          <w:color w:val="000000"/>
          <w:lang w:val="nn-NO"/>
        </w:rPr>
        <w:t xml:space="preserve">,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yang digelar pada jenazah, memiliki arti perpisahan. Seperti waktu kelahiran seseorang, </w:t>
      </w:r>
      <w:r w:rsidRPr="00A06DB7">
        <w:rPr>
          <w:rFonts w:ascii="Times New Roman" w:eastAsia="Times New Roman" w:hAnsi="Times New Roman" w:cs="Times New Roman"/>
          <w:i/>
          <w:iCs/>
          <w:color w:val="000000"/>
          <w:lang w:val="nn-NO"/>
        </w:rPr>
        <w:t xml:space="preserve">tulangnya </w:t>
      </w:r>
      <w:r w:rsidRPr="00A06DB7">
        <w:rPr>
          <w:rFonts w:ascii="Times New Roman" w:eastAsia="Times New Roman" w:hAnsi="Times New Roman" w:cs="Times New Roman"/>
          <w:color w:val="000000"/>
          <w:lang w:val="nn-NO"/>
        </w:rPr>
        <w:t xml:space="preserve">(paman) memberikan </w:t>
      </w:r>
      <w:r w:rsidRPr="00A06DB7">
        <w:rPr>
          <w:rFonts w:ascii="Times New Roman" w:eastAsia="Times New Roman" w:hAnsi="Times New Roman" w:cs="Times New Roman"/>
          <w:i/>
          <w:iCs/>
          <w:color w:val="000000"/>
          <w:lang w:val="nn-NO"/>
        </w:rPr>
        <w:t xml:space="preserve">ulos </w:t>
      </w:r>
      <w:r w:rsidRPr="00A06DB7">
        <w:rPr>
          <w:rFonts w:ascii="Times New Roman" w:eastAsia="Times New Roman" w:hAnsi="Times New Roman" w:cs="Times New Roman"/>
          <w:color w:val="000000"/>
          <w:lang w:val="nn-NO"/>
        </w:rPr>
        <w:t xml:space="preserve">untuk pengganti kain popok sebagai tanda sukacita dan selamat datang. Demikian halnya </w:t>
      </w:r>
      <w:r w:rsidRPr="00A06DB7">
        <w:rPr>
          <w:rFonts w:ascii="Times New Roman" w:eastAsia="Times New Roman" w:hAnsi="Times New Roman" w:cs="Times New Roman"/>
          <w:i/>
          <w:iCs/>
          <w:color w:val="000000"/>
          <w:lang w:val="nn-NO"/>
        </w:rPr>
        <w:t>tulang</w:t>
      </w:r>
      <w:r w:rsidRPr="00A06DB7">
        <w:rPr>
          <w:rFonts w:ascii="Times New Roman" w:eastAsia="Times New Roman" w:hAnsi="Times New Roman" w:cs="Times New Roman"/>
          <w:color w:val="000000"/>
          <w:lang w:val="nn-NO"/>
        </w:rPr>
        <w:t xml:space="preserve"> harus memberikan </w:t>
      </w:r>
      <w:r w:rsidRPr="00A06DB7">
        <w:rPr>
          <w:rFonts w:ascii="Times New Roman" w:eastAsia="Times New Roman" w:hAnsi="Times New Roman" w:cs="Times New Roman"/>
          <w:i/>
          <w:iCs/>
          <w:color w:val="000000"/>
          <w:lang w:val="nn-NO"/>
        </w:rPr>
        <w:t>ulos</w:t>
      </w:r>
      <w:r w:rsidRPr="00A06DB7">
        <w:rPr>
          <w:rFonts w:ascii="Times New Roman" w:eastAsia="Times New Roman" w:hAnsi="Times New Roman" w:cs="Times New Roman"/>
          <w:color w:val="000000"/>
          <w:lang w:val="nn-NO"/>
        </w:rPr>
        <w:t xml:space="preserve"> terakhir kepada </w:t>
      </w:r>
      <w:r w:rsidRPr="00A06DB7">
        <w:rPr>
          <w:rFonts w:ascii="Times New Roman" w:eastAsia="Times New Roman" w:hAnsi="Times New Roman" w:cs="Times New Roman"/>
          <w:i/>
          <w:iCs/>
          <w:color w:val="000000"/>
          <w:lang w:val="nn-NO"/>
        </w:rPr>
        <w:t xml:space="preserve">bere </w:t>
      </w:r>
      <w:r w:rsidRPr="00A06DB7">
        <w:rPr>
          <w:rFonts w:ascii="Times New Roman" w:eastAsia="Times New Roman" w:hAnsi="Times New Roman" w:cs="Times New Roman"/>
          <w:color w:val="000000"/>
          <w:lang w:val="nn-NO"/>
        </w:rPr>
        <w:t>(ponakannya), sebagai tanda perpisahan</w:t>
      </w:r>
      <w:r w:rsidR="009F77B3">
        <w:rPr>
          <w:rStyle w:val="FootnoteReference"/>
          <w:rFonts w:ascii="Times New Roman" w:eastAsia="Times New Roman" w:hAnsi="Times New Roman" w:cs="Times New Roman"/>
          <w:color w:val="000000"/>
        </w:rPr>
        <w:fldChar w:fldCharType="begin" w:fldLock="1"/>
      </w:r>
      <w:r w:rsidR="00723069">
        <w:rPr>
          <w:rFonts w:ascii="Times New Roman" w:eastAsia="Times New Roman" w:hAnsi="Times New Roman" w:cs="Times New Roman"/>
          <w:color w:val="000000"/>
          <w:lang w:val="nn-NO"/>
        </w:rPr>
        <w:instrText>ADDIN CSL_CITATION {"citationItems":[{"id":"ITEM-1","itemData":{"author":[{"dropping-particle":"","family":"Wahyu","given":"Rismar","non-dropping-particle":"","parse-names":false,"suffix":""},{"dropping-particle":"","family":"Tambunan","given":"Darna Uli Mega Putri","non-dropping-particle":"","parse-names":false,"suffix":""},{"dropping-particle":"","family":"Saragih","given":"Yuni Veroniika","non-dropping-particle":"","parse-names":false,"suffix":""},{"dropping-particle":"","family":"Syahfitri","given":"Dian","non-dropping-particle":"","parse-names":false,"suffix":""}],"container-title":"Jurnal Basataka: Universitas Balikpapan2","id":"ITEM-1","issued":{"date-parts":[["2021"]]},"page":"147-152","title":"Semiotika Ulos Dalam Upacara Kematian Adat Batak Toba di Kecamatan Siborongborong","type":"article-journal","volume":"4, no. 2"},"uris":["http://www.mendeley.com/documents/?uuid=4e460ea5-bdaf-4672-b833-14e79e8ab068","http://www.mendeley.com/documents/?uuid=26d4c69f-6212-45fe-947a-0b3b6e22cd13","http://www.mendeley.com/documents/?uuid=a058ef30-23b3-427f-a0d3-8e99f9926aea"]}],"mendeley":{"formattedCitation":"(Wahyu et al., 2021)","plainTextFormattedCitation":"(Wahyu et al., 2021)","previouslyFormattedCitation":"(Wahyu et al., 2021)"},"properties":{"noteIndex":0},"schema":"https://github.com/citation-style-language/schema/raw/master/csl-citation.json"}</w:instrText>
      </w:r>
      <w:r w:rsidR="009F77B3">
        <w:rPr>
          <w:rStyle w:val="FootnoteReference"/>
          <w:rFonts w:ascii="Times New Roman" w:eastAsia="Times New Roman" w:hAnsi="Times New Roman" w:cs="Times New Roman"/>
          <w:color w:val="000000"/>
        </w:rPr>
        <w:fldChar w:fldCharType="separate"/>
      </w:r>
      <w:r w:rsidR="009F77B3" w:rsidRPr="00A06DB7">
        <w:rPr>
          <w:rFonts w:ascii="Times New Roman" w:eastAsia="Times New Roman" w:hAnsi="Times New Roman" w:cs="Times New Roman"/>
          <w:bCs/>
          <w:noProof/>
          <w:color w:val="000000"/>
          <w:lang w:val="nn-NO"/>
        </w:rPr>
        <w:t>(Wahyu et al., 2021)</w:t>
      </w:r>
      <w:r w:rsidR="009F77B3">
        <w:rPr>
          <w:rStyle w:val="FootnoteReference"/>
          <w:rFonts w:ascii="Times New Roman" w:eastAsia="Times New Roman" w:hAnsi="Times New Roman" w:cs="Times New Roman"/>
          <w:color w:val="000000"/>
        </w:rPr>
        <w:fldChar w:fldCharType="end"/>
      </w:r>
      <w:r w:rsidRPr="00A06DB7">
        <w:rPr>
          <w:rFonts w:ascii="Times New Roman" w:eastAsia="Times New Roman" w:hAnsi="Times New Roman" w:cs="Times New Roman"/>
          <w:color w:val="000000"/>
          <w:lang w:val="nn-NO"/>
        </w:rPr>
        <w:t>.</w:t>
      </w:r>
      <w:r w:rsidRPr="00A06DB7">
        <w:rPr>
          <w:rFonts w:ascii="Times New Roman" w:eastAsia="Times New Roman" w:hAnsi="Times New Roman" w:cs="Times New Roman"/>
          <w:i/>
          <w:iCs/>
          <w:color w:val="000000"/>
          <w:lang w:val="nn-NO"/>
        </w:rPr>
        <w:t xml:space="preserve"> Ulos saput </w:t>
      </w:r>
      <w:r w:rsidRPr="00A06DB7">
        <w:rPr>
          <w:rFonts w:ascii="Times New Roman" w:eastAsia="Times New Roman" w:hAnsi="Times New Roman" w:cs="Times New Roman"/>
          <w:color w:val="000000"/>
          <w:lang w:val="nn-NO"/>
        </w:rPr>
        <w:t xml:space="preserve">lazimnya ialah </w:t>
      </w:r>
      <w:r w:rsidRPr="00A06DB7">
        <w:rPr>
          <w:rFonts w:ascii="Times New Roman" w:eastAsia="Times New Roman" w:hAnsi="Times New Roman" w:cs="Times New Roman"/>
          <w:i/>
          <w:iCs/>
          <w:color w:val="000000"/>
          <w:lang w:val="nn-NO"/>
        </w:rPr>
        <w:t>ulos ragi hotang</w:t>
      </w:r>
    </w:p>
    <w:p w14:paraId="5763FED2" w14:textId="698EBC96" w:rsidR="00DB28A0" w:rsidRDefault="005830BB" w:rsidP="00580A2F">
      <w:pPr>
        <w:spacing w:after="0" w:line="360" w:lineRule="auto"/>
        <w:ind w:firstLine="284"/>
        <w:jc w:val="both"/>
        <w:rPr>
          <w:rFonts w:ascii="Times New Roman" w:hAnsi="Times New Roman" w:cs="Times New Roman"/>
          <w:lang w:val="es-ES"/>
        </w:rPr>
      </w:pPr>
      <w:r w:rsidRPr="00A06DB7">
        <w:rPr>
          <w:rFonts w:ascii="Times New Roman" w:hAnsi="Times New Roman" w:cs="Times New Roman"/>
          <w:i/>
          <w:iCs/>
          <w:lang w:val="nn-NO"/>
        </w:rPr>
        <w:t xml:space="preserve">Mate sarimatua, saurmatua, </w:t>
      </w:r>
      <w:r w:rsidRPr="00A06DB7">
        <w:rPr>
          <w:rFonts w:ascii="Times New Roman" w:hAnsi="Times New Roman" w:cs="Times New Roman"/>
          <w:lang w:val="nn-NO"/>
        </w:rPr>
        <w:t xml:space="preserve">dan </w:t>
      </w:r>
      <w:r w:rsidRPr="00A06DB7">
        <w:rPr>
          <w:rFonts w:ascii="Times New Roman" w:hAnsi="Times New Roman" w:cs="Times New Roman"/>
          <w:i/>
          <w:iCs/>
          <w:lang w:val="nn-NO"/>
        </w:rPr>
        <w:t xml:space="preserve">saurmatua bulung </w:t>
      </w:r>
      <w:r w:rsidRPr="00A06DB7">
        <w:rPr>
          <w:rFonts w:ascii="Times New Roman" w:hAnsi="Times New Roman" w:cs="Times New Roman"/>
          <w:lang w:val="nn-NO"/>
        </w:rPr>
        <w:t xml:space="preserve">diberikan 3 </w:t>
      </w:r>
      <w:r w:rsidRPr="00A06DB7">
        <w:rPr>
          <w:rFonts w:ascii="Times New Roman" w:hAnsi="Times New Roman" w:cs="Times New Roman"/>
          <w:i/>
          <w:iCs/>
          <w:lang w:val="nn-NO"/>
        </w:rPr>
        <w:t xml:space="preserve">ulos </w:t>
      </w:r>
      <w:r w:rsidRPr="00A06DB7">
        <w:rPr>
          <w:rFonts w:ascii="Times New Roman" w:hAnsi="Times New Roman" w:cs="Times New Roman"/>
          <w:lang w:val="nn-NO"/>
        </w:rPr>
        <w:t xml:space="preserve">yaitu </w:t>
      </w:r>
      <w:r w:rsidRPr="00A06DB7">
        <w:rPr>
          <w:rFonts w:ascii="Times New Roman" w:hAnsi="Times New Roman" w:cs="Times New Roman"/>
          <w:i/>
          <w:iCs/>
          <w:lang w:val="nn-NO"/>
        </w:rPr>
        <w:t xml:space="preserve">ulos sampetua, ulos saput </w:t>
      </w:r>
      <w:r w:rsidRPr="00A06DB7">
        <w:rPr>
          <w:rFonts w:ascii="Times New Roman" w:hAnsi="Times New Roman" w:cs="Times New Roman"/>
          <w:lang w:val="nn-NO"/>
        </w:rPr>
        <w:t xml:space="preserve">dan </w:t>
      </w:r>
      <w:r w:rsidRPr="00A06DB7">
        <w:rPr>
          <w:rFonts w:ascii="Times New Roman" w:hAnsi="Times New Roman" w:cs="Times New Roman"/>
          <w:i/>
          <w:iCs/>
          <w:lang w:val="nn-NO"/>
        </w:rPr>
        <w:t>ulos holong.</w:t>
      </w:r>
      <w:r w:rsidRPr="00A06DB7">
        <w:rPr>
          <w:rFonts w:ascii="Times New Roman" w:hAnsi="Times New Roman" w:cs="Times New Roman"/>
          <w:lang w:val="nn-NO"/>
        </w:rPr>
        <w:t xml:space="preserve"> Peran </w:t>
      </w:r>
      <w:r w:rsidRPr="00A06DB7">
        <w:rPr>
          <w:rFonts w:ascii="Times New Roman" w:hAnsi="Times New Roman" w:cs="Times New Roman"/>
          <w:i/>
          <w:iCs/>
          <w:lang w:val="nn-NO"/>
        </w:rPr>
        <w:t>ulos tujung</w:t>
      </w:r>
      <w:r w:rsidRPr="00A06DB7">
        <w:rPr>
          <w:rFonts w:ascii="Times New Roman" w:hAnsi="Times New Roman" w:cs="Times New Roman"/>
          <w:lang w:val="nn-NO"/>
        </w:rPr>
        <w:t xml:space="preserve"> digantikan oleh </w:t>
      </w:r>
      <w:r w:rsidRPr="00A06DB7">
        <w:rPr>
          <w:rFonts w:ascii="Times New Roman" w:hAnsi="Times New Roman" w:cs="Times New Roman"/>
          <w:i/>
          <w:iCs/>
          <w:lang w:val="nn-NO"/>
        </w:rPr>
        <w:t>ulos sampetua</w:t>
      </w:r>
      <w:r w:rsidRPr="00A06DB7">
        <w:rPr>
          <w:rFonts w:ascii="Times New Roman" w:hAnsi="Times New Roman" w:cs="Times New Roman"/>
          <w:lang w:val="nn-NO"/>
        </w:rPr>
        <w:t xml:space="preserve">, makna dari </w:t>
      </w:r>
      <w:r w:rsidRPr="00A06DB7">
        <w:rPr>
          <w:rFonts w:ascii="Times New Roman" w:hAnsi="Times New Roman" w:cs="Times New Roman"/>
          <w:i/>
          <w:iCs/>
          <w:lang w:val="nn-NO"/>
        </w:rPr>
        <w:t xml:space="preserve">ulos </w:t>
      </w:r>
      <w:r w:rsidRPr="00A06DB7">
        <w:rPr>
          <w:rFonts w:ascii="Times New Roman" w:hAnsi="Times New Roman" w:cs="Times New Roman"/>
          <w:lang w:val="nn-NO"/>
        </w:rPr>
        <w:t xml:space="preserve">ini ialah seseorang yang telah ditinggalkan pasangannya, tidak akan menikah atau mencari pasangan yang lain. Pemakaian </w:t>
      </w:r>
      <w:r w:rsidRPr="00A06DB7">
        <w:rPr>
          <w:rFonts w:ascii="Times New Roman" w:hAnsi="Times New Roman" w:cs="Times New Roman"/>
          <w:i/>
          <w:iCs/>
          <w:lang w:val="nn-NO"/>
        </w:rPr>
        <w:t xml:space="preserve">ulos </w:t>
      </w:r>
      <w:r w:rsidRPr="00A06DB7">
        <w:rPr>
          <w:rFonts w:ascii="Times New Roman" w:hAnsi="Times New Roman" w:cs="Times New Roman"/>
          <w:lang w:val="nn-NO"/>
        </w:rPr>
        <w:t xml:space="preserve">ini juga berbeda dengan </w:t>
      </w:r>
      <w:r w:rsidRPr="00A06DB7">
        <w:rPr>
          <w:rFonts w:ascii="Times New Roman" w:hAnsi="Times New Roman" w:cs="Times New Roman"/>
          <w:i/>
          <w:iCs/>
          <w:lang w:val="nn-NO"/>
        </w:rPr>
        <w:t>ulos tujung</w:t>
      </w:r>
      <w:r w:rsidRPr="00A06DB7">
        <w:rPr>
          <w:rFonts w:ascii="Times New Roman" w:hAnsi="Times New Roman" w:cs="Times New Roman"/>
          <w:lang w:val="nn-NO"/>
        </w:rPr>
        <w:t xml:space="preserve"> tidak lagi dikerudungkan akan tetapi </w:t>
      </w:r>
      <w:r w:rsidRPr="00A06DB7">
        <w:rPr>
          <w:rFonts w:ascii="Times New Roman" w:hAnsi="Times New Roman" w:cs="Times New Roman"/>
          <w:i/>
          <w:iCs/>
          <w:lang w:val="nn-NO"/>
        </w:rPr>
        <w:t>diuloshon</w:t>
      </w:r>
      <w:r w:rsidRPr="00A06DB7">
        <w:rPr>
          <w:rFonts w:ascii="Times New Roman" w:hAnsi="Times New Roman" w:cs="Times New Roman"/>
          <w:lang w:val="nn-NO"/>
        </w:rPr>
        <w:t xml:space="preserve"> (disematkan), di pundak penerima </w:t>
      </w:r>
      <w:r w:rsidRPr="00A06DB7">
        <w:rPr>
          <w:rFonts w:ascii="Times New Roman" w:hAnsi="Times New Roman" w:cs="Times New Roman"/>
          <w:i/>
          <w:iCs/>
          <w:lang w:val="nn-NO"/>
        </w:rPr>
        <w:t>ulos</w:t>
      </w:r>
      <w:r w:rsidRPr="00A06DB7">
        <w:rPr>
          <w:rFonts w:ascii="Times New Roman" w:hAnsi="Times New Roman" w:cs="Times New Roman"/>
          <w:lang w:val="nn-NO"/>
        </w:rPr>
        <w:t xml:space="preserve">. </w:t>
      </w:r>
      <w:r w:rsidRPr="005830BB">
        <w:rPr>
          <w:rFonts w:ascii="Times New Roman" w:hAnsi="Times New Roman" w:cs="Times New Roman"/>
          <w:i/>
          <w:iCs/>
          <w:lang w:val="es-ES"/>
        </w:rPr>
        <w:t xml:space="preserve">Ulos saput </w:t>
      </w:r>
      <w:r w:rsidRPr="005830BB">
        <w:rPr>
          <w:rFonts w:ascii="Times New Roman" w:hAnsi="Times New Roman" w:cs="Times New Roman"/>
          <w:lang w:val="es-ES"/>
        </w:rPr>
        <w:t xml:space="preserve">tetap digelar pada jenazah dan pemberinya ialah </w:t>
      </w:r>
      <w:r w:rsidRPr="005830BB">
        <w:rPr>
          <w:rFonts w:ascii="Times New Roman" w:hAnsi="Times New Roman" w:cs="Times New Roman"/>
          <w:i/>
          <w:iCs/>
          <w:lang w:val="es-ES"/>
        </w:rPr>
        <w:t>tulang</w:t>
      </w:r>
      <w:r w:rsidRPr="005830BB">
        <w:rPr>
          <w:rFonts w:ascii="Times New Roman" w:hAnsi="Times New Roman" w:cs="Times New Roman"/>
          <w:lang w:val="es-ES"/>
        </w:rPr>
        <w:t xml:space="preserve">. </w:t>
      </w:r>
      <w:r w:rsidRPr="005830BB">
        <w:rPr>
          <w:rFonts w:ascii="Times New Roman" w:hAnsi="Times New Roman" w:cs="Times New Roman"/>
          <w:i/>
          <w:iCs/>
          <w:lang w:val="es-ES"/>
        </w:rPr>
        <w:t>Ulos holong</w:t>
      </w:r>
      <w:r w:rsidRPr="005830BB">
        <w:rPr>
          <w:rFonts w:ascii="Times New Roman" w:hAnsi="Times New Roman" w:cs="Times New Roman"/>
          <w:lang w:val="es-ES"/>
        </w:rPr>
        <w:t xml:space="preserve">, adalah </w:t>
      </w:r>
      <w:r w:rsidRPr="005830BB">
        <w:rPr>
          <w:rFonts w:ascii="Times New Roman" w:hAnsi="Times New Roman" w:cs="Times New Roman"/>
          <w:i/>
          <w:iCs/>
          <w:lang w:val="es-ES"/>
        </w:rPr>
        <w:t xml:space="preserve">ulos </w:t>
      </w:r>
      <w:r w:rsidRPr="005830BB">
        <w:rPr>
          <w:rFonts w:ascii="Times New Roman" w:hAnsi="Times New Roman" w:cs="Times New Roman"/>
          <w:lang w:val="es-ES"/>
        </w:rPr>
        <w:t xml:space="preserve">yang diberikan oleh </w:t>
      </w:r>
      <w:r w:rsidRPr="005830BB">
        <w:rPr>
          <w:rFonts w:ascii="Times New Roman" w:hAnsi="Times New Roman" w:cs="Times New Roman"/>
          <w:i/>
          <w:iCs/>
          <w:lang w:val="es-ES"/>
        </w:rPr>
        <w:t>hula-hula</w:t>
      </w:r>
      <w:r w:rsidRPr="005830BB">
        <w:rPr>
          <w:rFonts w:ascii="Times New Roman" w:hAnsi="Times New Roman" w:cs="Times New Roman"/>
          <w:lang w:val="es-ES"/>
        </w:rPr>
        <w:t xml:space="preserve"> dari yang meninggal kepada anak-anaknya. </w:t>
      </w:r>
    </w:p>
    <w:p w14:paraId="057591B4" w14:textId="77777777" w:rsidR="00580A2F" w:rsidRDefault="00580A2F" w:rsidP="00580A2F">
      <w:pPr>
        <w:spacing w:after="0" w:line="360" w:lineRule="auto"/>
        <w:ind w:firstLine="284"/>
        <w:jc w:val="both"/>
        <w:rPr>
          <w:rFonts w:ascii="Times New Roman" w:hAnsi="Times New Roman" w:cs="Times New Roman"/>
          <w:lang w:val="es-ES"/>
        </w:rPr>
      </w:pPr>
    </w:p>
    <w:p w14:paraId="6F39BE1F" w14:textId="476FB382" w:rsidR="008445BE" w:rsidRPr="00580A2F" w:rsidRDefault="00DB28A0" w:rsidP="00DB28A0">
      <w:pPr>
        <w:spacing w:after="0" w:line="360" w:lineRule="auto"/>
        <w:jc w:val="both"/>
        <w:rPr>
          <w:rFonts w:ascii="Times New Roman" w:hAnsi="Times New Roman" w:cs="Times New Roman"/>
          <w:lang w:val="en-GB"/>
        </w:rPr>
      </w:pPr>
      <w:r w:rsidRPr="005830BB">
        <w:rPr>
          <w:rFonts w:ascii="Times New Roman" w:hAnsi="Times New Roman" w:cs="Times New Roman"/>
          <w:b/>
          <w:bCs/>
          <w:lang w:val="id-ID"/>
        </w:rPr>
        <w:lastRenderedPageBreak/>
        <w:t xml:space="preserve">Simbolisme </w:t>
      </w:r>
      <w:r w:rsidRPr="005830BB">
        <w:rPr>
          <w:rFonts w:ascii="Times New Roman" w:hAnsi="Times New Roman" w:cs="Times New Roman"/>
          <w:b/>
          <w:bCs/>
          <w:i/>
          <w:iCs/>
          <w:lang w:val="id-ID"/>
        </w:rPr>
        <w:t xml:space="preserve">Ulos </w:t>
      </w:r>
      <w:r w:rsidRPr="005830BB">
        <w:rPr>
          <w:rFonts w:ascii="Times New Roman" w:hAnsi="Times New Roman" w:cs="Times New Roman"/>
          <w:b/>
          <w:bCs/>
          <w:lang w:val="id-ID"/>
        </w:rPr>
        <w:t xml:space="preserve">Menurut </w:t>
      </w:r>
      <w:r>
        <w:rPr>
          <w:rFonts w:ascii="Times New Roman" w:hAnsi="Times New Roman" w:cs="Times New Roman"/>
          <w:b/>
          <w:bCs/>
          <w:lang w:val="id-ID"/>
        </w:rPr>
        <w:t>Clifford Geertz</w:t>
      </w:r>
    </w:p>
    <w:p w14:paraId="4C993B4C" w14:textId="16844D06" w:rsidR="00443DC2" w:rsidRPr="00A06DB7" w:rsidRDefault="000507D0" w:rsidP="005830BB">
      <w:pPr>
        <w:spacing w:after="0" w:line="360" w:lineRule="auto"/>
        <w:ind w:firstLine="284"/>
        <w:jc w:val="both"/>
        <w:rPr>
          <w:rFonts w:ascii="Times New Roman" w:hAnsi="Times New Roman" w:cs="Times New Roman"/>
          <w:lang w:val="nn-NO"/>
        </w:rPr>
      </w:pPr>
      <w:r w:rsidRPr="000507D0">
        <w:rPr>
          <w:rFonts w:ascii="Times New Roman" w:hAnsi="Times New Roman" w:cs="Times New Roman"/>
          <w:lang w:val="id-ID"/>
        </w:rPr>
        <w:t>Dalam pendekatan interpretatif simbolik yang dikembangkan oleh Clifford Geertz, budaya dipahami sebagai ekspresi dari pola-pola makna yang diwujudkan melalui berbagai bentuk simbol. Geertz mendefinisikan budaya sebagai suatu sistem makna simbolik yang digunakan oleh manusia untuk mengungkapkan kesadaran mereka tentang dunia serta cara mereka menjalani dan menafsirkannya. Segala sesuatu yang mampu menyampaikan pemikiran atau makna kepada individu</w:t>
      </w:r>
      <w:r w:rsidR="00DB28A0">
        <w:rPr>
          <w:rFonts w:ascii="Times New Roman" w:hAnsi="Times New Roman" w:cs="Times New Roman"/>
          <w:lang w:val="id-ID"/>
        </w:rPr>
        <w:t xml:space="preserve"> </w:t>
      </w:r>
      <w:r w:rsidRPr="000507D0">
        <w:rPr>
          <w:rFonts w:ascii="Times New Roman" w:hAnsi="Times New Roman" w:cs="Times New Roman"/>
          <w:lang w:val="id-ID"/>
        </w:rPr>
        <w:t>baik dalam bentuk benda, tindakan, peristiwa, kualitas, maupun relasi</w:t>
      </w:r>
      <w:r w:rsidR="00DB28A0">
        <w:rPr>
          <w:rFonts w:ascii="Times New Roman" w:hAnsi="Times New Roman" w:cs="Times New Roman"/>
          <w:lang w:val="id-ID"/>
        </w:rPr>
        <w:t xml:space="preserve"> </w:t>
      </w:r>
      <w:r w:rsidRPr="000507D0">
        <w:rPr>
          <w:rFonts w:ascii="Times New Roman" w:hAnsi="Times New Roman" w:cs="Times New Roman"/>
          <w:lang w:val="id-ID"/>
        </w:rPr>
        <w:t xml:space="preserve">dapat berfungsi sebagai simbol. </w:t>
      </w:r>
      <w:r w:rsidRPr="00A06DB7">
        <w:rPr>
          <w:rFonts w:ascii="Times New Roman" w:hAnsi="Times New Roman" w:cs="Times New Roman"/>
          <w:lang w:val="nn-NO"/>
        </w:rPr>
        <w:t>Dengan demikian, simbol tidak hanya merepresentasikan realitas, tetapi juga membentuk pemahaman dan praktik sosial dalam kehidupan sehari-hari</w:t>
      </w:r>
      <w:r w:rsidR="00D92131">
        <w:rPr>
          <w:rStyle w:val="FootnoteReference"/>
          <w:rFonts w:ascii="Times New Roman" w:hAnsi="Times New Roman" w:cs="Times New Roman"/>
          <w:lang w:val="es-ES"/>
        </w:rPr>
        <w:fldChar w:fldCharType="begin" w:fldLock="1"/>
      </w:r>
      <w:r w:rsidR="00723069">
        <w:rPr>
          <w:rFonts w:ascii="Times New Roman" w:hAnsi="Times New Roman" w:cs="Times New Roman"/>
          <w:lang w:val="nn-NO"/>
        </w:rPr>
        <w:instrText>ADDIN CSL_CITATION {"citationItems":[{"id":"ITEM-1","itemData":{"author":[{"dropping-particle":"","family":"Geertz","given":"Clifford","non-dropping-particle":"","parse-names":false,"suffix":""}],"id":"ITEM-1","issued":{"date-parts":[["1973"]]},"title":"The Interpretation of Cultures","type":"book"},"uris":["http://www.mendeley.com/documents/?uuid=acda29a2-9ed7-42e4-8b18-e398ca2eef6c","http://www.mendeley.com/documents/?uuid=a2ad88f8-02e1-42a6-a73f-2e04ee78c377"]}],"mendeley":{"formattedCitation":"(Geertz, 1973)","plainTextFormattedCitation":"(Geertz, 1973)","previouslyFormattedCitation":"(Geertz, 1973)"},"properties":{"noteIndex":0},"schema":"https://github.com/citation-style-language/schema/raw/master/csl-citation.json"}</w:instrText>
      </w:r>
      <w:r w:rsidR="00D92131">
        <w:rPr>
          <w:rStyle w:val="FootnoteReference"/>
          <w:rFonts w:ascii="Times New Roman" w:hAnsi="Times New Roman" w:cs="Times New Roman"/>
          <w:lang w:val="es-ES"/>
        </w:rPr>
        <w:fldChar w:fldCharType="separate"/>
      </w:r>
      <w:r w:rsidR="00D92131" w:rsidRPr="00A06DB7">
        <w:rPr>
          <w:rFonts w:ascii="Times New Roman" w:hAnsi="Times New Roman" w:cs="Times New Roman"/>
          <w:noProof/>
          <w:lang w:val="nn-NO"/>
        </w:rPr>
        <w:t>(Geertz, 1973)</w:t>
      </w:r>
      <w:r w:rsidR="00D92131">
        <w:rPr>
          <w:rStyle w:val="FootnoteReference"/>
          <w:rFonts w:ascii="Times New Roman" w:hAnsi="Times New Roman" w:cs="Times New Roman"/>
          <w:lang w:val="es-ES"/>
        </w:rPr>
        <w:fldChar w:fldCharType="end"/>
      </w:r>
      <w:r w:rsidRPr="00A06DB7">
        <w:rPr>
          <w:rFonts w:ascii="Times New Roman" w:hAnsi="Times New Roman" w:cs="Times New Roman"/>
          <w:lang w:val="nn-NO"/>
        </w:rPr>
        <w:t>.</w:t>
      </w:r>
      <w:r w:rsidR="00D92131" w:rsidRPr="00A06DB7">
        <w:rPr>
          <w:rFonts w:ascii="Times New Roman" w:hAnsi="Times New Roman" w:cs="Times New Roman"/>
          <w:lang w:val="nn-NO"/>
        </w:rPr>
        <w:t xml:space="preserve"> Manusia pada hakikatnya adalah makhluk simbolik, di mana dalam setiap bentuk komunikasi yang dilakukan, manusia senantiasa menggunakan simbol-simbol sebagai medium penyampaian makna. Simbol-simbol ini kemudian menjadi dasar dalam proses konstruksi makna, yang pada akhirnya membentuk dan mewariskan kebudayaan. </w:t>
      </w:r>
    </w:p>
    <w:p w14:paraId="0649B019" w14:textId="302A94FD" w:rsidR="005830BB" w:rsidRPr="00DB28A0" w:rsidRDefault="00DB28A0" w:rsidP="00DB28A0">
      <w:pPr>
        <w:spacing w:after="0" w:line="360" w:lineRule="auto"/>
        <w:ind w:firstLine="284"/>
        <w:jc w:val="both"/>
        <w:rPr>
          <w:rFonts w:ascii="Times New Roman" w:hAnsi="Times New Roman" w:cs="Times New Roman"/>
          <w:lang w:val="nn-NO"/>
        </w:rPr>
      </w:pPr>
      <w:r w:rsidRPr="00DB28A0">
        <w:rPr>
          <w:rFonts w:ascii="Times New Roman" w:hAnsi="Times New Roman" w:cs="Times New Roman"/>
          <w:lang w:val="nn-NO"/>
        </w:rPr>
        <w:t xml:space="preserve">Dalam konteks </w:t>
      </w:r>
      <w:r w:rsidRPr="00DB28A0">
        <w:rPr>
          <w:rFonts w:ascii="Times New Roman" w:hAnsi="Times New Roman" w:cs="Times New Roman"/>
          <w:i/>
          <w:iCs/>
          <w:lang w:val="nn-NO"/>
        </w:rPr>
        <w:t>ulos</w:t>
      </w:r>
      <w:r w:rsidRPr="00DB28A0">
        <w:rPr>
          <w:rFonts w:ascii="Times New Roman" w:hAnsi="Times New Roman" w:cs="Times New Roman"/>
          <w:lang w:val="nn-NO"/>
        </w:rPr>
        <w:t xml:space="preserve">, simbol ini tidak hanya menjadi bagian dari ritus kematian, melainkan juga mencerminkan pandangan kosmologis dan spiritual masyarakat Batak Toba. </w:t>
      </w:r>
      <w:r w:rsidRPr="00DB28A0">
        <w:rPr>
          <w:rFonts w:ascii="Times New Roman" w:hAnsi="Times New Roman" w:cs="Times New Roman"/>
          <w:i/>
          <w:iCs/>
          <w:lang w:val="nn-NO"/>
        </w:rPr>
        <w:t>Ulos</w:t>
      </w:r>
      <w:r w:rsidRPr="00DB28A0">
        <w:rPr>
          <w:rFonts w:ascii="Times New Roman" w:hAnsi="Times New Roman" w:cs="Times New Roman"/>
          <w:lang w:val="nn-NO"/>
        </w:rPr>
        <w:t xml:space="preserve"> menjadi sarana untuk mengungkapkan duka, penghormatan, dan harapan. Pendekatan interpretatif simbolik Geertz membantu mengungkap bahwa makna </w:t>
      </w:r>
      <w:r w:rsidRPr="00DB28A0">
        <w:rPr>
          <w:rFonts w:ascii="Times New Roman" w:hAnsi="Times New Roman" w:cs="Times New Roman"/>
          <w:i/>
          <w:iCs/>
          <w:lang w:val="nn-NO"/>
        </w:rPr>
        <w:t>ulos</w:t>
      </w:r>
      <w:r w:rsidRPr="00DB28A0">
        <w:rPr>
          <w:rFonts w:ascii="Times New Roman" w:hAnsi="Times New Roman" w:cs="Times New Roman"/>
          <w:lang w:val="nn-NO"/>
        </w:rPr>
        <w:t xml:space="preserve"> tidak bersifat individual atau sesaat, melainkan bagian dari jejaring makna budaya yang terus hidup dan diwariskan lintas generasi.</w:t>
      </w:r>
    </w:p>
    <w:p w14:paraId="53F55512" w14:textId="08D9DB08" w:rsidR="005830BB" w:rsidRPr="005830BB" w:rsidRDefault="005830BB" w:rsidP="005830BB">
      <w:pPr>
        <w:spacing w:after="0" w:line="360" w:lineRule="auto"/>
        <w:ind w:firstLine="284"/>
        <w:jc w:val="both"/>
        <w:rPr>
          <w:rFonts w:ascii="Times New Roman" w:hAnsi="Times New Roman" w:cs="Times New Roman"/>
          <w:i/>
          <w:iCs/>
          <w:lang w:val="id-ID"/>
        </w:rPr>
      </w:pPr>
      <w:r w:rsidRPr="005830BB">
        <w:rPr>
          <w:rFonts w:ascii="Times New Roman" w:hAnsi="Times New Roman" w:cs="Times New Roman"/>
          <w:lang w:val="id-ID"/>
        </w:rPr>
        <w:t xml:space="preserve">Simbolisasi merupakan proses di mana individu-individu atau kelompok menghubungkan makna tertentu dengan simbol. Hal ini juga dilakukan oleh masyarakat Batak Toba dalam upacara adat, terkhusus upacara kematian. Proses simbolisasi memungkinkan masyarakat Batak Toba untuk memahami dan mengambil bagian dalam hidup bersama.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menjadi simbol kebersamaan dan kekuatan komunitas dalam menghadapi duka. Peran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di sini juga mencerminkan solidaritas sosial serta mencerminkan dukungan besar dan komunitas pada kematian salah satu keluarga mereka.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simbol-simbol yang membentuk makna budaya, identitas dari tindakan sosial masyarakat Batak Toba.</w:t>
      </w:r>
      <w:r w:rsidR="00A05EFE" w:rsidRPr="005830BB">
        <w:rPr>
          <w:rFonts w:ascii="Times New Roman" w:hAnsi="Times New Roman" w:cs="Times New Roman"/>
          <w:i/>
          <w:iCs/>
          <w:lang w:val="id-ID"/>
        </w:rPr>
        <w:t xml:space="preserve"> </w:t>
      </w:r>
    </w:p>
    <w:p w14:paraId="05CD70E7" w14:textId="2DDC9FC0"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telah diatur sedemikian rupa oleh sistem kekerabatan Batak Toba yaitu </w:t>
      </w:r>
      <w:r w:rsidRPr="005830BB">
        <w:rPr>
          <w:rFonts w:ascii="Times New Roman" w:hAnsi="Times New Roman" w:cs="Times New Roman"/>
          <w:i/>
          <w:iCs/>
          <w:lang w:val="id-ID"/>
        </w:rPr>
        <w:t>Dalihan Na Tolu</w:t>
      </w:r>
      <w:r w:rsidRPr="005830BB">
        <w:rPr>
          <w:rFonts w:ascii="Times New Roman" w:hAnsi="Times New Roman" w:cs="Times New Roman"/>
          <w:lang w:val="id-ID"/>
        </w:rPr>
        <w:t xml:space="preserve">. Mereka yang dapat memberikan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ialah pihak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dan </w:t>
      </w:r>
      <w:r w:rsidRPr="005830BB">
        <w:rPr>
          <w:rFonts w:ascii="Times New Roman" w:hAnsi="Times New Roman" w:cs="Times New Roman"/>
          <w:i/>
          <w:iCs/>
          <w:lang w:val="id-ID"/>
        </w:rPr>
        <w:t xml:space="preserve">tulang </w:t>
      </w:r>
      <w:r w:rsidRPr="005830BB">
        <w:rPr>
          <w:rFonts w:ascii="Times New Roman" w:hAnsi="Times New Roman" w:cs="Times New Roman"/>
          <w:lang w:val="id-ID"/>
        </w:rPr>
        <w:t xml:space="preserve">(paman).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ialah keluarga dari pihak istri.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dianggap sebagai pemilik berkat dan kebijaksanaan, sehingga pada upacara kematian, pasangan yang ditinggalkan akan mendapat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dari </w:t>
      </w:r>
      <w:r w:rsidRPr="005830BB">
        <w:rPr>
          <w:rFonts w:ascii="Times New Roman" w:hAnsi="Times New Roman" w:cs="Times New Roman"/>
          <w:i/>
          <w:iCs/>
          <w:lang w:val="id-ID"/>
        </w:rPr>
        <w:t>hula-hulanya</w:t>
      </w:r>
      <w:r w:rsidR="00A05EFE">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{"citationItems":[{"id":"ITEM-1","itemData":{"author":[{"dropping-particle":"","family":"Simanjuntak","given":"Bungaran Antonius","non-dropping-particle":"","parse-names":false,"suffix":""}],"id":"ITEM-1","issued":{"date-parts":[["2011"]]},"publisher":"Yayasan Obor Indonesia","publisher-place":"Jakarta","title":"Pemikiran Tentang Batak: Setelah 150 Tahun Agama Kristen di Sumatera Utara","type":"book"},"uris":["http://www.mendeley.com/documents/?uuid=8228d19d-b109-4645-a5ea-3f7161b80d38"]}],"mendeley":{"formattedCitation":"(Simanjuntak, 2011)","plainTextFormattedCitation":"(Simanjuntak, 2011)","previouslyFormattedCitation":"(Simanjuntak, 2011)"},"properties":{"noteIndex":0},"schema":"https://github.com/citation-style-language/schema/raw/master/csl-citation.json"}</w:instrText>
      </w:r>
      <w:r w:rsidR="00A05EFE">
        <w:rPr>
          <w:rStyle w:val="FootnoteReference"/>
          <w:rFonts w:ascii="Times New Roman" w:hAnsi="Times New Roman" w:cs="Times New Roman"/>
          <w:lang w:val="id-ID"/>
        </w:rPr>
        <w:fldChar w:fldCharType="separate"/>
      </w:r>
      <w:r w:rsidR="00723069" w:rsidRPr="00723069">
        <w:rPr>
          <w:rFonts w:ascii="Times New Roman" w:hAnsi="Times New Roman" w:cs="Times New Roman"/>
          <w:noProof/>
          <w:lang w:val="id-ID"/>
        </w:rPr>
        <w:t>(Simanjuntak, 2011)</w:t>
      </w:r>
      <w:r w:rsidR="00A05EFE">
        <w:rPr>
          <w:rStyle w:val="FootnoteReference"/>
          <w:rFonts w:ascii="Times New Roman" w:hAnsi="Times New Roman" w:cs="Times New Roman"/>
          <w:lang w:val="id-ID"/>
        </w:rPr>
        <w:fldChar w:fldCharType="end"/>
      </w:r>
      <w:r w:rsidRPr="005830BB">
        <w:rPr>
          <w:rFonts w:ascii="Times New Roman" w:hAnsi="Times New Roman" w:cs="Times New Roman"/>
          <w:lang w:val="id-ID"/>
        </w:rPr>
        <w:t>.</w:t>
      </w:r>
      <w:r w:rsidR="00A05EFE" w:rsidRPr="00A05EFE">
        <w:rPr>
          <w:rStyle w:val="CommentReference"/>
          <w:lang w:val="id-ID"/>
        </w:rPr>
        <w:t xml:space="preserve"> </w:t>
      </w:r>
      <w:r w:rsidRPr="005830BB">
        <w:rPr>
          <w:rFonts w:ascii="Times New Roman" w:hAnsi="Times New Roman" w:cs="Times New Roman"/>
          <w:lang w:val="id-ID"/>
        </w:rPr>
        <w:t xml:space="preserve"> Hal ini hendak mengatakan, bahwa berkat dari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senantiasa menyertai </w:t>
      </w:r>
      <w:r w:rsidRPr="005830BB">
        <w:rPr>
          <w:rFonts w:ascii="Times New Roman" w:hAnsi="Times New Roman" w:cs="Times New Roman"/>
          <w:i/>
          <w:iCs/>
          <w:lang w:val="id-ID"/>
        </w:rPr>
        <w:t>boru</w:t>
      </w:r>
      <w:r w:rsidRPr="005830BB">
        <w:rPr>
          <w:rFonts w:ascii="Times New Roman" w:hAnsi="Times New Roman" w:cs="Times New Roman"/>
          <w:lang w:val="id-ID"/>
        </w:rPr>
        <w:t xml:space="preserve"> nya dalam kemalangan. Simbol yang diberikan oleh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tanda relasi dan juga tanda pengharapan akan kehidupan yang lebih baik. Sedangkan yang meninggal akan diberikan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oleh </w:t>
      </w:r>
      <w:r w:rsidRPr="005830BB">
        <w:rPr>
          <w:rFonts w:ascii="Times New Roman" w:hAnsi="Times New Roman" w:cs="Times New Roman"/>
          <w:i/>
          <w:iCs/>
          <w:lang w:val="id-ID"/>
        </w:rPr>
        <w:t>tulangnya</w:t>
      </w:r>
      <w:r w:rsidRPr="005830BB">
        <w:rPr>
          <w:rFonts w:ascii="Times New Roman" w:hAnsi="Times New Roman" w:cs="Times New Roman"/>
          <w:lang w:val="id-ID"/>
        </w:rPr>
        <w:t>, yang mencerminkan pengharapan akan keselamatan jiwa di kehidupan selanjutnya</w:t>
      </w:r>
      <w:r w:rsidR="00A05EFE" w:rsidRPr="005830BB">
        <w:rPr>
          <w:rFonts w:ascii="Times New Roman" w:hAnsi="Times New Roman" w:cs="Times New Roman"/>
          <w:lang w:val="id-ID"/>
        </w:rPr>
        <w:t xml:space="preserve"> </w:t>
      </w:r>
    </w:p>
    <w:p w14:paraId="35710DD5" w14:textId="162E03B2" w:rsid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Simbol-simbol yang dipakai pada upacara kematian dan yang paling dominan memiliki makna yang konstan dan konsisten dalam budaya, masyarakat, atau agama tertentu. Hal ini sangat cocok bagi peran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bahwa simbol ini digunakan dominan karena peranannya yang vital dan tak tergantikan dalam upacara kematian. Meskipun dalam upacara adat, ada penggunaan simbol yang dominan lainnya, namun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w:t>
      </w:r>
      <w:r w:rsidRPr="005830BB">
        <w:rPr>
          <w:rFonts w:ascii="Times New Roman" w:hAnsi="Times New Roman" w:cs="Times New Roman"/>
          <w:lang w:val="id-ID"/>
        </w:rPr>
        <w:lastRenderedPageBreak/>
        <w:t xml:space="preserve">menjadi momen dan ritus yang penting dan menentukan. Keberadaan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dainggap sakral, maka dari itu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memiliki nilai dan makna penting pada saat diberikan.</w:t>
      </w:r>
      <w:r w:rsidR="00A05EFE" w:rsidRPr="005830BB">
        <w:rPr>
          <w:rFonts w:ascii="Times New Roman" w:hAnsi="Times New Roman" w:cs="Times New Roman"/>
          <w:lang w:val="id-ID"/>
        </w:rPr>
        <w:t xml:space="preserve"> </w:t>
      </w:r>
    </w:p>
    <w:p w14:paraId="6FF491E0" w14:textId="29398DA6" w:rsidR="00A05EFE" w:rsidRDefault="000E452C" w:rsidP="005830BB">
      <w:pPr>
        <w:spacing w:after="0" w:line="360" w:lineRule="auto"/>
        <w:ind w:firstLine="284"/>
        <w:jc w:val="both"/>
        <w:rPr>
          <w:rFonts w:ascii="Times New Roman" w:hAnsi="Times New Roman" w:cs="Times New Roman"/>
          <w:lang w:val="id-ID"/>
        </w:rPr>
      </w:pPr>
      <w:r>
        <w:rPr>
          <w:rFonts w:ascii="Times New Roman" w:hAnsi="Times New Roman" w:cs="Times New Roman"/>
          <w:lang w:val="id-ID"/>
        </w:rPr>
        <w:t xml:space="preserve">Clifford Geertz memandang simbol dalam budaya yang didalamnya ada ritual-ritual menjadi cara manusia mewakili dan mengkomunikasikan nilai, emosi, dan kepercayaan.ritual bukan sekedar tindakan biasa melainkan sebuah “tindakan bermakna.” Pemberian </w:t>
      </w:r>
      <w:r>
        <w:rPr>
          <w:rFonts w:ascii="Times New Roman" w:hAnsi="Times New Roman" w:cs="Times New Roman"/>
          <w:i/>
          <w:iCs/>
          <w:lang w:val="id-ID"/>
        </w:rPr>
        <w:t xml:space="preserve">Ulos </w:t>
      </w:r>
      <w:r>
        <w:rPr>
          <w:rFonts w:ascii="Times New Roman" w:hAnsi="Times New Roman" w:cs="Times New Roman"/>
          <w:lang w:val="id-ID"/>
        </w:rPr>
        <w:t xml:space="preserve">kepada baik kepada yang meninggal maupun keluarga yang berduka, merupakan sebuah tindakan yang kaya akan makna. Kekayaan makna disatukan dalam sebuah tindakan yakni pemberian </w:t>
      </w:r>
      <w:r>
        <w:rPr>
          <w:rFonts w:ascii="Times New Roman" w:hAnsi="Times New Roman" w:cs="Times New Roman"/>
          <w:i/>
          <w:iCs/>
          <w:lang w:val="id-ID"/>
        </w:rPr>
        <w:t>ulos</w:t>
      </w:r>
      <w:r>
        <w:rPr>
          <w:rFonts w:ascii="Times New Roman" w:hAnsi="Times New Roman" w:cs="Times New Roman"/>
          <w:lang w:val="id-ID"/>
        </w:rPr>
        <w:t xml:space="preserve">. Oleh sebab itu </w:t>
      </w:r>
      <w:r>
        <w:rPr>
          <w:rFonts w:ascii="Times New Roman" w:hAnsi="Times New Roman" w:cs="Times New Roman"/>
          <w:i/>
          <w:iCs/>
          <w:lang w:val="id-ID"/>
        </w:rPr>
        <w:t xml:space="preserve">ulos </w:t>
      </w:r>
      <w:r>
        <w:rPr>
          <w:rFonts w:ascii="Times New Roman" w:hAnsi="Times New Roman" w:cs="Times New Roman"/>
          <w:lang w:val="id-ID"/>
        </w:rPr>
        <w:t>memiliki peran yang begitu penting dalam kehidupan masyarakat Batak Toba.</w:t>
      </w:r>
    </w:p>
    <w:p w14:paraId="14C51C3A" w14:textId="6D416759" w:rsidR="00FF6A42" w:rsidRDefault="00FF6A42" w:rsidP="008445BE">
      <w:pPr>
        <w:spacing w:after="0" w:line="360" w:lineRule="auto"/>
        <w:ind w:firstLine="284"/>
        <w:jc w:val="both"/>
        <w:rPr>
          <w:rFonts w:ascii="Times New Roman" w:hAnsi="Times New Roman" w:cs="Times New Roman"/>
          <w:lang w:val="id-ID"/>
        </w:rPr>
      </w:pPr>
      <w:r>
        <w:rPr>
          <w:rFonts w:ascii="Times New Roman" w:hAnsi="Times New Roman" w:cs="Times New Roman"/>
          <w:i/>
          <w:iCs/>
          <w:lang w:val="id-ID"/>
        </w:rPr>
        <w:t xml:space="preserve">Ulos tujung </w:t>
      </w:r>
      <w:r>
        <w:rPr>
          <w:rFonts w:ascii="Times New Roman" w:hAnsi="Times New Roman" w:cs="Times New Roman"/>
          <w:lang w:val="id-ID"/>
        </w:rPr>
        <w:t xml:space="preserve">merupakan </w:t>
      </w:r>
      <w:r>
        <w:rPr>
          <w:rFonts w:ascii="Times New Roman" w:hAnsi="Times New Roman" w:cs="Times New Roman"/>
          <w:i/>
          <w:iCs/>
          <w:lang w:val="id-ID"/>
        </w:rPr>
        <w:t xml:space="preserve">ulos </w:t>
      </w:r>
      <w:r>
        <w:rPr>
          <w:rFonts w:ascii="Times New Roman" w:hAnsi="Times New Roman" w:cs="Times New Roman"/>
          <w:lang w:val="id-ID"/>
        </w:rPr>
        <w:t xml:space="preserve">yang dipakai dalam ritus kematian Batak Toba. Warna kain </w:t>
      </w:r>
      <w:r>
        <w:rPr>
          <w:rFonts w:ascii="Times New Roman" w:hAnsi="Times New Roman" w:cs="Times New Roman"/>
          <w:i/>
          <w:iCs/>
          <w:lang w:val="id-ID"/>
        </w:rPr>
        <w:t xml:space="preserve">ulos </w:t>
      </w:r>
      <w:r>
        <w:rPr>
          <w:rFonts w:ascii="Times New Roman" w:hAnsi="Times New Roman" w:cs="Times New Roman"/>
          <w:lang w:val="id-ID"/>
        </w:rPr>
        <w:t xml:space="preserve">ini cenderung gelap seperti biru tua atau hitam. Warna ini menjadi ekspresi visual dari perasaan kehilangan yang tidak terucapkan, dan menciptakan suasana ritus yang sarat emosi. Bisa dikatakan pemberian </w:t>
      </w:r>
      <w:r>
        <w:rPr>
          <w:rFonts w:ascii="Times New Roman" w:hAnsi="Times New Roman" w:cs="Times New Roman"/>
          <w:i/>
          <w:iCs/>
          <w:lang w:val="id-ID"/>
        </w:rPr>
        <w:t xml:space="preserve">ulos </w:t>
      </w:r>
      <w:r>
        <w:rPr>
          <w:rFonts w:ascii="Times New Roman" w:hAnsi="Times New Roman" w:cs="Times New Roman"/>
          <w:lang w:val="id-ID"/>
        </w:rPr>
        <w:t xml:space="preserve">ini menyimbolkan tentang kepergian, keheningan, dan luka yang ditinggalkan oleh kematian. Menurut interpretatif simbolik Clifford Geertz, simbol dalam </w:t>
      </w:r>
      <w:r>
        <w:rPr>
          <w:rFonts w:ascii="Times New Roman" w:hAnsi="Times New Roman" w:cs="Times New Roman"/>
          <w:i/>
          <w:iCs/>
          <w:lang w:val="id-ID"/>
        </w:rPr>
        <w:t xml:space="preserve">ulos tujung </w:t>
      </w:r>
      <w:r>
        <w:rPr>
          <w:rFonts w:ascii="Times New Roman" w:hAnsi="Times New Roman" w:cs="Times New Roman"/>
          <w:lang w:val="id-ID"/>
        </w:rPr>
        <w:t>bukan sekedar aksesori adat, melainkan wadah kolektif dan emosi sosial. Geertz menyadari bahwa simbol dalam ritual mengandung lapisan makna yang ditangkap dan dimaknai secara bersama oleh komunitas</w:t>
      </w:r>
      <w:r>
        <w:rPr>
          <w:rStyle w:val="FootnoteReference"/>
          <w:rFonts w:ascii="Times New Roman" w:hAnsi="Times New Roman" w:cs="Times New Roman"/>
          <w:lang w:val="id-ID"/>
        </w:rPr>
        <w:fldChar w:fldCharType="begin" w:fldLock="1"/>
      </w:r>
      <w:r w:rsidR="00723069">
        <w:rPr>
          <w:rFonts w:ascii="Times New Roman" w:hAnsi="Times New Roman" w:cs="Times New Roman"/>
          <w:lang w:val="id-ID"/>
        </w:rPr>
        <w:instrText>ADDIN CSL_CITATION {"citationItems":[{"id":"ITEM-1","itemData":{"author":[{"dropping-particle":"","family":"Geertz","given":"Clifford","non-dropping-particle":"","parse-names":false,"suffix":""}],"id":"ITEM-1","issued":{"date-parts":[["1973"]]},"title":"The Interpretation of Cultures","type":"book"},"uris":["http://www.mendeley.com/documents/?uuid=a2ad88f8-02e1-42a6-a73f-2e04ee78c377","http://www.mendeley.com/documents/?uuid=acda29a2-9ed7-42e4-8b18-e398ca2eef6c"]}],"mendeley":{"formattedCitation":"(Geertz, 1973)","plainTextFormattedCitation":"(Geertz, 1973)","previouslyFormattedCitation":"(Geertz, 1973)"},"properties":{"noteIndex":0},"schema":"https://github.com/citation-style-language/schema/raw/master/csl-citation.json"}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FF6A42">
        <w:rPr>
          <w:rFonts w:ascii="Times New Roman" w:hAnsi="Times New Roman" w:cs="Times New Roman"/>
          <w:noProof/>
          <w:lang w:val="id-ID"/>
        </w:rPr>
        <w:t>(Geertz, 1973)</w:t>
      </w:r>
      <w:r>
        <w:rPr>
          <w:rStyle w:val="FootnoteReference"/>
          <w:rFonts w:ascii="Times New Roman" w:hAnsi="Times New Roman" w:cs="Times New Roman"/>
          <w:lang w:val="id-ID"/>
        </w:rPr>
        <w:fldChar w:fldCharType="end"/>
      </w:r>
      <w:r>
        <w:rPr>
          <w:rFonts w:ascii="Times New Roman" w:hAnsi="Times New Roman" w:cs="Times New Roman"/>
          <w:lang w:val="id-ID"/>
        </w:rPr>
        <w:t xml:space="preserve">. Dalam hal ini, </w:t>
      </w:r>
      <w:r>
        <w:rPr>
          <w:rFonts w:ascii="Times New Roman" w:hAnsi="Times New Roman" w:cs="Times New Roman"/>
          <w:i/>
          <w:iCs/>
          <w:lang w:val="id-ID"/>
        </w:rPr>
        <w:t>ulos tujung</w:t>
      </w:r>
      <w:r>
        <w:rPr>
          <w:rFonts w:ascii="Times New Roman" w:hAnsi="Times New Roman" w:cs="Times New Roman"/>
          <w:lang w:val="id-ID"/>
        </w:rPr>
        <w:t xml:space="preserve"> berfungsi sebagai alat untuk “membaca” dan membagikan kesedihan, tidak hanya oleh individu yang mengalami langsung kehilangan, tetapi juga seluruh komunitas adat yang ikut ambil bagian dalam proses berkabung tersebut. </w:t>
      </w:r>
      <w:r>
        <w:rPr>
          <w:rFonts w:ascii="Times New Roman" w:hAnsi="Times New Roman" w:cs="Times New Roman"/>
          <w:i/>
          <w:iCs/>
          <w:lang w:val="id-ID"/>
        </w:rPr>
        <w:t xml:space="preserve">Ulos tujung </w:t>
      </w:r>
      <w:r>
        <w:rPr>
          <w:rFonts w:ascii="Times New Roman" w:hAnsi="Times New Roman" w:cs="Times New Roman"/>
          <w:lang w:val="id-ID"/>
        </w:rPr>
        <w:t>tidak hanya mencerminkan perasaan personal tetapi juga penanda kolektif dari solidaritas emosional bahwa semua orang merasakan kehilangan yang sama.</w:t>
      </w:r>
    </w:p>
    <w:p w14:paraId="780631C7" w14:textId="0BB96DB0" w:rsidR="008445BE" w:rsidRDefault="008445BE" w:rsidP="008445BE">
      <w:pPr>
        <w:spacing w:after="0" w:line="360" w:lineRule="auto"/>
        <w:ind w:firstLine="284"/>
        <w:jc w:val="both"/>
        <w:rPr>
          <w:rFonts w:ascii="Times New Roman" w:hAnsi="Times New Roman" w:cs="Times New Roman"/>
          <w:lang w:val="id-ID"/>
        </w:rPr>
      </w:pPr>
      <w:r>
        <w:rPr>
          <w:rFonts w:ascii="Times New Roman" w:hAnsi="Times New Roman" w:cs="Times New Roman"/>
          <w:lang w:val="id-ID"/>
        </w:rPr>
        <w:t xml:space="preserve">Selain mengungkapkan kesedihan pemberian </w:t>
      </w:r>
      <w:r>
        <w:rPr>
          <w:rFonts w:ascii="Times New Roman" w:hAnsi="Times New Roman" w:cs="Times New Roman"/>
          <w:i/>
          <w:iCs/>
          <w:lang w:val="id-ID"/>
        </w:rPr>
        <w:t xml:space="preserve">ulos </w:t>
      </w:r>
      <w:r>
        <w:rPr>
          <w:rFonts w:ascii="Times New Roman" w:hAnsi="Times New Roman" w:cs="Times New Roman"/>
          <w:lang w:val="id-ID"/>
        </w:rPr>
        <w:t xml:space="preserve">pada ritus kematian masyarakat Batak Toba memiliki makna simbolik yakni sebagai tanda penghormatan terakhir kepada orang yang meninggal. </w:t>
      </w:r>
      <w:r>
        <w:rPr>
          <w:rFonts w:ascii="Times New Roman" w:hAnsi="Times New Roman" w:cs="Times New Roman"/>
          <w:i/>
          <w:iCs/>
          <w:lang w:val="id-ID"/>
        </w:rPr>
        <w:t xml:space="preserve">Ulos saput </w:t>
      </w:r>
      <w:r>
        <w:rPr>
          <w:rFonts w:ascii="Times New Roman" w:hAnsi="Times New Roman" w:cs="Times New Roman"/>
          <w:lang w:val="id-ID"/>
        </w:rPr>
        <w:t xml:space="preserve">yang diberikan bukan </w:t>
      </w:r>
      <w:r w:rsidR="00DB28A0">
        <w:rPr>
          <w:rFonts w:ascii="Times New Roman" w:hAnsi="Times New Roman" w:cs="Times New Roman"/>
          <w:lang w:val="id-ID"/>
        </w:rPr>
        <w:t>sekedar</w:t>
      </w:r>
      <w:r>
        <w:rPr>
          <w:rFonts w:ascii="Times New Roman" w:hAnsi="Times New Roman" w:cs="Times New Roman"/>
          <w:lang w:val="id-ID"/>
        </w:rPr>
        <w:t xml:space="preserve"> sekadar penutup tubuh tetapi bentuk penghormatan yang penuh dari pihak keluarga terkhusus </w:t>
      </w:r>
      <w:r>
        <w:rPr>
          <w:rFonts w:ascii="Times New Roman" w:hAnsi="Times New Roman" w:cs="Times New Roman"/>
          <w:i/>
          <w:iCs/>
          <w:lang w:val="id-ID"/>
        </w:rPr>
        <w:t xml:space="preserve">tulang </w:t>
      </w:r>
      <w:r>
        <w:rPr>
          <w:rFonts w:ascii="Times New Roman" w:hAnsi="Times New Roman" w:cs="Times New Roman"/>
          <w:lang w:val="id-ID"/>
        </w:rPr>
        <w:t xml:space="preserve">(paman). </w:t>
      </w:r>
      <w:r>
        <w:rPr>
          <w:rFonts w:ascii="Times New Roman" w:hAnsi="Times New Roman" w:cs="Times New Roman"/>
          <w:i/>
          <w:iCs/>
          <w:lang w:val="id-ID"/>
        </w:rPr>
        <w:t xml:space="preserve">Ulos </w:t>
      </w:r>
      <w:r>
        <w:rPr>
          <w:rFonts w:ascii="Times New Roman" w:hAnsi="Times New Roman" w:cs="Times New Roman"/>
          <w:lang w:val="id-ID"/>
        </w:rPr>
        <w:t xml:space="preserve">yang dibentangkan untuk menutupi jenazah dimaknai sebagai tindakan ungkapan kasih dan kehormatan yang tulus kepada keluarga yang telah meninggal. Selain itu, pemberian </w:t>
      </w:r>
      <w:r>
        <w:rPr>
          <w:rFonts w:ascii="Times New Roman" w:hAnsi="Times New Roman" w:cs="Times New Roman"/>
          <w:i/>
          <w:iCs/>
          <w:lang w:val="id-ID"/>
        </w:rPr>
        <w:t xml:space="preserve">ulos saput </w:t>
      </w:r>
      <w:r>
        <w:rPr>
          <w:rFonts w:ascii="Times New Roman" w:hAnsi="Times New Roman" w:cs="Times New Roman"/>
          <w:lang w:val="id-ID"/>
        </w:rPr>
        <w:t xml:space="preserve">diartikan sebagai pengantar menuju kehidupan rohani bersama dengan leluhur. Dalam pandangan interpretatif simbolik Geertz, </w:t>
      </w:r>
      <w:r>
        <w:rPr>
          <w:rFonts w:ascii="Times New Roman" w:hAnsi="Times New Roman" w:cs="Times New Roman"/>
          <w:i/>
          <w:iCs/>
          <w:lang w:val="id-ID"/>
        </w:rPr>
        <w:t xml:space="preserve">ulos </w:t>
      </w:r>
      <w:r>
        <w:rPr>
          <w:rFonts w:ascii="Times New Roman" w:hAnsi="Times New Roman" w:cs="Times New Roman"/>
          <w:lang w:val="id-ID"/>
        </w:rPr>
        <w:t>memiliki dua elemen yakni “</w:t>
      </w:r>
      <w:r>
        <w:rPr>
          <w:rFonts w:ascii="Times New Roman" w:hAnsi="Times New Roman" w:cs="Times New Roman"/>
          <w:i/>
          <w:iCs/>
          <w:lang w:val="id-ID"/>
        </w:rPr>
        <w:t xml:space="preserve">model for” ulos </w:t>
      </w:r>
      <w:r>
        <w:rPr>
          <w:rFonts w:ascii="Times New Roman" w:hAnsi="Times New Roman" w:cs="Times New Roman"/>
          <w:lang w:val="id-ID"/>
        </w:rPr>
        <w:t xml:space="preserve">menjadi pedoman tindakan dimana masyarakat dituntun untuk menghormati mereka yang meninggal. Namun sebagai </w:t>
      </w:r>
      <w:r>
        <w:rPr>
          <w:rFonts w:ascii="Times New Roman" w:hAnsi="Times New Roman" w:cs="Times New Roman"/>
          <w:i/>
          <w:iCs/>
          <w:lang w:val="id-ID"/>
        </w:rPr>
        <w:t xml:space="preserve">“model of” ulos </w:t>
      </w:r>
      <w:r>
        <w:rPr>
          <w:rFonts w:ascii="Times New Roman" w:hAnsi="Times New Roman" w:cs="Times New Roman"/>
          <w:lang w:val="id-ID"/>
        </w:rPr>
        <w:t xml:space="preserve">juga merepresentasikan cara pandang masyarakat Batak Toba terhadap kematian. Kematian bukanlah akhir ataupun putusnya relasi antar keluarga. Kematian merupakan peristiwa sakral yang layak diberi penghormatan penuh secara adat. </w:t>
      </w:r>
      <w:r>
        <w:rPr>
          <w:rFonts w:ascii="Times New Roman" w:hAnsi="Times New Roman" w:cs="Times New Roman"/>
          <w:i/>
          <w:iCs/>
          <w:lang w:val="id-ID"/>
        </w:rPr>
        <w:t xml:space="preserve">Ulos </w:t>
      </w:r>
      <w:r>
        <w:rPr>
          <w:rFonts w:ascii="Times New Roman" w:hAnsi="Times New Roman" w:cs="Times New Roman"/>
          <w:lang w:val="id-ID"/>
        </w:rPr>
        <w:t xml:space="preserve">dalam hal ini mencerminkan keyakinan budaya bahwa manusia tetap memiliki martabat dan nilai, bahkan setelah meninggal. Simbol ini mengungkapkan bahwa dalam struktur budaya Batak Toba, menghormati mereka yang telah meninggal merupakan bagian dari menjaga keseimbangan spiritual dan sosial. </w:t>
      </w:r>
      <w:r>
        <w:rPr>
          <w:rFonts w:ascii="Times New Roman" w:hAnsi="Times New Roman" w:cs="Times New Roman"/>
          <w:i/>
          <w:iCs/>
          <w:lang w:val="id-ID"/>
        </w:rPr>
        <w:t xml:space="preserve">Ulos saput </w:t>
      </w:r>
      <w:r>
        <w:rPr>
          <w:rFonts w:ascii="Times New Roman" w:hAnsi="Times New Roman" w:cs="Times New Roman"/>
          <w:lang w:val="id-ID"/>
        </w:rPr>
        <w:t>bukan sekedar media ekspresi tetapi juga penanda dari makna yang lebih dalam tentang pandangan hidup orang Batak Toba tentang kematian, kehormatan, dan kesinambungan relasi antergenerasi.</w:t>
      </w:r>
    </w:p>
    <w:p w14:paraId="7B344F07" w14:textId="3C8BF5FD" w:rsidR="000327A2" w:rsidRPr="000327A2" w:rsidRDefault="000327A2" w:rsidP="000327A2">
      <w:pPr>
        <w:spacing w:after="0" w:line="360" w:lineRule="auto"/>
        <w:ind w:firstLine="284"/>
        <w:jc w:val="both"/>
        <w:rPr>
          <w:rFonts w:ascii="Times New Roman" w:hAnsi="Times New Roman" w:cs="Times New Roman"/>
          <w:lang w:val="id-ID"/>
        </w:rPr>
      </w:pPr>
      <w:r w:rsidRPr="000327A2">
        <w:rPr>
          <w:rFonts w:ascii="Times New Roman" w:hAnsi="Times New Roman" w:cs="Times New Roman"/>
          <w:lang w:val="id-ID"/>
        </w:rPr>
        <w:t xml:space="preserve">Dalam ritus kematian masyarakat Batak Toba, pemberian </w:t>
      </w:r>
      <w:r w:rsidRPr="000327A2">
        <w:rPr>
          <w:rFonts w:ascii="Times New Roman" w:hAnsi="Times New Roman" w:cs="Times New Roman"/>
          <w:i/>
          <w:iCs/>
          <w:lang w:val="id-ID"/>
        </w:rPr>
        <w:t>ulos</w:t>
      </w:r>
      <w:r w:rsidRPr="000327A2">
        <w:rPr>
          <w:rFonts w:ascii="Times New Roman" w:hAnsi="Times New Roman" w:cs="Times New Roman"/>
          <w:lang w:val="id-ID"/>
        </w:rPr>
        <w:t xml:space="preserve"> bukan </w:t>
      </w:r>
      <w:r w:rsidR="00DB28A0">
        <w:rPr>
          <w:rFonts w:ascii="Times New Roman" w:hAnsi="Times New Roman" w:cs="Times New Roman"/>
          <w:lang w:val="id-ID"/>
        </w:rPr>
        <w:t>sekedar</w:t>
      </w:r>
      <w:r w:rsidRPr="000327A2">
        <w:rPr>
          <w:rFonts w:ascii="Times New Roman" w:hAnsi="Times New Roman" w:cs="Times New Roman"/>
          <w:lang w:val="id-ID"/>
        </w:rPr>
        <w:t xml:space="preserve"> dimaknai sebagai bentuk kesedihan dan penghormatan, tetapi juga sebagai ungkapan harapan bagi keluarga yang ditinggalkan. Salah </w:t>
      </w:r>
      <w:r w:rsidRPr="000327A2">
        <w:rPr>
          <w:rFonts w:ascii="Times New Roman" w:hAnsi="Times New Roman" w:cs="Times New Roman"/>
          <w:lang w:val="id-ID"/>
        </w:rPr>
        <w:lastRenderedPageBreak/>
        <w:t xml:space="preserve">satu wujud nyata dari makna ini tampak dalam pemberian </w:t>
      </w:r>
      <w:r w:rsidRPr="000327A2">
        <w:rPr>
          <w:rFonts w:ascii="Times New Roman" w:hAnsi="Times New Roman" w:cs="Times New Roman"/>
          <w:i/>
          <w:iCs/>
          <w:lang w:val="id-ID"/>
        </w:rPr>
        <w:t>ulos holong</w:t>
      </w:r>
      <w:r w:rsidRPr="000327A2">
        <w:rPr>
          <w:rFonts w:ascii="Times New Roman" w:hAnsi="Times New Roman" w:cs="Times New Roman"/>
          <w:lang w:val="id-ID"/>
        </w:rPr>
        <w:t xml:space="preserve"> kepada anak-anak </w:t>
      </w:r>
      <w:r>
        <w:rPr>
          <w:rFonts w:ascii="Times New Roman" w:hAnsi="Times New Roman" w:cs="Times New Roman"/>
          <w:lang w:val="id-ID"/>
        </w:rPr>
        <w:t>yang ditinggalkan.</w:t>
      </w:r>
      <w:r w:rsidRPr="000327A2">
        <w:rPr>
          <w:rFonts w:ascii="Times New Roman" w:hAnsi="Times New Roman" w:cs="Times New Roman"/>
          <w:lang w:val="id-ID"/>
        </w:rPr>
        <w:t xml:space="preserve"> </w:t>
      </w:r>
      <w:r>
        <w:rPr>
          <w:rFonts w:ascii="Times New Roman" w:hAnsi="Times New Roman" w:cs="Times New Roman"/>
          <w:lang w:val="id-ID"/>
        </w:rPr>
        <w:t>S</w:t>
      </w:r>
      <w:r w:rsidRPr="000327A2">
        <w:rPr>
          <w:rFonts w:ascii="Times New Roman" w:hAnsi="Times New Roman" w:cs="Times New Roman"/>
          <w:lang w:val="id-ID"/>
        </w:rPr>
        <w:t xml:space="preserve">erta </w:t>
      </w:r>
      <w:r w:rsidRPr="000327A2">
        <w:rPr>
          <w:rFonts w:ascii="Times New Roman" w:hAnsi="Times New Roman" w:cs="Times New Roman"/>
          <w:i/>
          <w:iCs/>
          <w:lang w:val="id-ID"/>
        </w:rPr>
        <w:t>ulos sampetua</w:t>
      </w:r>
      <w:r w:rsidRPr="000327A2">
        <w:rPr>
          <w:rFonts w:ascii="Times New Roman" w:hAnsi="Times New Roman" w:cs="Times New Roman"/>
          <w:lang w:val="id-ID"/>
        </w:rPr>
        <w:t xml:space="preserve"> kepada pasangan yang ditinggalkan. Pemberian </w:t>
      </w:r>
      <w:r w:rsidRPr="000327A2">
        <w:rPr>
          <w:rFonts w:ascii="Times New Roman" w:hAnsi="Times New Roman" w:cs="Times New Roman"/>
          <w:i/>
          <w:iCs/>
          <w:lang w:val="id-ID"/>
        </w:rPr>
        <w:t>ulos-ulos</w:t>
      </w:r>
      <w:r w:rsidRPr="000327A2">
        <w:rPr>
          <w:rFonts w:ascii="Times New Roman" w:hAnsi="Times New Roman" w:cs="Times New Roman"/>
          <w:lang w:val="id-ID"/>
        </w:rPr>
        <w:t xml:space="preserve"> ini merupakan simbol bahwa hidup harus tetap dijalani meskipun ditinggalkan oleh orang tercinta. Ia juga menyampaikan pesan bahwa cinta dan berkat dari mereka yang telah berpulang tetap menyertai keluarga yang masih hidup.</w:t>
      </w:r>
    </w:p>
    <w:p w14:paraId="20C8B901" w14:textId="77777777" w:rsidR="000327A2" w:rsidRPr="00A06DB7" w:rsidRDefault="000327A2" w:rsidP="000327A2">
      <w:pPr>
        <w:spacing w:after="0" w:line="360" w:lineRule="auto"/>
        <w:ind w:firstLine="284"/>
        <w:jc w:val="both"/>
        <w:rPr>
          <w:rFonts w:ascii="Times New Roman" w:hAnsi="Times New Roman" w:cs="Times New Roman"/>
          <w:lang w:val="id-ID"/>
        </w:rPr>
      </w:pPr>
      <w:r w:rsidRPr="00A06DB7">
        <w:rPr>
          <w:rFonts w:ascii="Times New Roman" w:hAnsi="Times New Roman" w:cs="Times New Roman"/>
          <w:i/>
          <w:iCs/>
          <w:lang w:val="id-ID"/>
        </w:rPr>
        <w:t>Ulos</w:t>
      </w:r>
      <w:r w:rsidRPr="00A06DB7">
        <w:rPr>
          <w:rFonts w:ascii="Times New Roman" w:hAnsi="Times New Roman" w:cs="Times New Roman"/>
          <w:lang w:val="id-ID"/>
        </w:rPr>
        <w:t xml:space="preserve"> tidak hanya menjadi pelengkap adat, tetapi pembawa makna spiritual dan pengharapan. Dalam budaya Batak Toba, kematian tidak dipandang sebagai pemutusan hubungan, melainkan sebagai perubahan bentuk relasi. </w:t>
      </w:r>
      <w:r w:rsidRPr="00A06DB7">
        <w:rPr>
          <w:rFonts w:ascii="Times New Roman" w:hAnsi="Times New Roman" w:cs="Times New Roman"/>
          <w:i/>
          <w:iCs/>
          <w:lang w:val="id-ID"/>
        </w:rPr>
        <w:t>Ulos</w:t>
      </w:r>
      <w:r w:rsidRPr="00A06DB7">
        <w:rPr>
          <w:rFonts w:ascii="Times New Roman" w:hAnsi="Times New Roman" w:cs="Times New Roman"/>
          <w:lang w:val="id-ID"/>
        </w:rPr>
        <w:t xml:space="preserve"> hadir sebagai tanda bahwa kasih dan restu tidak ikut terkubur bersama jenazah, tetapi tetap mengalir dan diwariskan kepada generasi selanjutnya. </w:t>
      </w:r>
      <w:r w:rsidRPr="00A06DB7">
        <w:rPr>
          <w:rFonts w:ascii="Times New Roman" w:hAnsi="Times New Roman" w:cs="Times New Roman"/>
          <w:i/>
          <w:iCs/>
          <w:lang w:val="id-ID"/>
        </w:rPr>
        <w:t>Ulos</w:t>
      </w:r>
      <w:r w:rsidRPr="00A06DB7">
        <w:rPr>
          <w:rFonts w:ascii="Times New Roman" w:hAnsi="Times New Roman" w:cs="Times New Roman"/>
          <w:lang w:val="id-ID"/>
        </w:rPr>
        <w:t xml:space="preserve"> dalam ritus ini mengandung harapan bahwa mereka yang hidup akan tetap dikuatkan, dipelihara, dan diberkati oleh leluhur yang telah mendahului mereka.</w:t>
      </w:r>
    </w:p>
    <w:p w14:paraId="2F3D8681" w14:textId="23E5C606" w:rsidR="003B15A7" w:rsidRPr="00580A2F" w:rsidRDefault="000327A2" w:rsidP="00580A2F">
      <w:pPr>
        <w:spacing w:after="0" w:line="360" w:lineRule="auto"/>
        <w:ind w:firstLine="284"/>
        <w:jc w:val="both"/>
        <w:rPr>
          <w:rFonts w:ascii="Times New Roman" w:hAnsi="Times New Roman" w:cs="Times New Roman"/>
          <w:lang w:val="nn-NO"/>
        </w:rPr>
      </w:pPr>
      <w:r w:rsidRPr="00A06DB7">
        <w:rPr>
          <w:rFonts w:ascii="Times New Roman" w:hAnsi="Times New Roman" w:cs="Times New Roman"/>
          <w:lang w:val="nn-NO"/>
        </w:rPr>
        <w:t xml:space="preserve">Simbolisme ini juga menjadi bentuk penghiburan yang konkret bagi mereka yang sedang mengalami duka. Penerima </w:t>
      </w:r>
      <w:r w:rsidRPr="00A06DB7">
        <w:rPr>
          <w:rFonts w:ascii="Times New Roman" w:hAnsi="Times New Roman" w:cs="Times New Roman"/>
          <w:i/>
          <w:iCs/>
          <w:lang w:val="nn-NO"/>
        </w:rPr>
        <w:t>ulos</w:t>
      </w:r>
      <w:r w:rsidRPr="00A06DB7">
        <w:rPr>
          <w:rFonts w:ascii="Times New Roman" w:hAnsi="Times New Roman" w:cs="Times New Roman"/>
          <w:lang w:val="nn-NO"/>
        </w:rPr>
        <w:t xml:space="preserve"> merasakan bahwa dalam keheningan dan kesedihan, ada cinta dan pengharapan yang terus dihadirkan melalui simbol tersebut. Tidak jarang, prosesi pemberian </w:t>
      </w:r>
      <w:r w:rsidRPr="00A06DB7">
        <w:rPr>
          <w:rFonts w:ascii="Times New Roman" w:hAnsi="Times New Roman" w:cs="Times New Roman"/>
          <w:i/>
          <w:iCs/>
          <w:lang w:val="nn-NO"/>
        </w:rPr>
        <w:t>ulos</w:t>
      </w:r>
      <w:r w:rsidRPr="00A06DB7">
        <w:rPr>
          <w:rFonts w:ascii="Times New Roman" w:hAnsi="Times New Roman" w:cs="Times New Roman"/>
          <w:lang w:val="nn-NO"/>
        </w:rPr>
        <w:t xml:space="preserve"> juga disertai dengan kata-kata doa atau penguatan dari para </w:t>
      </w:r>
      <w:r w:rsidRPr="00A06DB7">
        <w:rPr>
          <w:rFonts w:ascii="Times New Roman" w:hAnsi="Times New Roman" w:cs="Times New Roman"/>
          <w:i/>
          <w:iCs/>
          <w:lang w:val="nn-NO"/>
        </w:rPr>
        <w:t>hula-hula</w:t>
      </w:r>
      <w:r w:rsidRPr="00A06DB7">
        <w:rPr>
          <w:rFonts w:ascii="Times New Roman" w:hAnsi="Times New Roman" w:cs="Times New Roman"/>
          <w:lang w:val="nn-NO"/>
        </w:rPr>
        <w:t xml:space="preserve"> atau anggota keluarga yang lain, yang semakin menegaskan bahwa pemberian </w:t>
      </w:r>
      <w:r w:rsidRPr="00A06DB7">
        <w:rPr>
          <w:rFonts w:ascii="Times New Roman" w:hAnsi="Times New Roman" w:cs="Times New Roman"/>
          <w:i/>
          <w:iCs/>
          <w:lang w:val="nn-NO"/>
        </w:rPr>
        <w:t>ulos</w:t>
      </w:r>
      <w:r w:rsidRPr="00A06DB7">
        <w:rPr>
          <w:rFonts w:ascii="Times New Roman" w:hAnsi="Times New Roman" w:cs="Times New Roman"/>
          <w:lang w:val="nn-NO"/>
        </w:rPr>
        <w:t xml:space="preserve"> bukan sekadar seremonial, tetapi ritus penuh makna dan kekuatan emosional. Dalam konteks ini, </w:t>
      </w:r>
      <w:r w:rsidRPr="00A06DB7">
        <w:rPr>
          <w:rFonts w:ascii="Times New Roman" w:hAnsi="Times New Roman" w:cs="Times New Roman"/>
          <w:i/>
          <w:iCs/>
          <w:lang w:val="nn-NO"/>
        </w:rPr>
        <w:t>ulos</w:t>
      </w:r>
      <w:r w:rsidRPr="00A06DB7">
        <w:rPr>
          <w:rFonts w:ascii="Times New Roman" w:hAnsi="Times New Roman" w:cs="Times New Roman"/>
          <w:lang w:val="nn-NO"/>
        </w:rPr>
        <w:t xml:space="preserve"> menjadi jembatan antara rasa kehilangan dan kekuatan untuk melanjutkan hidup. Ia mengandung harapan akan masa depan yang tetap diberkati dan dipenuhi kasih, meskipun orang yang dicintai telah tiada. Maka, </w:t>
      </w:r>
      <w:r w:rsidRPr="00A06DB7">
        <w:rPr>
          <w:rFonts w:ascii="Times New Roman" w:hAnsi="Times New Roman" w:cs="Times New Roman"/>
          <w:i/>
          <w:iCs/>
          <w:lang w:val="nn-NO"/>
        </w:rPr>
        <w:t>ulos</w:t>
      </w:r>
      <w:r w:rsidRPr="00A06DB7">
        <w:rPr>
          <w:rFonts w:ascii="Times New Roman" w:hAnsi="Times New Roman" w:cs="Times New Roman"/>
          <w:lang w:val="nn-NO"/>
        </w:rPr>
        <w:t xml:space="preserve"> bukan </w:t>
      </w:r>
      <w:r w:rsidR="00DB28A0">
        <w:rPr>
          <w:rFonts w:ascii="Times New Roman" w:hAnsi="Times New Roman" w:cs="Times New Roman"/>
          <w:lang w:val="nn-NO"/>
        </w:rPr>
        <w:t>sekedar</w:t>
      </w:r>
      <w:r w:rsidRPr="00A06DB7">
        <w:rPr>
          <w:rFonts w:ascii="Times New Roman" w:hAnsi="Times New Roman" w:cs="Times New Roman"/>
          <w:lang w:val="nn-NO"/>
        </w:rPr>
        <w:t xml:space="preserve"> simbol kepergian, melainkan juga simbol kebangkitan harapan dan keberlanjutan hidup dalam masyarakat Batak Toba.</w:t>
      </w:r>
    </w:p>
    <w:p w14:paraId="7719B044" w14:textId="5C567984" w:rsidR="005830BB" w:rsidRPr="005830BB" w:rsidRDefault="00DB28A0" w:rsidP="005830BB">
      <w:pPr>
        <w:spacing w:after="0" w:line="360" w:lineRule="auto"/>
        <w:jc w:val="both"/>
        <w:rPr>
          <w:rFonts w:ascii="Times New Roman" w:hAnsi="Times New Roman" w:cs="Times New Roman"/>
          <w:b/>
          <w:bCs/>
          <w:lang w:val="id-ID"/>
        </w:rPr>
      </w:pPr>
      <w:r>
        <w:rPr>
          <w:rFonts w:ascii="Times New Roman" w:hAnsi="Times New Roman" w:cs="Times New Roman"/>
          <w:b/>
          <w:bCs/>
          <w:lang w:val="id-ID"/>
        </w:rPr>
        <w:t>SIMPULAN</w:t>
      </w:r>
    </w:p>
    <w:p w14:paraId="4FA9AB2B" w14:textId="2857615D" w:rsidR="00B7755E" w:rsidRPr="00B7755E" w:rsidRDefault="00B7755E" w:rsidP="00B7755E">
      <w:pPr>
        <w:spacing w:after="0" w:line="360" w:lineRule="auto"/>
        <w:ind w:firstLine="284"/>
        <w:jc w:val="both"/>
        <w:rPr>
          <w:rFonts w:ascii="Times New Roman" w:hAnsi="Times New Roman" w:cs="Times New Roman"/>
          <w:lang w:val="nn-NO"/>
        </w:rPr>
      </w:pPr>
      <w:r w:rsidRPr="00B7755E">
        <w:rPr>
          <w:rFonts w:ascii="Times New Roman" w:hAnsi="Times New Roman" w:cs="Times New Roman"/>
          <w:i/>
          <w:iCs/>
          <w:lang w:val="id-ID"/>
        </w:rPr>
        <w:t>Ulos</w:t>
      </w:r>
      <w:r w:rsidRPr="00B7755E">
        <w:rPr>
          <w:rFonts w:ascii="Times New Roman" w:hAnsi="Times New Roman" w:cs="Times New Roman"/>
          <w:lang w:val="id-ID"/>
        </w:rPr>
        <w:t xml:space="preserve"> dalam ritus kematian Batak Toba bukan </w:t>
      </w:r>
      <w:r w:rsidR="00DB28A0">
        <w:rPr>
          <w:rFonts w:ascii="Times New Roman" w:hAnsi="Times New Roman" w:cs="Times New Roman"/>
          <w:lang w:val="id-ID"/>
        </w:rPr>
        <w:t xml:space="preserve">sekedar </w:t>
      </w:r>
      <w:r w:rsidRPr="00B7755E">
        <w:rPr>
          <w:rFonts w:ascii="Times New Roman" w:hAnsi="Times New Roman" w:cs="Times New Roman"/>
          <w:lang w:val="id-ID"/>
        </w:rPr>
        <w:t xml:space="preserve">sebatas kain adat, melainkan simbol budaya yang sarat makna dan nilai. </w:t>
      </w:r>
      <w:r w:rsidRPr="00B7755E">
        <w:rPr>
          <w:rFonts w:ascii="Times New Roman" w:hAnsi="Times New Roman" w:cs="Times New Roman"/>
          <w:lang w:val="nn-NO"/>
        </w:rPr>
        <w:t xml:space="preserve">Melalui pemberian </w:t>
      </w:r>
      <w:r w:rsidRPr="00B7755E">
        <w:rPr>
          <w:rFonts w:ascii="Times New Roman" w:hAnsi="Times New Roman" w:cs="Times New Roman"/>
          <w:i/>
          <w:iCs/>
          <w:lang w:val="nn-NO"/>
        </w:rPr>
        <w:t>ulos</w:t>
      </w:r>
      <w:r w:rsidRPr="00B7755E">
        <w:rPr>
          <w:rFonts w:ascii="Times New Roman" w:hAnsi="Times New Roman" w:cs="Times New Roman"/>
          <w:lang w:val="nn-NO"/>
        </w:rPr>
        <w:t xml:space="preserve"> dalam prosesi kematian, masyarakat Batak Toba mengekspresikan perasaan duka, penghormatan, dan pengharapan. </w:t>
      </w:r>
      <w:r w:rsidRPr="00B7755E">
        <w:rPr>
          <w:rFonts w:ascii="Times New Roman" w:hAnsi="Times New Roman" w:cs="Times New Roman"/>
          <w:i/>
          <w:iCs/>
          <w:lang w:val="nn-NO"/>
        </w:rPr>
        <w:t>Ulos</w:t>
      </w:r>
      <w:r w:rsidRPr="00B7755E">
        <w:rPr>
          <w:rFonts w:ascii="Times New Roman" w:hAnsi="Times New Roman" w:cs="Times New Roman"/>
          <w:lang w:val="nn-NO"/>
        </w:rPr>
        <w:t xml:space="preserve"> menjadi bahasa simbolik yang menggantikan kata-kata ketika rasa kehilangan tak lagi mampu diungkapkan secara verbal. Dalam konteks ini, </w:t>
      </w:r>
      <w:r w:rsidRPr="00B7755E">
        <w:rPr>
          <w:rFonts w:ascii="Times New Roman" w:hAnsi="Times New Roman" w:cs="Times New Roman"/>
          <w:i/>
          <w:iCs/>
          <w:lang w:val="nn-NO"/>
        </w:rPr>
        <w:t>ulos</w:t>
      </w:r>
      <w:r w:rsidRPr="00B7755E">
        <w:rPr>
          <w:rFonts w:ascii="Times New Roman" w:hAnsi="Times New Roman" w:cs="Times New Roman"/>
          <w:lang w:val="nn-NO"/>
        </w:rPr>
        <w:t xml:space="preserve"> hadir sebagai bentuk solidaritas kolektif, pengakuan atas martabat orang yang telah meninggal, serta doa bagi keberlanjutan hidup mereka yang ditinggalkan. Simbolisasi </w:t>
      </w:r>
      <w:r w:rsidR="00DB28A0">
        <w:rPr>
          <w:rFonts w:ascii="Times New Roman" w:hAnsi="Times New Roman" w:cs="Times New Roman"/>
          <w:lang w:val="nn-NO"/>
        </w:rPr>
        <w:t>hal ini merefleksikan bahwa</w:t>
      </w:r>
      <w:r w:rsidRPr="00B7755E">
        <w:rPr>
          <w:rFonts w:ascii="Times New Roman" w:hAnsi="Times New Roman" w:cs="Times New Roman"/>
          <w:lang w:val="nn-NO"/>
        </w:rPr>
        <w:t xml:space="preserve"> kematian tidak dilihat sebagai akhir yang terputus, melainkan bagian dari siklus kehidupan yang terus menyambung secara spiritual dan kultural.</w:t>
      </w:r>
    </w:p>
    <w:p w14:paraId="0FDA5149" w14:textId="6C8B8C0F" w:rsidR="003B15A7" w:rsidRPr="00034F9E" w:rsidRDefault="00B7755E" w:rsidP="00034F9E">
      <w:pPr>
        <w:spacing w:after="0" w:line="360" w:lineRule="auto"/>
        <w:ind w:firstLine="284"/>
        <w:jc w:val="both"/>
        <w:rPr>
          <w:rFonts w:ascii="Times New Roman" w:hAnsi="Times New Roman" w:cs="Times New Roman"/>
          <w:lang w:val="nn-NO"/>
        </w:rPr>
      </w:pPr>
      <w:r w:rsidRPr="00B7755E">
        <w:rPr>
          <w:rFonts w:ascii="Times New Roman" w:hAnsi="Times New Roman" w:cs="Times New Roman"/>
          <w:lang w:val="nn-NO"/>
        </w:rPr>
        <w:t xml:space="preserve">Dengan pendekatan interpretatif simbolik Clifford Geertz, makna </w:t>
      </w:r>
      <w:r w:rsidRPr="00B7755E">
        <w:rPr>
          <w:rFonts w:ascii="Times New Roman" w:hAnsi="Times New Roman" w:cs="Times New Roman"/>
          <w:i/>
          <w:iCs/>
          <w:lang w:val="nn-NO"/>
        </w:rPr>
        <w:t>ulos</w:t>
      </w:r>
      <w:r w:rsidRPr="00B7755E">
        <w:rPr>
          <w:rFonts w:ascii="Times New Roman" w:hAnsi="Times New Roman" w:cs="Times New Roman"/>
          <w:lang w:val="nn-NO"/>
        </w:rPr>
        <w:t xml:space="preserve"> dalam ritus kematian dapat dipahami secara lebih mendalam sebagai bagian dari sistem budaya masyarakat Batak Toba. </w:t>
      </w:r>
      <w:r w:rsidRPr="00B7755E">
        <w:rPr>
          <w:rFonts w:ascii="Times New Roman" w:hAnsi="Times New Roman" w:cs="Times New Roman"/>
          <w:i/>
          <w:iCs/>
          <w:lang w:val="nn-NO"/>
        </w:rPr>
        <w:t>Ulos</w:t>
      </w:r>
      <w:r w:rsidRPr="00B7755E">
        <w:rPr>
          <w:rFonts w:ascii="Times New Roman" w:hAnsi="Times New Roman" w:cs="Times New Roman"/>
          <w:lang w:val="nn-NO"/>
        </w:rPr>
        <w:t xml:space="preserve"> menjadi sarana simbolik yang menyampaikan nilai-nilai yang diwariskan, memperkuat identitas kultural, serta memperlihatkan bagaimana masyarakat memaknai kehidupan, kematian, dan relasi dengan leluhur. Maka dari itu, </w:t>
      </w:r>
      <w:r w:rsidRPr="00B7755E">
        <w:rPr>
          <w:rFonts w:ascii="Times New Roman" w:hAnsi="Times New Roman" w:cs="Times New Roman"/>
          <w:i/>
          <w:iCs/>
          <w:lang w:val="nn-NO"/>
        </w:rPr>
        <w:t>ulos</w:t>
      </w:r>
      <w:r w:rsidRPr="00B7755E">
        <w:rPr>
          <w:rFonts w:ascii="Times New Roman" w:hAnsi="Times New Roman" w:cs="Times New Roman"/>
          <w:lang w:val="nn-NO"/>
        </w:rPr>
        <w:t xml:space="preserve"> dalam konteks kematian bukan sekadar warisan budaya, melainkan perwujudan nyata dari kebijaksanaan hidup orang Batak Toba</w:t>
      </w:r>
      <w:r w:rsidR="00723069">
        <w:rPr>
          <w:rFonts w:ascii="Times New Roman" w:hAnsi="Times New Roman" w:cs="Times New Roman"/>
          <w:lang w:val="nn-NO"/>
        </w:rPr>
        <w:t xml:space="preserve"> </w:t>
      </w:r>
      <w:r w:rsidRPr="00B7755E">
        <w:rPr>
          <w:rFonts w:ascii="Times New Roman" w:hAnsi="Times New Roman" w:cs="Times New Roman"/>
          <w:lang w:val="nn-NO"/>
        </w:rPr>
        <w:t>yang menghubungkan antara yang lahir, yang hidup, dan yang telah berpulang dalam satu mata rantai makna yang tak terputus.</w:t>
      </w:r>
    </w:p>
    <w:p w14:paraId="48FE29E1" w14:textId="1F2C8A64" w:rsidR="00364525" w:rsidRDefault="00580A2F" w:rsidP="005830BB">
      <w:pPr>
        <w:spacing w:after="0" w:line="360" w:lineRule="auto"/>
        <w:jc w:val="both"/>
        <w:rPr>
          <w:rFonts w:ascii="Times New Roman" w:eastAsia="Times New Roman" w:hAnsi="Times New Roman" w:cs="Times New Roman"/>
          <w:b/>
          <w:color w:val="111111"/>
          <w:highlight w:val="white"/>
          <w:lang w:val="id-ID"/>
        </w:rPr>
      </w:pPr>
      <w:r w:rsidRPr="005830BB">
        <w:rPr>
          <w:rFonts w:ascii="Times New Roman" w:eastAsia="Times New Roman" w:hAnsi="Times New Roman" w:cs="Times New Roman"/>
          <w:b/>
          <w:color w:val="111111"/>
          <w:highlight w:val="white"/>
          <w:lang w:val="id-ID"/>
        </w:rPr>
        <w:t>DAFTAR PUSTAKA</w:t>
      </w:r>
    </w:p>
    <w:p w14:paraId="767EA948" w14:textId="2F959D85" w:rsidR="00580A2F" w:rsidRPr="00580A2F" w:rsidRDefault="00723069" w:rsidP="00580A2F">
      <w:pPr>
        <w:widowControl w:val="0"/>
        <w:autoSpaceDE w:val="0"/>
        <w:autoSpaceDN w:val="0"/>
        <w:adjustRightInd w:val="0"/>
        <w:spacing w:after="0" w:line="360" w:lineRule="auto"/>
        <w:ind w:left="480" w:hanging="480"/>
        <w:rPr>
          <w:rFonts w:ascii="Times New Roman" w:hAnsi="Times New Roman" w:cs="Times New Roman"/>
          <w:noProof/>
        </w:rPr>
      </w:pPr>
      <w:r>
        <w:rPr>
          <w:rFonts w:ascii="Times New Roman" w:eastAsia="Times New Roman" w:hAnsi="Times New Roman" w:cs="Times New Roman"/>
          <w:b/>
          <w:color w:val="111111"/>
          <w:highlight w:val="white"/>
          <w:lang w:val="id-ID"/>
        </w:rPr>
        <w:fldChar w:fldCharType="begin" w:fldLock="1"/>
      </w:r>
      <w:r>
        <w:rPr>
          <w:rFonts w:ascii="Times New Roman" w:eastAsia="Times New Roman" w:hAnsi="Times New Roman" w:cs="Times New Roman"/>
          <w:b/>
          <w:color w:val="111111"/>
          <w:highlight w:val="white"/>
          <w:lang w:val="id-ID"/>
        </w:rPr>
        <w:instrText xml:space="preserve">ADDIN Mendeley Bibliography CSL_BIBLIOGRAPHY </w:instrText>
      </w:r>
      <w:r>
        <w:rPr>
          <w:rFonts w:ascii="Times New Roman" w:eastAsia="Times New Roman" w:hAnsi="Times New Roman" w:cs="Times New Roman"/>
          <w:b/>
          <w:color w:val="111111"/>
          <w:highlight w:val="white"/>
          <w:lang w:val="id-ID"/>
        </w:rPr>
        <w:fldChar w:fldCharType="separate"/>
      </w:r>
      <w:r w:rsidR="00580A2F" w:rsidRPr="00580A2F">
        <w:rPr>
          <w:rFonts w:ascii="Times New Roman" w:hAnsi="Times New Roman" w:cs="Times New Roman"/>
          <w:noProof/>
        </w:rPr>
        <w:t xml:space="preserve">Adihnugra, S. (2015). Menemukan Iklim Iman yang Hidup Dalam Komunitas: Upaya Menghadapi </w:t>
      </w:r>
      <w:r w:rsidR="00580A2F" w:rsidRPr="00580A2F">
        <w:rPr>
          <w:rFonts w:ascii="Times New Roman" w:hAnsi="Times New Roman" w:cs="Times New Roman"/>
          <w:noProof/>
        </w:rPr>
        <w:lastRenderedPageBreak/>
        <w:t xml:space="preserve">Dampak Buruk Globalisasi Bagi Kaum Muda. </w:t>
      </w:r>
      <w:r w:rsidR="00580A2F" w:rsidRPr="00580A2F">
        <w:rPr>
          <w:rFonts w:ascii="Times New Roman" w:hAnsi="Times New Roman" w:cs="Times New Roman"/>
          <w:i/>
          <w:iCs/>
          <w:noProof/>
        </w:rPr>
        <w:t>Pastoral Kateketik</w:t>
      </w:r>
      <w:r w:rsidR="00580A2F" w:rsidRPr="00580A2F">
        <w:rPr>
          <w:rFonts w:ascii="Times New Roman" w:hAnsi="Times New Roman" w:cs="Times New Roman"/>
          <w:noProof/>
        </w:rPr>
        <w:t xml:space="preserve">, </w:t>
      </w:r>
      <w:r w:rsidR="00580A2F" w:rsidRPr="00580A2F">
        <w:rPr>
          <w:rFonts w:ascii="Times New Roman" w:hAnsi="Times New Roman" w:cs="Times New Roman"/>
          <w:i/>
          <w:iCs/>
          <w:noProof/>
        </w:rPr>
        <w:t>1</w:t>
      </w:r>
      <w:r w:rsidR="00580A2F" w:rsidRPr="00580A2F">
        <w:rPr>
          <w:rFonts w:ascii="Times New Roman" w:hAnsi="Times New Roman" w:cs="Times New Roman"/>
          <w:noProof/>
        </w:rPr>
        <w:t xml:space="preserve">, no. </w:t>
      </w:r>
      <w:r w:rsidR="00580A2F" w:rsidRPr="00580A2F">
        <w:rPr>
          <w:rFonts w:ascii="Times New Roman" w:hAnsi="Times New Roman" w:cs="Times New Roman"/>
          <w:i/>
          <w:iCs/>
          <w:noProof/>
        </w:rPr>
        <w:t>2</w:t>
      </w:r>
      <w:r w:rsidR="00580A2F" w:rsidRPr="00580A2F">
        <w:rPr>
          <w:rFonts w:ascii="Times New Roman" w:hAnsi="Times New Roman" w:cs="Times New Roman"/>
          <w:noProof/>
        </w:rPr>
        <w:t>, 2.</w:t>
      </w:r>
    </w:p>
    <w:p w14:paraId="74313307"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Butar-butar, G. (2019). Kehidupan Setelah Kematian Dalam Perjanjian Lama dan Keyakinan Batak Toba. </w:t>
      </w:r>
      <w:r w:rsidRPr="00580A2F">
        <w:rPr>
          <w:rFonts w:ascii="Times New Roman" w:hAnsi="Times New Roman" w:cs="Times New Roman"/>
          <w:i/>
          <w:iCs/>
          <w:noProof/>
        </w:rPr>
        <w:t>Jurnal Teologi “Cultivation,”</w:t>
      </w:r>
      <w:r w:rsidRPr="00580A2F">
        <w:rPr>
          <w:rFonts w:ascii="Times New Roman" w:hAnsi="Times New Roman" w:cs="Times New Roman"/>
          <w:noProof/>
        </w:rPr>
        <w:t xml:space="preserve"> </w:t>
      </w:r>
      <w:r w:rsidRPr="00580A2F">
        <w:rPr>
          <w:rFonts w:ascii="Times New Roman" w:hAnsi="Times New Roman" w:cs="Times New Roman"/>
          <w:i/>
          <w:iCs/>
          <w:noProof/>
        </w:rPr>
        <w:t>3</w:t>
      </w:r>
      <w:r w:rsidRPr="00580A2F">
        <w:rPr>
          <w:rFonts w:ascii="Times New Roman" w:hAnsi="Times New Roman" w:cs="Times New Roman"/>
          <w:noProof/>
        </w:rPr>
        <w:t xml:space="preserve">, no. </w:t>
      </w:r>
      <w:r w:rsidRPr="00580A2F">
        <w:rPr>
          <w:rFonts w:ascii="Times New Roman" w:hAnsi="Times New Roman" w:cs="Times New Roman"/>
          <w:i/>
          <w:iCs/>
          <w:noProof/>
        </w:rPr>
        <w:t>1</w:t>
      </w:r>
      <w:r w:rsidRPr="00580A2F">
        <w:rPr>
          <w:rFonts w:ascii="Times New Roman" w:hAnsi="Times New Roman" w:cs="Times New Roman"/>
          <w:noProof/>
        </w:rPr>
        <w:t>, 584–592.</w:t>
      </w:r>
    </w:p>
    <w:p w14:paraId="1E7F87C2"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Dakung, S. (1982). </w:t>
      </w:r>
      <w:r w:rsidRPr="00580A2F">
        <w:rPr>
          <w:rFonts w:ascii="Times New Roman" w:hAnsi="Times New Roman" w:cs="Times New Roman"/>
          <w:i/>
          <w:iCs/>
          <w:noProof/>
        </w:rPr>
        <w:t>Ulos</w:t>
      </w:r>
      <w:r w:rsidRPr="00580A2F">
        <w:rPr>
          <w:rFonts w:ascii="Times New Roman" w:hAnsi="Times New Roman" w:cs="Times New Roman"/>
          <w:noProof/>
        </w:rPr>
        <w:t>. Departemen Pendidikan dan Kebudayaan Direktorat Jenderal Kebudayaan.</w:t>
      </w:r>
    </w:p>
    <w:p w14:paraId="1D87ECD4"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Firmando, H. B. (2020). Perubahan Sosial Dalam Upacara Adat Kematian Pada Etnis Batak Toba di Tapanuli Utara (Analisis Sosiologis). </w:t>
      </w:r>
      <w:r w:rsidRPr="00580A2F">
        <w:rPr>
          <w:rFonts w:ascii="Times New Roman" w:hAnsi="Times New Roman" w:cs="Times New Roman"/>
          <w:i/>
          <w:iCs/>
          <w:noProof/>
        </w:rPr>
        <w:t>Sosial Budaya</w:t>
      </w:r>
      <w:r w:rsidRPr="00580A2F">
        <w:rPr>
          <w:rFonts w:ascii="Times New Roman" w:hAnsi="Times New Roman" w:cs="Times New Roman"/>
          <w:noProof/>
        </w:rPr>
        <w:t xml:space="preserve">, </w:t>
      </w:r>
      <w:r w:rsidRPr="00580A2F">
        <w:rPr>
          <w:rFonts w:ascii="Times New Roman" w:hAnsi="Times New Roman" w:cs="Times New Roman"/>
          <w:i/>
          <w:iCs/>
          <w:noProof/>
        </w:rPr>
        <w:t>17</w:t>
      </w:r>
      <w:r w:rsidRPr="00580A2F">
        <w:rPr>
          <w:rFonts w:ascii="Times New Roman" w:hAnsi="Times New Roman" w:cs="Times New Roman"/>
          <w:noProof/>
        </w:rPr>
        <w:t xml:space="preserve">, no. </w:t>
      </w:r>
      <w:r w:rsidRPr="00580A2F">
        <w:rPr>
          <w:rFonts w:ascii="Times New Roman" w:hAnsi="Times New Roman" w:cs="Times New Roman"/>
          <w:i/>
          <w:iCs/>
          <w:noProof/>
        </w:rPr>
        <w:t>2</w:t>
      </w:r>
      <w:r w:rsidRPr="00580A2F">
        <w:rPr>
          <w:rFonts w:ascii="Times New Roman" w:hAnsi="Times New Roman" w:cs="Times New Roman"/>
          <w:noProof/>
        </w:rPr>
        <w:t>, 96–105. https://doi.org/http://dx.doi.org/10.24014/sb.v17i2.10300</w:t>
      </w:r>
    </w:p>
    <w:p w14:paraId="02954235"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Geertz, C. (1973). </w:t>
      </w:r>
      <w:r w:rsidRPr="00580A2F">
        <w:rPr>
          <w:rFonts w:ascii="Times New Roman" w:hAnsi="Times New Roman" w:cs="Times New Roman"/>
          <w:i/>
          <w:iCs/>
          <w:noProof/>
        </w:rPr>
        <w:t>The Interpretation of Cultures</w:t>
      </w:r>
      <w:r w:rsidRPr="00580A2F">
        <w:rPr>
          <w:rFonts w:ascii="Times New Roman" w:hAnsi="Times New Roman" w:cs="Times New Roman"/>
          <w:noProof/>
        </w:rPr>
        <w:t>.</w:t>
      </w:r>
    </w:p>
    <w:p w14:paraId="33199FC8"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Geertz, C. (1983). </w:t>
      </w:r>
      <w:r w:rsidRPr="00580A2F">
        <w:rPr>
          <w:rFonts w:ascii="Times New Roman" w:hAnsi="Times New Roman" w:cs="Times New Roman"/>
          <w:i/>
          <w:iCs/>
          <w:noProof/>
        </w:rPr>
        <w:t>Local Knowledge: Further Essays in Interpretative</w:t>
      </w:r>
      <w:r w:rsidRPr="00580A2F">
        <w:rPr>
          <w:rFonts w:ascii="Times New Roman" w:hAnsi="Times New Roman" w:cs="Times New Roman"/>
          <w:noProof/>
        </w:rPr>
        <w:t>. Basic Books, Inc.</w:t>
      </w:r>
    </w:p>
    <w:p w14:paraId="79137BCB"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Gultom, I. (2010). </w:t>
      </w:r>
      <w:r w:rsidRPr="00580A2F">
        <w:rPr>
          <w:rFonts w:ascii="Times New Roman" w:hAnsi="Times New Roman" w:cs="Times New Roman"/>
          <w:i/>
          <w:iCs/>
          <w:noProof/>
        </w:rPr>
        <w:t>Agama Malim di Tanah Batak</w:t>
      </w:r>
      <w:r w:rsidRPr="00580A2F">
        <w:rPr>
          <w:rFonts w:ascii="Times New Roman" w:hAnsi="Times New Roman" w:cs="Times New Roman"/>
          <w:noProof/>
        </w:rPr>
        <w:t>. Bumi Aksara.</w:t>
      </w:r>
    </w:p>
    <w:p w14:paraId="7B811E2B"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Gultom, R. M. (1992). </w:t>
      </w:r>
      <w:r w:rsidRPr="00580A2F">
        <w:rPr>
          <w:rFonts w:ascii="Times New Roman" w:hAnsi="Times New Roman" w:cs="Times New Roman"/>
          <w:i/>
          <w:iCs/>
          <w:noProof/>
        </w:rPr>
        <w:t>Dalihan Natolu Nilai Budaya Suku Batak</w:t>
      </w:r>
      <w:r w:rsidRPr="00580A2F">
        <w:rPr>
          <w:rFonts w:ascii="Times New Roman" w:hAnsi="Times New Roman" w:cs="Times New Roman"/>
          <w:noProof/>
        </w:rPr>
        <w:t>. CV. Armanda.</w:t>
      </w:r>
    </w:p>
    <w:p w14:paraId="236F488A"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Manik, H. P. (2021). Tradisi Kematian Menurut Kristen. </w:t>
      </w:r>
      <w:r w:rsidRPr="00580A2F">
        <w:rPr>
          <w:rFonts w:ascii="Times New Roman" w:hAnsi="Times New Roman" w:cs="Times New Roman"/>
          <w:i/>
          <w:iCs/>
          <w:noProof/>
        </w:rPr>
        <w:t>Jurnal Studi Sosial Dan Agama (JSSA)</w:t>
      </w:r>
      <w:r w:rsidRPr="00580A2F">
        <w:rPr>
          <w:rFonts w:ascii="Times New Roman" w:hAnsi="Times New Roman" w:cs="Times New Roman"/>
          <w:noProof/>
        </w:rPr>
        <w:t xml:space="preserve">, </w:t>
      </w:r>
      <w:r w:rsidRPr="00580A2F">
        <w:rPr>
          <w:rFonts w:ascii="Times New Roman" w:hAnsi="Times New Roman" w:cs="Times New Roman"/>
          <w:i/>
          <w:iCs/>
          <w:noProof/>
        </w:rPr>
        <w:t>1</w:t>
      </w:r>
      <w:r w:rsidRPr="00580A2F">
        <w:rPr>
          <w:rFonts w:ascii="Times New Roman" w:hAnsi="Times New Roman" w:cs="Times New Roman"/>
          <w:noProof/>
        </w:rPr>
        <w:t xml:space="preserve">, no. </w:t>
      </w:r>
      <w:r w:rsidRPr="00580A2F">
        <w:rPr>
          <w:rFonts w:ascii="Times New Roman" w:hAnsi="Times New Roman" w:cs="Times New Roman"/>
          <w:i/>
          <w:iCs/>
          <w:noProof/>
        </w:rPr>
        <w:t>1</w:t>
      </w:r>
      <w:r w:rsidRPr="00580A2F">
        <w:rPr>
          <w:rFonts w:ascii="Times New Roman" w:hAnsi="Times New Roman" w:cs="Times New Roman"/>
          <w:noProof/>
        </w:rPr>
        <w:t>, 167–178.</w:t>
      </w:r>
    </w:p>
    <w:p w14:paraId="7F3EA5C7"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i/>
          <w:iCs/>
          <w:noProof/>
        </w:rPr>
        <w:t>Pedoman Pelaksanaan Adat Dalihan Na Tolu</w:t>
      </w:r>
      <w:r w:rsidRPr="00580A2F">
        <w:rPr>
          <w:rFonts w:ascii="Times New Roman" w:hAnsi="Times New Roman" w:cs="Times New Roman"/>
          <w:noProof/>
        </w:rPr>
        <w:t>. (1996).</w:t>
      </w:r>
    </w:p>
    <w:p w14:paraId="216AC6B8"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Purba, N. M., Hutasoit, M., &amp; Sibarani, F. (2021). Hidup di Balik Kematian: Suatu Kajian Dogmatis atas Konsep Hidup di Balik Kematian Menurut Budaya Batak Toba Beragama Kristen Protestan di Desa Sampuran, Kecamatan Muara, Kabupaten Tapanuli Utara. </w:t>
      </w:r>
      <w:r w:rsidRPr="00580A2F">
        <w:rPr>
          <w:rFonts w:ascii="Times New Roman" w:hAnsi="Times New Roman" w:cs="Times New Roman"/>
          <w:i/>
          <w:iCs/>
          <w:noProof/>
        </w:rPr>
        <w:t>Jurnal Teologi Anugerah</w:t>
      </w:r>
      <w:r w:rsidRPr="00580A2F">
        <w:rPr>
          <w:rFonts w:ascii="Times New Roman" w:hAnsi="Times New Roman" w:cs="Times New Roman"/>
          <w:noProof/>
        </w:rPr>
        <w:t xml:space="preserve">, </w:t>
      </w:r>
      <w:r w:rsidRPr="00580A2F">
        <w:rPr>
          <w:rFonts w:ascii="Times New Roman" w:hAnsi="Times New Roman" w:cs="Times New Roman"/>
          <w:i/>
          <w:iCs/>
          <w:noProof/>
        </w:rPr>
        <w:t>X</w:t>
      </w:r>
      <w:r w:rsidRPr="00580A2F">
        <w:rPr>
          <w:rFonts w:ascii="Times New Roman" w:hAnsi="Times New Roman" w:cs="Times New Roman"/>
          <w:noProof/>
        </w:rPr>
        <w:t xml:space="preserve">, no. </w:t>
      </w:r>
      <w:r w:rsidRPr="00580A2F">
        <w:rPr>
          <w:rFonts w:ascii="Times New Roman" w:hAnsi="Times New Roman" w:cs="Times New Roman"/>
          <w:i/>
          <w:iCs/>
          <w:noProof/>
        </w:rPr>
        <w:t>1</w:t>
      </w:r>
      <w:r w:rsidRPr="00580A2F">
        <w:rPr>
          <w:rFonts w:ascii="Times New Roman" w:hAnsi="Times New Roman" w:cs="Times New Roman"/>
          <w:noProof/>
        </w:rPr>
        <w:t>, 11–20.</w:t>
      </w:r>
    </w:p>
    <w:p w14:paraId="18564B66"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Sihombing, T. M. (1986). </w:t>
      </w:r>
      <w:r w:rsidRPr="00580A2F">
        <w:rPr>
          <w:rFonts w:ascii="Times New Roman" w:hAnsi="Times New Roman" w:cs="Times New Roman"/>
          <w:i/>
          <w:iCs/>
          <w:noProof/>
        </w:rPr>
        <w:t>Filsafat Batak Tentang Kebiasaan-kebiasaan Adat Istiadat</w:t>
      </w:r>
      <w:r w:rsidRPr="00580A2F">
        <w:rPr>
          <w:rFonts w:ascii="Times New Roman" w:hAnsi="Times New Roman" w:cs="Times New Roman"/>
          <w:noProof/>
        </w:rPr>
        <w:t>. Balai Pustaka.</w:t>
      </w:r>
    </w:p>
    <w:p w14:paraId="419757A1"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Sihotang, M. (2020). Penghormatan Kepada Leluhur Dalam Budaya Batak Toba. </w:t>
      </w:r>
      <w:r w:rsidRPr="00580A2F">
        <w:rPr>
          <w:rFonts w:ascii="Times New Roman" w:hAnsi="Times New Roman" w:cs="Times New Roman"/>
          <w:i/>
          <w:iCs/>
          <w:noProof/>
        </w:rPr>
        <w:t>Jurnal Teologi Anugerah2</w:t>
      </w:r>
      <w:r w:rsidRPr="00580A2F">
        <w:rPr>
          <w:rFonts w:ascii="Times New Roman" w:hAnsi="Times New Roman" w:cs="Times New Roman"/>
          <w:noProof/>
        </w:rPr>
        <w:t xml:space="preserve">, </w:t>
      </w:r>
      <w:r w:rsidRPr="00580A2F">
        <w:rPr>
          <w:rFonts w:ascii="Times New Roman" w:hAnsi="Times New Roman" w:cs="Times New Roman"/>
          <w:i/>
          <w:iCs/>
          <w:noProof/>
        </w:rPr>
        <w:t>IX</w:t>
      </w:r>
      <w:r w:rsidRPr="00580A2F">
        <w:rPr>
          <w:rFonts w:ascii="Times New Roman" w:hAnsi="Times New Roman" w:cs="Times New Roman"/>
          <w:noProof/>
        </w:rPr>
        <w:t xml:space="preserve">, no. </w:t>
      </w:r>
      <w:r w:rsidRPr="00580A2F">
        <w:rPr>
          <w:rFonts w:ascii="Times New Roman" w:hAnsi="Times New Roman" w:cs="Times New Roman"/>
          <w:i/>
          <w:iCs/>
          <w:noProof/>
        </w:rPr>
        <w:t>2</w:t>
      </w:r>
      <w:r w:rsidRPr="00580A2F">
        <w:rPr>
          <w:rFonts w:ascii="Times New Roman" w:hAnsi="Times New Roman" w:cs="Times New Roman"/>
          <w:noProof/>
        </w:rPr>
        <w:t>, 8–18.</w:t>
      </w:r>
    </w:p>
    <w:p w14:paraId="66099194"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Simanjuntak, B. A. (2011). </w:t>
      </w:r>
      <w:r w:rsidRPr="00580A2F">
        <w:rPr>
          <w:rFonts w:ascii="Times New Roman" w:hAnsi="Times New Roman" w:cs="Times New Roman"/>
          <w:i/>
          <w:iCs/>
          <w:noProof/>
        </w:rPr>
        <w:t>Pemikiran Tentang Batak: Setelah 150 Tahun Agama Kristen di Sumatera Utara</w:t>
      </w:r>
      <w:r w:rsidRPr="00580A2F">
        <w:rPr>
          <w:rFonts w:ascii="Times New Roman" w:hAnsi="Times New Roman" w:cs="Times New Roman"/>
          <w:noProof/>
        </w:rPr>
        <w:t>. Yayasan Obor Indonesia.</w:t>
      </w:r>
    </w:p>
    <w:p w14:paraId="1822CFA8"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Siregar, M. (2017). Industri Kreatif Ulos Pada Masyarakat Pulau Samosir. </w:t>
      </w:r>
      <w:r w:rsidRPr="00580A2F">
        <w:rPr>
          <w:rFonts w:ascii="Times New Roman" w:hAnsi="Times New Roman" w:cs="Times New Roman"/>
          <w:i/>
          <w:iCs/>
          <w:noProof/>
        </w:rPr>
        <w:t>An Image Jurnal Studi Kultural</w:t>
      </w:r>
      <w:r w:rsidRPr="00580A2F">
        <w:rPr>
          <w:rFonts w:ascii="Times New Roman" w:hAnsi="Times New Roman" w:cs="Times New Roman"/>
          <w:noProof/>
        </w:rPr>
        <w:t xml:space="preserve">, </w:t>
      </w:r>
      <w:r w:rsidRPr="00580A2F">
        <w:rPr>
          <w:rFonts w:ascii="Times New Roman" w:hAnsi="Times New Roman" w:cs="Times New Roman"/>
          <w:i/>
          <w:iCs/>
          <w:noProof/>
        </w:rPr>
        <w:t>2</w:t>
      </w:r>
      <w:r w:rsidRPr="00580A2F">
        <w:rPr>
          <w:rFonts w:ascii="Times New Roman" w:hAnsi="Times New Roman" w:cs="Times New Roman"/>
          <w:noProof/>
        </w:rPr>
        <w:t>.</w:t>
      </w:r>
    </w:p>
    <w:p w14:paraId="0A85214C"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Siregar, T. M., Girsang, A., Saddiah, H., &amp; Manurung, R. H. (2024). Exploration of the Death Ceremony of the Toba Batak Tribe. </w:t>
      </w:r>
      <w:r w:rsidRPr="00580A2F">
        <w:rPr>
          <w:rFonts w:ascii="Times New Roman" w:hAnsi="Times New Roman" w:cs="Times New Roman"/>
          <w:i/>
          <w:iCs/>
          <w:noProof/>
        </w:rPr>
        <w:t>Jurnal Basataka: Universitas Balikpapan</w:t>
      </w:r>
      <w:r w:rsidRPr="00580A2F">
        <w:rPr>
          <w:rFonts w:ascii="Times New Roman" w:hAnsi="Times New Roman" w:cs="Times New Roman"/>
          <w:noProof/>
        </w:rPr>
        <w:t xml:space="preserve">, </w:t>
      </w:r>
      <w:r w:rsidRPr="00580A2F">
        <w:rPr>
          <w:rFonts w:ascii="Times New Roman" w:hAnsi="Times New Roman" w:cs="Times New Roman"/>
          <w:i/>
          <w:iCs/>
          <w:noProof/>
        </w:rPr>
        <w:t>7</w:t>
      </w:r>
      <w:r w:rsidRPr="00580A2F">
        <w:rPr>
          <w:rFonts w:ascii="Times New Roman" w:hAnsi="Times New Roman" w:cs="Times New Roman"/>
          <w:noProof/>
        </w:rPr>
        <w:t xml:space="preserve">, no. </w:t>
      </w:r>
      <w:r w:rsidRPr="00580A2F">
        <w:rPr>
          <w:rFonts w:ascii="Times New Roman" w:hAnsi="Times New Roman" w:cs="Times New Roman"/>
          <w:i/>
          <w:iCs/>
          <w:noProof/>
        </w:rPr>
        <w:t>1</w:t>
      </w:r>
      <w:r w:rsidRPr="00580A2F">
        <w:rPr>
          <w:rFonts w:ascii="Times New Roman" w:hAnsi="Times New Roman" w:cs="Times New Roman"/>
          <w:noProof/>
        </w:rPr>
        <w:t>, 46–51.</w:t>
      </w:r>
    </w:p>
    <w:p w14:paraId="305B1C1B"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Sundawa, L. M. P. &amp; D. (2016). Pelestarian Nilai-Nilai Civic Culture dalam Memperkuat Identitas Budaya Masyarakat: Makna Simbolik Ulos dalam Pelaksanaan Perkawinan Masyarakat Batak Toba di Sitorang. </w:t>
      </w:r>
      <w:r w:rsidRPr="00580A2F">
        <w:rPr>
          <w:rFonts w:ascii="Times New Roman" w:hAnsi="Times New Roman" w:cs="Times New Roman"/>
          <w:i/>
          <w:iCs/>
          <w:noProof/>
        </w:rPr>
        <w:t>Journal of Urban Society’s Arts</w:t>
      </w:r>
      <w:r w:rsidRPr="00580A2F">
        <w:rPr>
          <w:rFonts w:ascii="Times New Roman" w:hAnsi="Times New Roman" w:cs="Times New Roman"/>
          <w:noProof/>
        </w:rPr>
        <w:t xml:space="preserve">, </w:t>
      </w:r>
      <w:r w:rsidRPr="00580A2F">
        <w:rPr>
          <w:rFonts w:ascii="Times New Roman" w:hAnsi="Times New Roman" w:cs="Times New Roman"/>
          <w:i/>
          <w:iCs/>
          <w:noProof/>
        </w:rPr>
        <w:t>3</w:t>
      </w:r>
      <w:r w:rsidRPr="00580A2F">
        <w:rPr>
          <w:rFonts w:ascii="Times New Roman" w:hAnsi="Times New Roman" w:cs="Times New Roman"/>
          <w:noProof/>
        </w:rPr>
        <w:t>.</w:t>
      </w:r>
    </w:p>
    <w:p w14:paraId="3251F3D4"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Tampubolon, Z. A., &amp; Junaeda, S. (2023). Tradisi Ritual Saur Matua Dalam Adat Batak Toba di Kecamatan Siantar Marimbun Kota Pematang Siantar. </w:t>
      </w:r>
      <w:r w:rsidRPr="00580A2F">
        <w:rPr>
          <w:rFonts w:ascii="Times New Roman" w:hAnsi="Times New Roman" w:cs="Times New Roman"/>
          <w:i/>
          <w:iCs/>
          <w:noProof/>
        </w:rPr>
        <w:t>Triwikrama: Jurnal Multidisiplin Ilmu Sosial</w:t>
      </w:r>
      <w:r w:rsidRPr="00580A2F">
        <w:rPr>
          <w:rFonts w:ascii="Times New Roman" w:hAnsi="Times New Roman" w:cs="Times New Roman"/>
          <w:noProof/>
        </w:rPr>
        <w:t xml:space="preserve">, </w:t>
      </w:r>
      <w:r w:rsidRPr="00580A2F">
        <w:rPr>
          <w:rFonts w:ascii="Times New Roman" w:hAnsi="Times New Roman" w:cs="Times New Roman"/>
          <w:i/>
          <w:iCs/>
          <w:noProof/>
        </w:rPr>
        <w:t>2</w:t>
      </w:r>
      <w:r w:rsidRPr="00580A2F">
        <w:rPr>
          <w:rFonts w:ascii="Times New Roman" w:hAnsi="Times New Roman" w:cs="Times New Roman"/>
          <w:noProof/>
        </w:rPr>
        <w:t xml:space="preserve">, no. </w:t>
      </w:r>
      <w:r w:rsidRPr="00580A2F">
        <w:rPr>
          <w:rFonts w:ascii="Times New Roman" w:hAnsi="Times New Roman" w:cs="Times New Roman"/>
          <w:i/>
          <w:iCs/>
          <w:noProof/>
        </w:rPr>
        <w:t>4</w:t>
      </w:r>
      <w:r w:rsidRPr="00580A2F">
        <w:rPr>
          <w:rFonts w:ascii="Times New Roman" w:hAnsi="Times New Roman" w:cs="Times New Roman"/>
          <w:noProof/>
        </w:rPr>
        <w:t>.</w:t>
      </w:r>
    </w:p>
    <w:p w14:paraId="0D03D274"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Tinambunan, E. R. L. (2015). Sila Ketuhanan dalam Penghayatan Orang Batak Toba. In A. Riyanto, J. Ohoitimur, C. . Mulyanto, &amp; O. G. Madung (Eds.), </w:t>
      </w:r>
      <w:r w:rsidRPr="00580A2F">
        <w:rPr>
          <w:rFonts w:ascii="Times New Roman" w:hAnsi="Times New Roman" w:cs="Times New Roman"/>
          <w:i/>
          <w:iCs/>
          <w:noProof/>
        </w:rPr>
        <w:t>Kearifan Lokal~Pancasila: Butir-Butir Filsafat Keindonesiaan</w:t>
      </w:r>
      <w:r w:rsidRPr="00580A2F">
        <w:rPr>
          <w:rFonts w:ascii="Times New Roman" w:hAnsi="Times New Roman" w:cs="Times New Roman"/>
          <w:noProof/>
        </w:rPr>
        <w:t xml:space="preserve"> (p. 45). Kanisius.</w:t>
      </w:r>
    </w:p>
    <w:p w14:paraId="66AD55B9"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Tinambunan, E. R. L. (2023). Ulos Batak Toba: Makna Religi dan Implikasinya pada Peradaban dan </w:t>
      </w:r>
      <w:r w:rsidRPr="00580A2F">
        <w:rPr>
          <w:rFonts w:ascii="Times New Roman" w:hAnsi="Times New Roman" w:cs="Times New Roman"/>
          <w:noProof/>
        </w:rPr>
        <w:lastRenderedPageBreak/>
        <w:t xml:space="preserve">Estetika. </w:t>
      </w:r>
      <w:r w:rsidRPr="00580A2F">
        <w:rPr>
          <w:rFonts w:ascii="Times New Roman" w:hAnsi="Times New Roman" w:cs="Times New Roman"/>
          <w:i/>
          <w:iCs/>
          <w:noProof/>
        </w:rPr>
        <w:t>Forum</w:t>
      </w:r>
      <w:r w:rsidRPr="00580A2F">
        <w:rPr>
          <w:rFonts w:ascii="Times New Roman" w:hAnsi="Times New Roman" w:cs="Times New Roman"/>
          <w:noProof/>
        </w:rPr>
        <w:t xml:space="preserve">, </w:t>
      </w:r>
      <w:r w:rsidRPr="00580A2F">
        <w:rPr>
          <w:rFonts w:ascii="Times New Roman" w:hAnsi="Times New Roman" w:cs="Times New Roman"/>
          <w:i/>
          <w:iCs/>
          <w:noProof/>
        </w:rPr>
        <w:t>52</w:t>
      </w:r>
      <w:r w:rsidRPr="00580A2F">
        <w:rPr>
          <w:rFonts w:ascii="Times New Roman" w:hAnsi="Times New Roman" w:cs="Times New Roman"/>
          <w:noProof/>
        </w:rPr>
        <w:t>(2). https://doi.org/10.35312/forum.v52i2.583</w:t>
      </w:r>
    </w:p>
    <w:p w14:paraId="22BE9325"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Tobing, L. L. (2016). </w:t>
      </w:r>
      <w:r w:rsidRPr="00580A2F">
        <w:rPr>
          <w:rFonts w:ascii="Times New Roman" w:hAnsi="Times New Roman" w:cs="Times New Roman"/>
          <w:i/>
          <w:iCs/>
          <w:noProof/>
        </w:rPr>
        <w:t>Memahami Adat Batak Toba di dalam Praktek</w:t>
      </w:r>
      <w:r w:rsidRPr="00580A2F">
        <w:rPr>
          <w:rFonts w:ascii="Times New Roman" w:hAnsi="Times New Roman" w:cs="Times New Roman"/>
          <w:noProof/>
        </w:rPr>
        <w:t>. Ompu Mengantar.</w:t>
      </w:r>
    </w:p>
    <w:p w14:paraId="041FAC5D"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Vergouwen, J. G. (1985). </w:t>
      </w:r>
      <w:r w:rsidRPr="00580A2F">
        <w:rPr>
          <w:rFonts w:ascii="Times New Roman" w:hAnsi="Times New Roman" w:cs="Times New Roman"/>
          <w:i/>
          <w:iCs/>
          <w:noProof/>
        </w:rPr>
        <w:t>Masyarakat dan Hukum Adat Batak Toba</w:t>
      </w:r>
      <w:r w:rsidRPr="00580A2F">
        <w:rPr>
          <w:rFonts w:ascii="Times New Roman" w:hAnsi="Times New Roman" w:cs="Times New Roman"/>
          <w:noProof/>
        </w:rPr>
        <w:t>. Pustaka Azet.</w:t>
      </w:r>
    </w:p>
    <w:p w14:paraId="4E242EEC"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Vergouwen, J. G. (2004). </w:t>
      </w:r>
      <w:r w:rsidRPr="00580A2F">
        <w:rPr>
          <w:rFonts w:ascii="Times New Roman" w:hAnsi="Times New Roman" w:cs="Times New Roman"/>
          <w:i/>
          <w:iCs/>
          <w:noProof/>
        </w:rPr>
        <w:t>Masyarakat dan hukum adat Batak Toba</w:t>
      </w:r>
      <w:r w:rsidRPr="00580A2F">
        <w:rPr>
          <w:rFonts w:ascii="Times New Roman" w:hAnsi="Times New Roman" w:cs="Times New Roman"/>
          <w:noProof/>
        </w:rPr>
        <w:t>. PT. LKIS Pelangi Aksara.</w:t>
      </w:r>
    </w:p>
    <w:p w14:paraId="5D28E3FB" w14:textId="77777777" w:rsidR="00580A2F" w:rsidRPr="00580A2F" w:rsidRDefault="00580A2F" w:rsidP="00580A2F">
      <w:pPr>
        <w:widowControl w:val="0"/>
        <w:autoSpaceDE w:val="0"/>
        <w:autoSpaceDN w:val="0"/>
        <w:adjustRightInd w:val="0"/>
        <w:spacing w:after="0" w:line="360" w:lineRule="auto"/>
        <w:ind w:left="480" w:hanging="480"/>
        <w:rPr>
          <w:rFonts w:ascii="Times New Roman" w:hAnsi="Times New Roman" w:cs="Times New Roman"/>
          <w:noProof/>
        </w:rPr>
      </w:pPr>
      <w:r w:rsidRPr="00580A2F">
        <w:rPr>
          <w:rFonts w:ascii="Times New Roman" w:hAnsi="Times New Roman" w:cs="Times New Roman"/>
          <w:noProof/>
        </w:rPr>
        <w:t xml:space="preserve">Wahyu, R., Tambunan, D. U. M. P., Saragih, Y. V., &amp; Syahfitri, D. (2021). Semiotika Ulos Dalam Upacara Kematian Adat Batak Toba di Kecamatan Siborongborong. </w:t>
      </w:r>
      <w:r w:rsidRPr="00580A2F">
        <w:rPr>
          <w:rFonts w:ascii="Times New Roman" w:hAnsi="Times New Roman" w:cs="Times New Roman"/>
          <w:i/>
          <w:iCs/>
          <w:noProof/>
        </w:rPr>
        <w:t>Jurnal Basataka: Universitas Balikpapan2</w:t>
      </w:r>
      <w:r w:rsidRPr="00580A2F">
        <w:rPr>
          <w:rFonts w:ascii="Times New Roman" w:hAnsi="Times New Roman" w:cs="Times New Roman"/>
          <w:noProof/>
        </w:rPr>
        <w:t xml:space="preserve">, </w:t>
      </w:r>
      <w:r w:rsidRPr="00580A2F">
        <w:rPr>
          <w:rFonts w:ascii="Times New Roman" w:hAnsi="Times New Roman" w:cs="Times New Roman"/>
          <w:i/>
          <w:iCs/>
          <w:noProof/>
        </w:rPr>
        <w:t>4</w:t>
      </w:r>
      <w:r w:rsidRPr="00580A2F">
        <w:rPr>
          <w:rFonts w:ascii="Times New Roman" w:hAnsi="Times New Roman" w:cs="Times New Roman"/>
          <w:noProof/>
        </w:rPr>
        <w:t xml:space="preserve">, no. </w:t>
      </w:r>
      <w:r w:rsidRPr="00580A2F">
        <w:rPr>
          <w:rFonts w:ascii="Times New Roman" w:hAnsi="Times New Roman" w:cs="Times New Roman"/>
          <w:i/>
          <w:iCs/>
          <w:noProof/>
        </w:rPr>
        <w:t>2</w:t>
      </w:r>
      <w:r w:rsidRPr="00580A2F">
        <w:rPr>
          <w:rFonts w:ascii="Times New Roman" w:hAnsi="Times New Roman" w:cs="Times New Roman"/>
          <w:noProof/>
        </w:rPr>
        <w:t>, 147–152.</w:t>
      </w:r>
    </w:p>
    <w:p w14:paraId="3458B2B8" w14:textId="14459EB3" w:rsidR="00723069" w:rsidRDefault="00723069" w:rsidP="00723069">
      <w:pPr>
        <w:spacing w:after="0" w:line="360" w:lineRule="auto"/>
        <w:jc w:val="both"/>
        <w:rPr>
          <w:rFonts w:ascii="Times New Roman" w:eastAsia="Times New Roman" w:hAnsi="Times New Roman" w:cs="Times New Roman"/>
          <w:b/>
          <w:color w:val="111111"/>
          <w:highlight w:val="white"/>
          <w:lang w:val="id-ID"/>
        </w:rPr>
      </w:pPr>
      <w:r>
        <w:rPr>
          <w:rFonts w:ascii="Times New Roman" w:eastAsia="Times New Roman" w:hAnsi="Times New Roman" w:cs="Times New Roman"/>
          <w:b/>
          <w:color w:val="111111"/>
          <w:highlight w:val="white"/>
          <w:lang w:val="id-ID"/>
        </w:rPr>
        <w:fldChar w:fldCharType="end"/>
      </w:r>
    </w:p>
    <w:sectPr w:rsidR="00723069" w:rsidSect="008D2FFC">
      <w:headerReference w:type="default" r:id="rId11"/>
      <w:footerReference w:type="default" r:id="rId12"/>
      <w:pgSz w:w="11906" w:h="16838"/>
      <w:pgMar w:top="1701"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DA16" w14:textId="77777777" w:rsidR="007878CD" w:rsidRDefault="007878CD">
      <w:pPr>
        <w:spacing w:after="0" w:line="240" w:lineRule="auto"/>
      </w:pPr>
      <w:r>
        <w:separator/>
      </w:r>
    </w:p>
  </w:endnote>
  <w:endnote w:type="continuationSeparator" w:id="0">
    <w:p w14:paraId="29F05F2F" w14:textId="77777777" w:rsidR="007878CD" w:rsidRDefault="0078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3C5F" w14:textId="77777777" w:rsidR="00364525" w:rsidRDefault="005830BB">
    <w:pPr>
      <w:pBdr>
        <w:top w:val="nil"/>
        <w:left w:val="nil"/>
        <w:bottom w:val="nil"/>
        <w:right w:val="nil"/>
        <w:between w:val="nil"/>
      </w:pBdr>
      <w:tabs>
        <w:tab w:val="center" w:pos="4513"/>
        <w:tab w:val="right" w:pos="9026"/>
        <w:tab w:val="left" w:pos="1065"/>
      </w:tabs>
      <w:spacing w:after="0" w:line="240" w:lineRule="auto"/>
      <w:rPr>
        <w:color w:val="000000"/>
      </w:rPr>
    </w:pPr>
    <w:r>
      <w:rPr>
        <w:color w:val="000000"/>
      </w:rPr>
      <w:tab/>
    </w:r>
    <w:r>
      <w:rPr>
        <w:noProof/>
      </w:rPr>
      <mc:AlternateContent>
        <mc:Choice Requires="wps">
          <w:drawing>
            <wp:anchor distT="0" distB="0" distL="0" distR="0" simplePos="0" relativeHeight="251659264" behindDoc="1" locked="0" layoutInCell="1" hidden="0" allowOverlap="1" wp14:anchorId="74977446" wp14:editId="71549C76">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14:paraId="79E36A59" w14:textId="77777777" w:rsidR="00364525" w:rsidRDefault="005830BB">
                          <w:pPr>
                            <w:spacing w:after="0" w:line="258" w:lineRule="auto"/>
                            <w:ind w:right="20"/>
                            <w:jc w:val="right"/>
                            <w:textDirection w:val="btLr"/>
                          </w:pPr>
                          <w:r>
                            <w:rPr>
                              <w:b/>
                              <w:color w:val="000000"/>
                              <w:sz w:val="20"/>
                            </w:rPr>
                            <w:t>Judul Artikel</w:t>
                          </w:r>
                        </w:p>
                      </w:txbxContent>
                    </wps:txbx>
                    <wps:bodyPr spcFirstLastPara="1" wrap="square" lIns="0" tIns="0" rIns="0" bIns="0" anchor="t" anchorCtr="0">
                      <a:noAutofit/>
                    </wps:bodyPr>
                  </wps:wsp>
                </a:graphicData>
              </a:graphic>
            </wp:anchor>
          </w:drawing>
        </mc:Choice>
        <mc:Fallback>
          <w:pict>
            <v:rect w14:anchorId="74977446"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" filled="f" stroked="f">
              <v:textbox inset="0,0,0,0">
                <w:txbxContent>
                  <w:p w14:paraId="79E36A59" w14:textId="77777777" w:rsidR="00364525" w:rsidRDefault="005830BB">
                    <w:pPr>
                      <w:spacing w:after="0" w:line="258" w:lineRule="auto"/>
                      <w:ind w:right="20"/>
                      <w:jc w:val="right"/>
                      <w:textDirection w:val="btLr"/>
                    </w:pPr>
                    <w:r>
                      <w:rPr>
                        <w:b/>
                        <w:color w:val="000000"/>
                        <w:sz w:val="20"/>
                      </w:rPr>
                      <w:t>Judul Artikel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08A5" w14:textId="77777777" w:rsidR="007878CD" w:rsidRDefault="007878CD">
      <w:pPr>
        <w:spacing w:after="0" w:line="240" w:lineRule="auto"/>
      </w:pPr>
      <w:r>
        <w:separator/>
      </w:r>
    </w:p>
  </w:footnote>
  <w:footnote w:type="continuationSeparator" w:id="0">
    <w:p w14:paraId="0F770117" w14:textId="77777777" w:rsidR="007878CD" w:rsidRDefault="007878CD">
      <w:pPr>
        <w:spacing w:after="0" w:line="240" w:lineRule="auto"/>
      </w:pPr>
      <w:r>
        <w:continuationSeparator/>
      </w:r>
    </w:p>
  </w:footnote>
  <w:footnote w:id="1">
    <w:p w14:paraId="007F20C3" w14:textId="77777777" w:rsidR="005830BB" w:rsidRPr="00CA32B8" w:rsidRDefault="005830BB" w:rsidP="005830BB">
      <w:pPr>
        <w:pStyle w:val="FootnoteText"/>
        <w:rPr>
          <w:rFonts w:ascii="Times New Roman" w:hAnsi="Times New Roman" w:cs="Times New Roman"/>
          <w:lang w:val="id-ID"/>
        </w:rPr>
      </w:pPr>
      <w:r w:rsidRPr="00CA32B8">
        <w:rPr>
          <w:rStyle w:val="FootnoteReference"/>
          <w:rFonts w:ascii="Times New Roman" w:hAnsi="Times New Roman" w:cs="Times New Roman"/>
        </w:rPr>
        <w:footnoteRef/>
      </w:r>
      <w:r w:rsidRPr="00CA32B8">
        <w:rPr>
          <w:rFonts w:ascii="Times New Roman" w:hAnsi="Times New Roman" w:cs="Times New Roman"/>
          <w:lang w:val="es-ES"/>
        </w:rPr>
        <w:t xml:space="preserve"> Lengkapnya </w:t>
      </w:r>
      <w:r w:rsidRPr="00CA32B8">
        <w:rPr>
          <w:rFonts w:ascii="Times New Roman" w:hAnsi="Times New Roman" w:cs="Times New Roman"/>
          <w:i/>
          <w:iCs/>
          <w:lang w:val="es-ES"/>
        </w:rPr>
        <w:t xml:space="preserve">Debata Mulajadi Na Bolon. </w:t>
      </w:r>
      <w:r w:rsidRPr="00CA32B8">
        <w:rPr>
          <w:rFonts w:ascii="Times New Roman" w:hAnsi="Times New Roman" w:cs="Times New Roman"/>
          <w:lang w:val="id-ID"/>
        </w:rPr>
        <w:t>Sebutan untuk tuhan dalam kosmologi Batak.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2BCA" w14:textId="77777777" w:rsidR="00364525" w:rsidRDefault="00364525">
    <w:pPr>
      <w:pBdr>
        <w:top w:val="nil"/>
        <w:left w:val="nil"/>
        <w:bottom w:val="nil"/>
        <w:right w:val="nil"/>
        <w:between w:val="nil"/>
      </w:pBdr>
      <w:tabs>
        <w:tab w:val="center" w:pos="4513"/>
        <w:tab w:val="right" w:pos="9026"/>
      </w:tabs>
      <w:spacing w:after="0" w:line="240" w:lineRule="auto"/>
    </w:pPr>
  </w:p>
  <w:p w14:paraId="4A3FAEC9" w14:textId="77777777" w:rsidR="00364525" w:rsidRDefault="00364525">
    <w:pPr>
      <w:pBdr>
        <w:top w:val="nil"/>
        <w:left w:val="nil"/>
        <w:bottom w:val="nil"/>
        <w:right w:val="nil"/>
        <w:between w:val="nil"/>
      </w:pBdr>
      <w:tabs>
        <w:tab w:val="center" w:pos="4513"/>
        <w:tab w:val="right" w:pos="9026"/>
      </w:tabs>
      <w:spacing w:after="0" w:line="240" w:lineRule="auto"/>
    </w:pPr>
  </w:p>
  <w:p w14:paraId="08213D06" w14:textId="77777777" w:rsidR="00364525" w:rsidRDefault="00364525">
    <w:pPr>
      <w:pBdr>
        <w:top w:val="nil"/>
        <w:left w:val="nil"/>
        <w:bottom w:val="nil"/>
        <w:right w:val="nil"/>
        <w:between w:val="nil"/>
      </w:pBdr>
      <w:tabs>
        <w:tab w:val="center" w:pos="4513"/>
        <w:tab w:val="right" w:pos="9026"/>
      </w:tabs>
      <w:spacing w:after="0" w:line="240" w:lineRule="auto"/>
    </w:pPr>
  </w:p>
  <w:p w14:paraId="7E2EC726" w14:textId="77777777" w:rsidR="00364525" w:rsidRDefault="005830B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7A59D966" wp14:editId="63F62287">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14396FCB" w14:textId="77777777" w:rsidR="00364525" w:rsidRDefault="005830BB">
                          <w:pPr>
                            <w:spacing w:after="0" w:line="258" w:lineRule="auto"/>
                            <w:ind w:left="13" w:firstLine="13"/>
                            <w:jc w:val="right"/>
                            <w:textDirection w:val="btLr"/>
                          </w:pPr>
                          <w:r>
                            <w:rPr>
                              <w:b/>
                              <w:color w:val="000000"/>
                              <w:sz w:val="18"/>
                            </w:rPr>
                            <w:t>Sabda: Jurnal Kajian Kebudayaan</w:t>
                          </w:r>
                        </w:p>
                        <w:p w14:paraId="7A828673" w14:textId="77777777" w:rsidR="00364525" w:rsidRDefault="005830BB">
                          <w:pPr>
                            <w:spacing w:after="0" w:line="258" w:lineRule="auto"/>
                            <w:ind w:left="13" w:firstLine="13"/>
                            <w:jc w:val="right"/>
                            <w:textDirection w:val="btLr"/>
                          </w:pPr>
                          <w:r>
                            <w:rPr>
                              <w:color w:val="000000"/>
                              <w:sz w:val="18"/>
                            </w:rPr>
                            <w:t xml:space="preserve"> p-ISSN: 1410-7919; e-ISSN: 2549-1628</w:t>
                          </w:r>
                        </w:p>
                        <w:p w14:paraId="7C6CE375" w14:textId="77777777" w:rsidR="00364525" w:rsidRDefault="005830BB">
                          <w:pPr>
                            <w:spacing w:after="0" w:line="258" w:lineRule="auto"/>
                            <w:ind w:left="13" w:firstLine="13"/>
                            <w:jc w:val="right"/>
                            <w:textDirection w:val="btLr"/>
                          </w:pPr>
                          <w:r>
                            <w:rPr>
                              <w:color w:val="000000"/>
                              <w:sz w:val="18"/>
                            </w:rPr>
                            <w:t>https://ejournal.undip.ac.id/index.php/sabda</w:t>
                          </w:r>
                        </w:p>
                        <w:p w14:paraId="785EFF1B" w14:textId="77777777" w:rsidR="00364525" w:rsidRDefault="005830BB">
                          <w:pPr>
                            <w:spacing w:after="0" w:line="258" w:lineRule="auto"/>
                            <w:ind w:left="13" w:firstLine="13"/>
                            <w:jc w:val="right"/>
                            <w:textDirection w:val="btLr"/>
                          </w:pPr>
                          <w:r>
                            <w:rPr>
                              <w:color w:val="000000"/>
                              <w:sz w:val="18"/>
                            </w:rPr>
                            <w:t>Volume …, Nomor …, Bulan Tahun</w:t>
                          </w:r>
                        </w:p>
                        <w:p w14:paraId="6F6D9588" w14:textId="77777777" w:rsidR="00364525" w:rsidRDefault="005830BB">
                          <w:pPr>
                            <w:spacing w:after="0" w:line="258" w:lineRule="auto"/>
                            <w:ind w:left="13" w:firstLine="13"/>
                            <w:jc w:val="right"/>
                            <w:textDirection w:val="btLr"/>
                          </w:pPr>
                          <w:r>
                            <w:rPr>
                              <w:color w:val="000000"/>
                              <w:sz w:val="18"/>
                            </w:rPr>
                            <w:t>Doi:..</w:t>
                          </w:r>
                        </w:p>
                      </w:txbxContent>
                    </wps:txbx>
                    <wps:bodyPr spcFirstLastPara="1" wrap="square" lIns="0" tIns="0" rIns="0" bIns="0" anchor="t" anchorCtr="0">
                      <a:noAutofit/>
                    </wps:bodyPr>
                  </wps:wsp>
                </a:graphicData>
              </a:graphic>
            </wp:anchor>
          </w:drawing>
        </mc:Choice>
        <mc:Fallback>
          <w:pict>
            <v:rect w14:anchorId="7A59D966"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" filled="f" stroked="f">
              <v:textbox inset="0,0,0,0">
                <w:txbxContent>
                  <w:p w14:paraId="14396FCB" w14:textId="77777777" w:rsidR="00364525" w:rsidRDefault="005830BB">
                    <w:pPr>
                      <w:spacing w:after="0" w:line="258" w:lineRule="auto"/>
                      <w:ind w:left="13" w:firstLine="13"/>
                      <w:jc w:val="right"/>
                      <w:textDirection w:val="btLr"/>
                    </w:pPr>
                    <w:r>
                      <w:rPr>
                        <w:b/>
                        <w:color w:val="000000"/>
                        <w:sz w:val="18"/>
                      </w:rPr>
                      <w:t>Sabda: Jurnal Kajian Kebudayaan</w:t>
                    </w:r>
                  </w:p>
                  <w:p w14:paraId="7A828673" w14:textId="77777777" w:rsidR="00364525" w:rsidRDefault="005830BB">
                    <w:pPr>
                      <w:spacing w:after="0" w:line="258" w:lineRule="auto"/>
                      <w:ind w:left="13" w:firstLine="13"/>
                      <w:jc w:val="right"/>
                      <w:textDirection w:val="btLr"/>
                    </w:pPr>
                    <w:r>
                      <w:rPr>
                        <w:color w:val="000000"/>
                        <w:sz w:val="18"/>
                      </w:rPr>
                      <w:t xml:space="preserve"> p-ISSN: 1410-7919; e-ISSN: 2549-1628</w:t>
                    </w:r>
                  </w:p>
                  <w:p w14:paraId="7C6CE375" w14:textId="77777777" w:rsidR="00364525" w:rsidRDefault="005830BB">
                    <w:pPr>
                      <w:spacing w:after="0" w:line="258" w:lineRule="auto"/>
                      <w:ind w:left="13" w:firstLine="13"/>
                      <w:jc w:val="right"/>
                      <w:textDirection w:val="btLr"/>
                    </w:pPr>
                    <w:r>
                      <w:rPr>
                        <w:color w:val="000000"/>
                        <w:sz w:val="18"/>
                      </w:rPr>
                      <w:t>https://ejournal.undip.ac.id/index.php/sabda</w:t>
                    </w:r>
                  </w:p>
                  <w:p w14:paraId="785EFF1B" w14:textId="77777777" w:rsidR="00364525" w:rsidRDefault="005830BB">
                    <w:pPr>
                      <w:spacing w:after="0" w:line="258" w:lineRule="auto"/>
                      <w:ind w:left="13" w:firstLine="13"/>
                      <w:jc w:val="right"/>
                      <w:textDirection w:val="btLr"/>
                    </w:pPr>
                    <w:r>
                      <w:rPr>
                        <w:color w:val="000000"/>
                        <w:sz w:val="18"/>
                      </w:rPr>
                      <w:t>Volume …, Nomor …, Bulan Tahun</w:t>
                    </w:r>
                  </w:p>
                  <w:p w14:paraId="6F6D9588" w14:textId="77777777" w:rsidR="00364525" w:rsidRDefault="005830BB">
                    <w:pPr>
                      <w:spacing w:after="0" w:line="258" w:lineRule="auto"/>
                      <w:ind w:left="13" w:firstLine="13"/>
                      <w:jc w:val="right"/>
                      <w:textDirection w:val="btLr"/>
                    </w:pPr>
                    <w:r>
                      <w:rPr>
                        <w:color w:val="000000"/>
                        <w:sz w:val="18"/>
                      </w:rPr>
                      <w:t>Doi:..</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518C"/>
    <w:multiLevelType w:val="multilevel"/>
    <w:tmpl w:val="6608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E50D1"/>
    <w:multiLevelType w:val="hybridMultilevel"/>
    <w:tmpl w:val="9116A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D5EF3"/>
    <w:multiLevelType w:val="hybridMultilevel"/>
    <w:tmpl w:val="459CCB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F4F7D"/>
    <w:multiLevelType w:val="multilevel"/>
    <w:tmpl w:val="79BA2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DD1DB1"/>
    <w:multiLevelType w:val="hybridMultilevel"/>
    <w:tmpl w:val="965A7B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8640663">
    <w:abstractNumId w:val="3"/>
  </w:num>
  <w:num w:numId="2" w16cid:durableId="1278682759">
    <w:abstractNumId w:val="1"/>
  </w:num>
  <w:num w:numId="3" w16cid:durableId="1257011729">
    <w:abstractNumId w:val="2"/>
  </w:num>
  <w:num w:numId="4" w16cid:durableId="684327497">
    <w:abstractNumId w:val="4"/>
  </w:num>
  <w:num w:numId="5" w16cid:durableId="180873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25"/>
    <w:rsid w:val="0002314D"/>
    <w:rsid w:val="000327A2"/>
    <w:rsid w:val="00034F9E"/>
    <w:rsid w:val="000507D0"/>
    <w:rsid w:val="000E452C"/>
    <w:rsid w:val="000F6C72"/>
    <w:rsid w:val="00112CB9"/>
    <w:rsid w:val="00192D03"/>
    <w:rsid w:val="002522BF"/>
    <w:rsid w:val="002A0B8B"/>
    <w:rsid w:val="00355B5D"/>
    <w:rsid w:val="003643A3"/>
    <w:rsid w:val="00364525"/>
    <w:rsid w:val="003B15A7"/>
    <w:rsid w:val="003F06F1"/>
    <w:rsid w:val="003F2B72"/>
    <w:rsid w:val="004313AC"/>
    <w:rsid w:val="00443DC2"/>
    <w:rsid w:val="00525471"/>
    <w:rsid w:val="005340E4"/>
    <w:rsid w:val="005603FA"/>
    <w:rsid w:val="00580A2F"/>
    <w:rsid w:val="005830BB"/>
    <w:rsid w:val="00590021"/>
    <w:rsid w:val="005B374B"/>
    <w:rsid w:val="005D655E"/>
    <w:rsid w:val="005F4B49"/>
    <w:rsid w:val="00692B6B"/>
    <w:rsid w:val="006A1F2A"/>
    <w:rsid w:val="006B27F5"/>
    <w:rsid w:val="006D14BB"/>
    <w:rsid w:val="00723069"/>
    <w:rsid w:val="00757783"/>
    <w:rsid w:val="007878CD"/>
    <w:rsid w:val="007A515E"/>
    <w:rsid w:val="008445BE"/>
    <w:rsid w:val="008D2FFC"/>
    <w:rsid w:val="00926EA4"/>
    <w:rsid w:val="009F77B3"/>
    <w:rsid w:val="00A05EFE"/>
    <w:rsid w:val="00A06DB7"/>
    <w:rsid w:val="00A25EE7"/>
    <w:rsid w:val="00B7755E"/>
    <w:rsid w:val="00BA3688"/>
    <w:rsid w:val="00BC5E81"/>
    <w:rsid w:val="00C254E3"/>
    <w:rsid w:val="00C53A3D"/>
    <w:rsid w:val="00C56097"/>
    <w:rsid w:val="00D92131"/>
    <w:rsid w:val="00DB28A0"/>
    <w:rsid w:val="00DB585A"/>
    <w:rsid w:val="00F01C3D"/>
    <w:rsid w:val="00FE6FE7"/>
    <w:rsid w:val="00FF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4915"/>
  <w15:docId w15:val="{5DC2A4B5-A774-403F-A021-99DF51AE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C6B"/>
    <w:rPr>
      <w:color w:val="0000FF" w:themeColor="hyperlink"/>
      <w:u w:val="single"/>
    </w:rPr>
  </w:style>
  <w:style w:type="character"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Pr>
  </w:style>
  <w:style w:type="paragraph" w:styleId="FootnoteText">
    <w:name w:val="footnote text"/>
    <w:basedOn w:val="Normal"/>
    <w:link w:val="FootnoteTextChar"/>
    <w:unhideWhenUsed/>
    <w:rsid w:val="005830BB"/>
    <w:pPr>
      <w:spacing w:after="0" w:line="240" w:lineRule="auto"/>
    </w:pPr>
    <w:rPr>
      <w:rFonts w:asciiTheme="minorHAnsi" w:eastAsiaTheme="minorHAnsi" w:hAnsiTheme="minorHAnsi" w:cstheme="minorBidi"/>
      <w:kern w:val="2"/>
      <w:sz w:val="20"/>
      <w:szCs w:val="20"/>
      <w:lang w:val="en-GB" w:eastAsia="en-US"/>
      <w14:ligatures w14:val="standardContextual"/>
    </w:rPr>
  </w:style>
  <w:style w:type="character" w:customStyle="1" w:styleId="FootnoteTextChar">
    <w:name w:val="Footnote Text Char"/>
    <w:basedOn w:val="DefaultParagraphFont"/>
    <w:link w:val="FootnoteText"/>
    <w:rsid w:val="005830BB"/>
    <w:rPr>
      <w:rFonts w:asciiTheme="minorHAnsi" w:eastAsiaTheme="minorHAnsi" w:hAnsiTheme="minorHAnsi" w:cstheme="minorBidi"/>
      <w:kern w:val="2"/>
      <w:sz w:val="20"/>
      <w:szCs w:val="20"/>
      <w:lang w:val="en-GB" w:eastAsia="en-US"/>
      <w14:ligatures w14:val="standardContextual"/>
    </w:rPr>
  </w:style>
  <w:style w:type="character" w:styleId="FootnoteReference">
    <w:name w:val="footnote reference"/>
    <w:basedOn w:val="DefaultParagraphFont"/>
    <w:unhideWhenUsed/>
    <w:rsid w:val="005830BB"/>
    <w:rPr>
      <w:vertAlign w:val="superscript"/>
    </w:rPr>
  </w:style>
  <w:style w:type="paragraph" w:styleId="ListParagraph">
    <w:name w:val="List Paragraph"/>
    <w:basedOn w:val="Normal"/>
    <w:uiPriority w:val="34"/>
    <w:qFormat/>
    <w:rsid w:val="005830BB"/>
    <w:pPr>
      <w:ind w:left="720"/>
      <w:contextualSpacing/>
    </w:pPr>
    <w:rPr>
      <w:rFonts w:asciiTheme="minorHAnsi" w:eastAsiaTheme="minorHAnsi" w:hAnsiTheme="minorHAnsi" w:cstheme="minorBidi"/>
      <w:kern w:val="2"/>
      <w:lang w:val="en-GB" w:eastAsia="en-US"/>
      <w14:ligatures w14:val="standardContextual"/>
    </w:rPr>
  </w:style>
  <w:style w:type="character" w:styleId="CommentReference">
    <w:name w:val="annotation reference"/>
    <w:basedOn w:val="DefaultParagraphFont"/>
    <w:uiPriority w:val="99"/>
    <w:semiHidden/>
    <w:unhideWhenUsed/>
    <w:rsid w:val="005F4B49"/>
    <w:rPr>
      <w:sz w:val="16"/>
      <w:szCs w:val="16"/>
    </w:rPr>
  </w:style>
  <w:style w:type="paragraph" w:styleId="CommentText">
    <w:name w:val="annotation text"/>
    <w:basedOn w:val="Normal"/>
    <w:link w:val="CommentTextChar"/>
    <w:uiPriority w:val="99"/>
    <w:semiHidden/>
    <w:unhideWhenUsed/>
    <w:rsid w:val="005F4B49"/>
    <w:pPr>
      <w:spacing w:line="240" w:lineRule="auto"/>
    </w:pPr>
    <w:rPr>
      <w:sz w:val="20"/>
      <w:szCs w:val="20"/>
    </w:rPr>
  </w:style>
  <w:style w:type="character" w:customStyle="1" w:styleId="CommentTextChar">
    <w:name w:val="Comment Text Char"/>
    <w:basedOn w:val="DefaultParagraphFont"/>
    <w:link w:val="CommentText"/>
    <w:uiPriority w:val="99"/>
    <w:semiHidden/>
    <w:rsid w:val="005F4B49"/>
    <w:rPr>
      <w:sz w:val="20"/>
      <w:szCs w:val="20"/>
    </w:rPr>
  </w:style>
  <w:style w:type="paragraph" w:styleId="CommentSubject">
    <w:name w:val="annotation subject"/>
    <w:basedOn w:val="CommentText"/>
    <w:next w:val="CommentText"/>
    <w:link w:val="CommentSubjectChar"/>
    <w:uiPriority w:val="99"/>
    <w:semiHidden/>
    <w:unhideWhenUsed/>
    <w:rsid w:val="005F4B49"/>
    <w:rPr>
      <w:b/>
      <w:bCs/>
    </w:rPr>
  </w:style>
  <w:style w:type="character" w:customStyle="1" w:styleId="CommentSubjectChar">
    <w:name w:val="Comment Subject Char"/>
    <w:basedOn w:val="CommentTextChar"/>
    <w:link w:val="CommentSubject"/>
    <w:uiPriority w:val="99"/>
    <w:semiHidden/>
    <w:rsid w:val="005F4B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0633">
      <w:bodyDiv w:val="1"/>
      <w:marLeft w:val="0"/>
      <w:marRight w:val="0"/>
      <w:marTop w:val="0"/>
      <w:marBottom w:val="0"/>
      <w:divBdr>
        <w:top w:val="none" w:sz="0" w:space="0" w:color="auto"/>
        <w:left w:val="none" w:sz="0" w:space="0" w:color="auto"/>
        <w:bottom w:val="none" w:sz="0" w:space="0" w:color="auto"/>
        <w:right w:val="none" w:sz="0" w:space="0" w:color="auto"/>
      </w:divBdr>
    </w:div>
    <w:div w:id="566377251">
      <w:bodyDiv w:val="1"/>
      <w:marLeft w:val="0"/>
      <w:marRight w:val="0"/>
      <w:marTop w:val="0"/>
      <w:marBottom w:val="0"/>
      <w:divBdr>
        <w:top w:val="none" w:sz="0" w:space="0" w:color="auto"/>
        <w:left w:val="none" w:sz="0" w:space="0" w:color="auto"/>
        <w:bottom w:val="none" w:sz="0" w:space="0" w:color="auto"/>
        <w:right w:val="none" w:sz="0" w:space="0" w:color="auto"/>
      </w:divBdr>
    </w:div>
    <w:div w:id="723257597">
      <w:bodyDiv w:val="1"/>
      <w:marLeft w:val="0"/>
      <w:marRight w:val="0"/>
      <w:marTop w:val="0"/>
      <w:marBottom w:val="0"/>
      <w:divBdr>
        <w:top w:val="none" w:sz="0" w:space="0" w:color="auto"/>
        <w:left w:val="none" w:sz="0" w:space="0" w:color="auto"/>
        <w:bottom w:val="none" w:sz="0" w:space="0" w:color="auto"/>
        <w:right w:val="none" w:sz="0" w:space="0" w:color="auto"/>
      </w:divBdr>
    </w:div>
    <w:div w:id="745691289">
      <w:bodyDiv w:val="1"/>
      <w:marLeft w:val="0"/>
      <w:marRight w:val="0"/>
      <w:marTop w:val="0"/>
      <w:marBottom w:val="0"/>
      <w:divBdr>
        <w:top w:val="none" w:sz="0" w:space="0" w:color="auto"/>
        <w:left w:val="none" w:sz="0" w:space="0" w:color="auto"/>
        <w:bottom w:val="none" w:sz="0" w:space="0" w:color="auto"/>
        <w:right w:val="none" w:sz="0" w:space="0" w:color="auto"/>
      </w:divBdr>
    </w:div>
    <w:div w:id="772669885">
      <w:bodyDiv w:val="1"/>
      <w:marLeft w:val="0"/>
      <w:marRight w:val="0"/>
      <w:marTop w:val="0"/>
      <w:marBottom w:val="0"/>
      <w:divBdr>
        <w:top w:val="none" w:sz="0" w:space="0" w:color="auto"/>
        <w:left w:val="none" w:sz="0" w:space="0" w:color="auto"/>
        <w:bottom w:val="none" w:sz="0" w:space="0" w:color="auto"/>
        <w:right w:val="none" w:sz="0" w:space="0" w:color="auto"/>
      </w:divBdr>
    </w:div>
    <w:div w:id="1075013379">
      <w:bodyDiv w:val="1"/>
      <w:marLeft w:val="0"/>
      <w:marRight w:val="0"/>
      <w:marTop w:val="0"/>
      <w:marBottom w:val="0"/>
      <w:divBdr>
        <w:top w:val="none" w:sz="0" w:space="0" w:color="auto"/>
        <w:left w:val="none" w:sz="0" w:space="0" w:color="auto"/>
        <w:bottom w:val="none" w:sz="0" w:space="0" w:color="auto"/>
        <w:right w:val="none" w:sz="0" w:space="0" w:color="auto"/>
      </w:divBdr>
    </w:div>
    <w:div w:id="1513302134">
      <w:bodyDiv w:val="1"/>
      <w:marLeft w:val="0"/>
      <w:marRight w:val="0"/>
      <w:marTop w:val="0"/>
      <w:marBottom w:val="0"/>
      <w:divBdr>
        <w:top w:val="none" w:sz="0" w:space="0" w:color="auto"/>
        <w:left w:val="none" w:sz="0" w:space="0" w:color="auto"/>
        <w:bottom w:val="none" w:sz="0" w:space="0" w:color="auto"/>
        <w:right w:val="none" w:sz="0" w:space="0" w:color="auto"/>
      </w:divBdr>
    </w:div>
    <w:div w:id="1518426659">
      <w:bodyDiv w:val="1"/>
      <w:marLeft w:val="0"/>
      <w:marRight w:val="0"/>
      <w:marTop w:val="0"/>
      <w:marBottom w:val="0"/>
      <w:divBdr>
        <w:top w:val="none" w:sz="0" w:space="0" w:color="auto"/>
        <w:left w:val="none" w:sz="0" w:space="0" w:color="auto"/>
        <w:bottom w:val="none" w:sz="0" w:space="0" w:color="auto"/>
        <w:right w:val="none" w:sz="0" w:space="0" w:color="auto"/>
      </w:divBdr>
    </w:div>
    <w:div w:id="1651520231">
      <w:bodyDiv w:val="1"/>
      <w:marLeft w:val="0"/>
      <w:marRight w:val="0"/>
      <w:marTop w:val="0"/>
      <w:marBottom w:val="0"/>
      <w:divBdr>
        <w:top w:val="none" w:sz="0" w:space="0" w:color="auto"/>
        <w:left w:val="none" w:sz="0" w:space="0" w:color="auto"/>
        <w:bottom w:val="none" w:sz="0" w:space="0" w:color="auto"/>
        <w:right w:val="none" w:sz="0" w:space="0" w:color="auto"/>
      </w:divBdr>
    </w:div>
    <w:div w:id="1729105629">
      <w:bodyDiv w:val="1"/>
      <w:marLeft w:val="0"/>
      <w:marRight w:val="0"/>
      <w:marTop w:val="0"/>
      <w:marBottom w:val="0"/>
      <w:divBdr>
        <w:top w:val="none" w:sz="0" w:space="0" w:color="auto"/>
        <w:left w:val="none" w:sz="0" w:space="0" w:color="auto"/>
        <w:bottom w:val="none" w:sz="0" w:space="0" w:color="auto"/>
        <w:right w:val="none" w:sz="0" w:space="0" w:color="auto"/>
      </w:divBdr>
    </w:div>
    <w:div w:id="1790008083">
      <w:bodyDiv w:val="1"/>
      <w:marLeft w:val="0"/>
      <w:marRight w:val="0"/>
      <w:marTop w:val="0"/>
      <w:marBottom w:val="0"/>
      <w:divBdr>
        <w:top w:val="none" w:sz="0" w:space="0" w:color="auto"/>
        <w:left w:val="none" w:sz="0" w:space="0" w:color="auto"/>
        <w:bottom w:val="none" w:sz="0" w:space="0" w:color="auto"/>
        <w:right w:val="none" w:sz="0" w:space="0" w:color="auto"/>
      </w:divBdr>
    </w:div>
    <w:div w:id="2035567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reativecommons.org/licenses/by-sa/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639664D6-7E5D-4013-944C-D8C1921C57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12</Pages>
  <Words>9251</Words>
  <Characters>52736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Frater Karmel</cp:lastModifiedBy>
  <cp:revision>13</cp:revision>
  <dcterms:created xsi:type="dcterms:W3CDTF">2025-03-10T07:15:00Z</dcterms:created>
  <dcterms:modified xsi:type="dcterms:W3CDTF">2025-04-19T06:59:00Z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http://www.zotero.org/styles/apa-6th-edition</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11th edition - Harvard</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http://www.zotero.org/styles/nature</vt:lpwstr>
  </property>
  <property fmtid="{D5CDD505-2E9C-101B-9397-08002B2CF9AE}" pid="14" name="Mendeley Recent Style Name 5_1">
    <vt:lpwstr>Nature</vt:lpwstr>
  </property>
  <property fmtid="{D5CDD505-2E9C-101B-9397-08002B2CF9AE}" pid="15" name="Mendeley Recent Style Id 6_1">
    <vt:lpwstr>http://www.zotero.org/styles/turabian-fullnote-bibliography</vt:lpwstr>
  </property>
  <property fmtid="{D5CDD505-2E9C-101B-9397-08002B2CF9AE}" pid="16" name="Mendeley Recent Style Name 6_1">
    <vt:lpwstr>Turabian 8th edition (full note)</vt:lpwstr>
  </property>
  <property fmtid="{D5CDD505-2E9C-101B-9397-08002B2CF9AE}" pid="17" name="Mendeley Recent Style Id 7_1">
    <vt:lpwstr>http://www.zotero.org/styles/turabian-fullnote-bibliography-8th-edition</vt:lpwstr>
  </property>
  <property fmtid="{D5CDD505-2E9C-101B-9397-08002B2CF9AE}" pid="18" name="Mendeley Recent Style Name 7_1">
    <vt:lpwstr>Turabian 8th edition (full note)</vt:lpwstr>
  </property>
  <property fmtid="{D5CDD505-2E9C-101B-9397-08002B2CF9AE}" pid="19" name="Mendeley Recent Style Id 8_1">
    <vt:lpwstr>http://www.zotero.org/styles/turabian-fullnote-bibliography-no-ibid</vt:lpwstr>
  </property>
  <property fmtid="{D5CDD505-2E9C-101B-9397-08002B2CF9AE}" pid="20" name="Mendeley Recent Style Name 8_1">
    <vt:lpwstr>Turabian 8th edition (full note, no ibid)</vt:lpwstr>
  </property>
  <property fmtid="{D5CDD505-2E9C-101B-9397-08002B2CF9AE}" pid="21" name="Mendeley Recent Style Id 9_1">
    <vt:lpwstr>http://www.zotero.org/styles/turabian-author-date</vt:lpwstr>
  </property>
  <property fmtid="{D5CDD505-2E9C-101B-9397-08002B2CF9AE}" pid="22" name="Mendeley Recent Style Name 9_1">
    <vt:lpwstr>Turabian 9th edition (author-date)</vt:lpwstr>
  </property>
  <property fmtid="{D5CDD505-2E9C-101B-9397-08002B2CF9AE}" pid="23" name="Mendeley Citation Style_1">
    <vt:lpwstr>http://www.zotero.org/styles/apa</vt:lpwstr>
  </property>
  <property fmtid="{D5CDD505-2E9C-101B-9397-08002B2CF9AE}" pid="24" name="Mendeley Unique User Id_1">
    <vt:lpwstr>04ce6267-73c1-3be2-84be-29573a265c58</vt:lpwstr>
  </property>
</Properties>
</file>